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3.xml" ContentType="application/vnd.openxmlformats-officedocument.wordprocessingml.footer+xml"/>
  <Override PartName="/word/header3.xml" ContentType="application/vnd.openxmlformats-officedocument.wordprocessingml.head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72D3" w:rsidRPr="009848BA" w:rsidRDefault="005C66F2" w:rsidP="00F62F8F">
      <w:pPr>
        <w:pStyle w:val="Titre1"/>
        <w:spacing w:before="0"/>
        <w:rPr>
          <w:rFonts w:ascii="Candara" w:hAnsi="Candara"/>
          <w:b w:val="0"/>
          <w:lang w:val="fr-FR"/>
        </w:rPr>
      </w:pPr>
      <w:bookmarkStart w:id="0" w:name="OLE_LINK1"/>
      <w:bookmarkStart w:id="1" w:name="OLE_LINK2"/>
      <w:r>
        <w:rPr>
          <w:rFonts w:ascii="Candara" w:hAnsi="Candara"/>
          <w:bCs w:val="0"/>
          <w:noProof/>
          <w:color w:val="auto"/>
        </w:rPr>
        <w:pict>
          <v:rect id="Zone de texte 59" o:spid="_x0000_s1026" style="position:absolute;margin-left:-4.2pt;margin-top:-7.6pt;width:484.65pt;height:49.05pt;z-index:251720704;visibility:visible;mso-width-relative:margin;mso-height-relative:margin" fillcolor="#ff8021 [3208]" stroked="f" strokeweight="0">
            <v:fill color2="#d45a00 [2376]" rotate="t" focusposition=".5,.5" focussize="" focus="100%" type="gradientRadial"/>
            <v:shadow on="t" type="perspective" color="#8f3d00 [1608]" offset="1pt" offset2="-3pt"/>
            <v:textbox>
              <w:txbxContent>
                <w:p w:rsidR="00654474" w:rsidRPr="009F7783" w:rsidRDefault="00654474" w:rsidP="008845C1">
                  <w:pPr>
                    <w:pStyle w:val="Titre1"/>
                    <w:spacing w:before="0"/>
                    <w:rPr>
                      <w:rStyle w:val="lev"/>
                      <w:rFonts w:ascii="Calibri" w:hAnsi="Calibri"/>
                      <w:b/>
                      <w:color w:val="FFFFFF" w:themeColor="background1"/>
                    </w:rPr>
                  </w:pPr>
                  <w:r w:rsidRPr="009F7783">
                    <w:rPr>
                      <w:rStyle w:val="lev"/>
                      <w:rFonts w:ascii="Calibri" w:hAnsi="Calibri"/>
                      <w:b/>
                      <w:color w:val="FFFFFF" w:themeColor="background1"/>
                    </w:rPr>
                    <w:t>Le plagiat déjoué</w:t>
                  </w:r>
                  <w:r w:rsidRPr="009F7783">
                    <w:rPr>
                      <w:rStyle w:val="lev"/>
                      <w:rFonts w:ascii="Calibri" w:hAnsi="Calibri"/>
                      <w:b/>
                      <w:color w:val="FFFFFF" w:themeColor="background1"/>
                    </w:rPr>
                    <w:tab/>
                  </w:r>
                  <w:r w:rsidRPr="009F7783">
                    <w:rPr>
                      <w:rStyle w:val="lev"/>
                      <w:rFonts w:ascii="Calibri" w:hAnsi="Calibri"/>
                      <w:b/>
                      <w:color w:val="FFFFFF" w:themeColor="background1"/>
                    </w:rPr>
                    <w:tab/>
                  </w:r>
                  <w:r w:rsidRPr="009F7783">
                    <w:rPr>
                      <w:rStyle w:val="lev"/>
                      <w:rFonts w:ascii="Calibri" w:hAnsi="Calibri"/>
                      <w:b/>
                      <w:color w:val="FFFFFF" w:themeColor="background1"/>
                    </w:rPr>
                    <w:tab/>
                  </w:r>
                  <w:r w:rsidRPr="009F7783">
                    <w:rPr>
                      <w:rStyle w:val="lev"/>
                      <w:rFonts w:ascii="Calibri" w:hAnsi="Calibri"/>
                      <w:b/>
                      <w:color w:val="FFFFFF" w:themeColor="background1"/>
                    </w:rPr>
                    <w:tab/>
                  </w:r>
                  <w:r w:rsidRPr="009F7783">
                    <w:rPr>
                      <w:rStyle w:val="lev"/>
                      <w:rFonts w:ascii="Calibri" w:hAnsi="Calibri"/>
                      <w:b/>
                      <w:color w:val="FFFFFF" w:themeColor="background1"/>
                    </w:rPr>
                    <w:tab/>
                  </w:r>
                  <w:r w:rsidRPr="009F7783">
                    <w:rPr>
                      <w:rStyle w:val="lev"/>
                      <w:rFonts w:ascii="Calibri" w:hAnsi="Calibri"/>
                      <w:b/>
                      <w:color w:val="FFFFFF" w:themeColor="background1"/>
                    </w:rPr>
                    <w:tab/>
                  </w:r>
                  <w:r w:rsidRPr="009F7783">
                    <w:rPr>
                      <w:rStyle w:val="lev"/>
                      <w:rFonts w:ascii="Calibri" w:hAnsi="Calibri"/>
                      <w:b/>
                      <w:color w:val="FFFFFF" w:themeColor="background1"/>
                    </w:rPr>
                    <w:tab/>
                    <w:t xml:space="preserve">                   </w:t>
                  </w:r>
                  <w:r>
                    <w:rPr>
                      <w:rStyle w:val="lev"/>
                      <w:rFonts w:ascii="Calibri" w:hAnsi="Calibri"/>
                      <w:b/>
                      <w:color w:val="FFFFFF" w:themeColor="background1"/>
                    </w:rPr>
                    <w:t xml:space="preserve">      HIVER 2015</w:t>
                  </w:r>
                </w:p>
                <w:p w:rsidR="00654474" w:rsidRPr="009F7783" w:rsidRDefault="00654474" w:rsidP="00BB2288">
                  <w:pPr>
                    <w:spacing w:before="40" w:after="120"/>
                    <w:rPr>
                      <w:b/>
                      <w:color w:val="FFFFFF" w:themeColor="background1"/>
                      <w:sz w:val="20"/>
                      <w:szCs w:val="20"/>
                    </w:rPr>
                  </w:pPr>
                  <w:r w:rsidRPr="009F7783">
                    <w:rPr>
                      <w:b/>
                      <w:bCs/>
                      <w:color w:val="FFFFFF" w:themeColor="background1"/>
                    </w:rPr>
                    <w:t>Le réel pouvoir des enseignants</w:t>
                  </w:r>
                  <w:r w:rsidRPr="009F7783">
                    <w:rPr>
                      <w:b/>
                      <w:bCs/>
                      <w:color w:val="FFFFFF" w:themeColor="background1"/>
                    </w:rPr>
                    <w:tab/>
                  </w:r>
                  <w:r w:rsidRPr="009F7783">
                    <w:rPr>
                      <w:b/>
                      <w:bCs/>
                      <w:color w:val="FFFFFF" w:themeColor="background1"/>
                    </w:rPr>
                    <w:tab/>
                  </w:r>
                  <w:r w:rsidRPr="009F7783">
                    <w:rPr>
                      <w:b/>
                      <w:bCs/>
                      <w:color w:val="FFFFFF" w:themeColor="background1"/>
                    </w:rPr>
                    <w:tab/>
                  </w:r>
                  <w:r w:rsidRPr="009F7783">
                    <w:rPr>
                      <w:b/>
                      <w:bCs/>
                      <w:color w:val="FFFFFF" w:themeColor="background1"/>
                    </w:rPr>
                    <w:tab/>
                  </w:r>
                  <w:r w:rsidRPr="009F7783">
                    <w:rPr>
                      <w:b/>
                      <w:bCs/>
                      <w:color w:val="FFFFFF" w:themeColor="background1"/>
                    </w:rPr>
                    <w:tab/>
                    <w:t xml:space="preserve">      </w:t>
                  </w:r>
                </w:p>
              </w:txbxContent>
            </v:textbox>
          </v:rect>
        </w:pict>
      </w:r>
      <w:r w:rsidR="00167123" w:rsidRPr="009848BA">
        <w:rPr>
          <w:rStyle w:val="lev"/>
          <w:rFonts w:ascii="Candara" w:hAnsi="Candara"/>
          <w:b/>
          <w:color w:val="auto"/>
        </w:rPr>
        <w:t xml:space="preserve"> </w:t>
      </w:r>
    </w:p>
    <w:bookmarkEnd w:id="0"/>
    <w:bookmarkEnd w:id="1"/>
    <w:p w:rsidR="00F62F8F" w:rsidRDefault="00F62F8F" w:rsidP="008B1667">
      <w:pPr>
        <w:pStyle w:val="Titre2"/>
        <w:pBdr>
          <w:bottom w:val="none" w:sz="0" w:space="0" w:color="auto"/>
        </w:pBdr>
        <w:rPr>
          <w:rFonts w:ascii="Calibri" w:hAnsi="Calibri"/>
          <w:color w:val="2E8A5C"/>
          <w:sz w:val="24"/>
        </w:rPr>
      </w:pPr>
    </w:p>
    <w:p w:rsidR="008B1667" w:rsidRPr="009848BA" w:rsidRDefault="008B1667" w:rsidP="001F30F1">
      <w:pPr>
        <w:pStyle w:val="Titre2"/>
        <w:pBdr>
          <w:bottom w:val="none" w:sz="0" w:space="0" w:color="auto"/>
        </w:pBdr>
        <w:spacing w:before="120"/>
        <w:rPr>
          <w:rFonts w:ascii="Candara" w:hAnsi="Candara"/>
          <w:color w:val="auto"/>
          <w:sz w:val="24"/>
        </w:rPr>
      </w:pPr>
      <w:r w:rsidRPr="009848BA">
        <w:rPr>
          <w:rFonts w:ascii="Candara" w:hAnsi="Candara"/>
          <w:color w:val="auto"/>
          <w:sz w:val="24"/>
        </w:rPr>
        <w:t>Animatrices</w:t>
      </w:r>
    </w:p>
    <w:tbl>
      <w:tblPr>
        <w:tblStyle w:val="Grilledutableau"/>
        <w:tblW w:w="9606" w:type="dxa"/>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782"/>
        <w:gridCol w:w="4824"/>
      </w:tblGrid>
      <w:tr w:rsidR="00494119" w:rsidRPr="009848BA" w:rsidTr="0048696E">
        <w:tc>
          <w:tcPr>
            <w:tcW w:w="4782" w:type="dxa"/>
          </w:tcPr>
          <w:p w:rsidR="008B1667" w:rsidRPr="001F30F1" w:rsidRDefault="008B1667" w:rsidP="008B1667">
            <w:pPr>
              <w:rPr>
                <w:rFonts w:ascii="Candara" w:hAnsi="Candara"/>
                <w:b/>
                <w:bCs/>
                <w:sz w:val="18"/>
                <w:szCs w:val="18"/>
              </w:rPr>
            </w:pPr>
            <w:r w:rsidRPr="001F30F1">
              <w:rPr>
                <w:rFonts w:ascii="Candara" w:hAnsi="Candara"/>
                <w:b/>
                <w:bCs/>
                <w:sz w:val="18"/>
                <w:szCs w:val="18"/>
              </w:rPr>
              <w:t>Sonia Morin</w:t>
            </w:r>
          </w:p>
          <w:p w:rsidR="008B1667" w:rsidRPr="001F30F1" w:rsidRDefault="008B1667" w:rsidP="008B1667">
            <w:pPr>
              <w:rPr>
                <w:rStyle w:val="lev"/>
                <w:rFonts w:ascii="Candara" w:hAnsi="Candara"/>
                <w:sz w:val="18"/>
                <w:szCs w:val="18"/>
              </w:rPr>
            </w:pPr>
            <w:r w:rsidRPr="001F30F1">
              <w:rPr>
                <w:rStyle w:val="lev"/>
                <w:rFonts w:ascii="Candara" w:hAnsi="Candara"/>
                <w:sz w:val="18"/>
                <w:szCs w:val="18"/>
              </w:rPr>
              <w:t>Coordon</w:t>
            </w:r>
            <w:r w:rsidR="00F2659E" w:rsidRPr="001F30F1">
              <w:rPr>
                <w:rStyle w:val="lev"/>
                <w:rFonts w:ascii="Candara" w:hAnsi="Candara"/>
                <w:sz w:val="18"/>
                <w:szCs w:val="18"/>
              </w:rPr>
              <w:t>n</w:t>
            </w:r>
            <w:r w:rsidRPr="001F30F1">
              <w:rPr>
                <w:rStyle w:val="lev"/>
                <w:rFonts w:ascii="Candara" w:hAnsi="Candara"/>
                <w:sz w:val="18"/>
                <w:szCs w:val="18"/>
              </w:rPr>
              <w:t>atrice – Appui aux études supérieures</w:t>
            </w:r>
          </w:p>
          <w:p w:rsidR="008B1667" w:rsidRPr="001F30F1" w:rsidRDefault="008B1667" w:rsidP="008B1667">
            <w:pPr>
              <w:rPr>
                <w:rFonts w:ascii="Candara" w:hAnsi="Candara"/>
                <w:sz w:val="18"/>
                <w:szCs w:val="18"/>
              </w:rPr>
            </w:pPr>
            <w:r w:rsidRPr="001F30F1">
              <w:rPr>
                <w:rFonts w:ascii="Candara" w:hAnsi="Candara"/>
                <w:sz w:val="18"/>
                <w:szCs w:val="18"/>
              </w:rPr>
              <w:t>Service de soutien à la formation</w:t>
            </w:r>
            <w:r w:rsidRPr="001F30F1">
              <w:rPr>
                <w:rFonts w:ascii="Candara" w:hAnsi="Candara"/>
                <w:sz w:val="18"/>
                <w:szCs w:val="18"/>
              </w:rPr>
              <w:br/>
              <w:t>Téléphone : 819 821-8000, poste 63563</w:t>
            </w:r>
          </w:p>
          <w:p w:rsidR="008B1667" w:rsidRPr="001F30F1" w:rsidRDefault="008B1667" w:rsidP="008B1667">
            <w:pPr>
              <w:rPr>
                <w:rFonts w:ascii="Candara" w:hAnsi="Candara"/>
                <w:sz w:val="18"/>
                <w:szCs w:val="18"/>
              </w:rPr>
            </w:pPr>
            <w:r w:rsidRPr="001F30F1">
              <w:rPr>
                <w:rFonts w:ascii="Candara" w:hAnsi="Candara"/>
                <w:sz w:val="18"/>
                <w:szCs w:val="18"/>
              </w:rPr>
              <w:t>Bureau : A1-</w:t>
            </w:r>
            <w:r w:rsidR="004C2492" w:rsidRPr="001F30F1">
              <w:rPr>
                <w:rFonts w:ascii="Candara" w:hAnsi="Candara"/>
                <w:sz w:val="18"/>
                <w:szCs w:val="18"/>
              </w:rPr>
              <w:t>203-8</w:t>
            </w:r>
          </w:p>
          <w:p w:rsidR="008B1667" w:rsidRPr="001F30F1" w:rsidRDefault="008B1667" w:rsidP="008B1667">
            <w:pPr>
              <w:rPr>
                <w:rFonts w:ascii="Candara" w:hAnsi="Candara"/>
                <w:b/>
                <w:bCs/>
                <w:sz w:val="18"/>
                <w:szCs w:val="18"/>
              </w:rPr>
            </w:pPr>
          </w:p>
        </w:tc>
        <w:tc>
          <w:tcPr>
            <w:tcW w:w="4824" w:type="dxa"/>
          </w:tcPr>
          <w:p w:rsidR="008B1667" w:rsidRPr="001F30F1" w:rsidRDefault="008B1667" w:rsidP="00000FAF">
            <w:pPr>
              <w:ind w:left="1172"/>
              <w:rPr>
                <w:rFonts w:ascii="Candara" w:hAnsi="Candara"/>
                <w:sz w:val="18"/>
                <w:szCs w:val="18"/>
              </w:rPr>
            </w:pPr>
            <w:r w:rsidRPr="001F30F1">
              <w:rPr>
                <w:rFonts w:ascii="Candara" w:hAnsi="Candara"/>
                <w:b/>
                <w:bCs/>
                <w:sz w:val="18"/>
                <w:szCs w:val="18"/>
              </w:rPr>
              <w:t>Catherine Vallières</w:t>
            </w:r>
            <w:r w:rsidRPr="001F30F1">
              <w:rPr>
                <w:rFonts w:ascii="Candara" w:hAnsi="Candara"/>
                <w:sz w:val="18"/>
                <w:szCs w:val="18"/>
              </w:rPr>
              <w:br/>
            </w:r>
            <w:r w:rsidRPr="001F30F1">
              <w:rPr>
                <w:rStyle w:val="lev"/>
                <w:rFonts w:ascii="Candara" w:hAnsi="Candara"/>
                <w:sz w:val="18"/>
                <w:szCs w:val="18"/>
              </w:rPr>
              <w:t>Conseillère pédagogique</w:t>
            </w:r>
            <w:r w:rsidRPr="001F30F1">
              <w:rPr>
                <w:rFonts w:ascii="Candara" w:hAnsi="Candara"/>
                <w:sz w:val="18"/>
                <w:szCs w:val="18"/>
              </w:rPr>
              <w:br/>
              <w:t>Service de soutien à la formation</w:t>
            </w:r>
            <w:r w:rsidRPr="001F30F1">
              <w:rPr>
                <w:rFonts w:ascii="Candara" w:hAnsi="Candara"/>
                <w:sz w:val="18"/>
                <w:szCs w:val="18"/>
              </w:rPr>
              <w:br/>
              <w:t>Téléphone : 819 821-800</w:t>
            </w:r>
            <w:r w:rsidR="004C2492" w:rsidRPr="001F30F1">
              <w:rPr>
                <w:rFonts w:ascii="Candara" w:hAnsi="Candara"/>
                <w:sz w:val="18"/>
                <w:szCs w:val="18"/>
              </w:rPr>
              <w:t>0, poste 63988</w:t>
            </w:r>
            <w:r w:rsidR="004C2492" w:rsidRPr="001F30F1">
              <w:rPr>
                <w:rFonts w:ascii="Candara" w:hAnsi="Candara"/>
                <w:sz w:val="18"/>
                <w:szCs w:val="18"/>
              </w:rPr>
              <w:br/>
              <w:t>Bureau : A1-203-10</w:t>
            </w:r>
          </w:p>
        </w:tc>
      </w:tr>
    </w:tbl>
    <w:p w:rsidR="008B1667" w:rsidRDefault="008B1667" w:rsidP="008B1667">
      <w:pPr>
        <w:spacing w:after="0" w:line="240" w:lineRule="auto"/>
        <w:rPr>
          <w:b/>
        </w:rPr>
      </w:pPr>
    </w:p>
    <w:p w:rsidR="00F9255D" w:rsidRPr="009848BA" w:rsidRDefault="00F9255D" w:rsidP="008B1667">
      <w:pPr>
        <w:spacing w:after="0" w:line="240" w:lineRule="auto"/>
        <w:rPr>
          <w:rFonts w:ascii="Candara" w:hAnsi="Candara"/>
          <w:b/>
        </w:rPr>
      </w:pPr>
      <w:r w:rsidRPr="009848BA">
        <w:rPr>
          <w:rFonts w:ascii="Candara" w:hAnsi="Candara"/>
          <w:b/>
        </w:rPr>
        <w:t xml:space="preserve">Une </w:t>
      </w:r>
      <w:r w:rsidR="001C7481" w:rsidRPr="009848BA">
        <w:rPr>
          <w:rFonts w:ascii="Candara" w:hAnsi="Candara"/>
          <w:b/>
        </w:rPr>
        <w:t>définition du plagiat</w:t>
      </w:r>
    </w:p>
    <w:tbl>
      <w:tblPr>
        <w:tblStyle w:val="Grilledutableau"/>
        <w:tblW w:w="10476" w:type="dxa"/>
        <w:tblInd w:w="-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40"/>
        <w:gridCol w:w="4536"/>
      </w:tblGrid>
      <w:tr w:rsidR="00BE27CA" w:rsidTr="00736AC5">
        <w:trPr>
          <w:trHeight w:val="4147"/>
        </w:trPr>
        <w:tc>
          <w:tcPr>
            <w:tcW w:w="5940" w:type="dxa"/>
          </w:tcPr>
          <w:p w:rsidR="00BE27CA" w:rsidRDefault="005C66F2">
            <w:r>
              <w:rPr>
                <w:noProof/>
              </w:rPr>
              <w:pict>
                <v:shapetype id="_x0000_t202" coordsize="21600,21600" o:spt="202" path="m,l,21600r21600,l21600,xe">
                  <v:stroke joinstyle="miter"/>
                  <v:path gradientshapeok="t" o:connecttype="rect"/>
                </v:shapetype>
                <v:shape id="_x0000_s1090" type="#_x0000_t202" style="position:absolute;margin-left:-10.15pt;margin-top:6.1pt;width:278.6pt;height:232.5pt;z-index:251762688" filled="f" fillcolor="#edfadc [662]" strokecolor="white [3212]">
                  <v:textbox>
                    <w:txbxContent>
                      <w:p w:rsidR="00654474" w:rsidRDefault="00654474">
                        <w:r>
                          <w:rPr>
                            <w:noProof/>
                          </w:rPr>
                          <w:drawing>
                            <wp:inline distT="0" distB="0" distL="0" distR="0" wp14:anchorId="157CEFE6" wp14:editId="750C0A77">
                              <wp:extent cx="3345815" cy="250952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ésentation1.jpg"/>
                                      <pic:cNvPicPr/>
                                    </pic:nvPicPr>
                                    <pic:blipFill>
                                      <a:blip r:embed="rId9">
                                        <a:extLst>
                                          <a:ext uri="{28A0092B-C50C-407E-A947-70E740481C1C}">
                                            <a14:useLocalDpi xmlns:a14="http://schemas.microsoft.com/office/drawing/2010/main" val="0"/>
                                          </a:ext>
                                        </a:extLst>
                                      </a:blip>
                                      <a:stretch>
                                        <a:fillRect/>
                                      </a:stretch>
                                    </pic:blipFill>
                                    <pic:spPr>
                                      <a:xfrm>
                                        <a:off x="0" y="0"/>
                                        <a:ext cx="3345815" cy="2509520"/>
                                      </a:xfrm>
                                      <a:prstGeom prst="rect">
                                        <a:avLst/>
                                      </a:prstGeom>
                                    </pic:spPr>
                                  </pic:pic>
                                </a:graphicData>
                              </a:graphic>
                            </wp:inline>
                          </w:drawing>
                        </w:r>
                      </w:p>
                    </w:txbxContent>
                  </v:textbox>
                </v:shape>
              </w:pict>
            </w:r>
          </w:p>
          <w:p w:rsidR="00357BA0" w:rsidRDefault="00357BA0" w:rsidP="00F41437">
            <w:pPr>
              <w:rPr>
                <w:lang w:val="fr-FR"/>
              </w:rPr>
            </w:pPr>
          </w:p>
          <w:p w:rsidR="00D07394" w:rsidRDefault="00D07394" w:rsidP="00F41437">
            <w:pPr>
              <w:rPr>
                <w:lang w:val="fr-FR"/>
              </w:rPr>
            </w:pPr>
          </w:p>
          <w:p w:rsidR="008E19C1" w:rsidRDefault="008E19C1" w:rsidP="00F41437">
            <w:pPr>
              <w:rPr>
                <w:lang w:val="fr-FR"/>
              </w:rPr>
            </w:pPr>
          </w:p>
          <w:p w:rsidR="008E19C1" w:rsidRDefault="008E19C1" w:rsidP="00F41437">
            <w:pPr>
              <w:rPr>
                <w:lang w:val="fr-FR"/>
              </w:rPr>
            </w:pPr>
          </w:p>
          <w:p w:rsidR="008E19C1" w:rsidRDefault="008E19C1" w:rsidP="00F41437">
            <w:pPr>
              <w:rPr>
                <w:lang w:val="fr-FR"/>
              </w:rPr>
            </w:pPr>
          </w:p>
          <w:p w:rsidR="008E19C1" w:rsidRDefault="008E19C1" w:rsidP="00F41437">
            <w:pPr>
              <w:rPr>
                <w:lang w:val="fr-FR"/>
              </w:rPr>
            </w:pPr>
          </w:p>
          <w:p w:rsidR="008E19C1" w:rsidRDefault="008E19C1" w:rsidP="00F41437">
            <w:pPr>
              <w:rPr>
                <w:lang w:val="fr-FR"/>
              </w:rPr>
            </w:pPr>
          </w:p>
          <w:p w:rsidR="008E19C1" w:rsidRDefault="008E19C1" w:rsidP="00F41437">
            <w:pPr>
              <w:rPr>
                <w:lang w:val="fr-FR"/>
              </w:rPr>
            </w:pPr>
          </w:p>
          <w:p w:rsidR="008E19C1" w:rsidRDefault="008E19C1" w:rsidP="00F41437">
            <w:pPr>
              <w:rPr>
                <w:lang w:val="fr-FR"/>
              </w:rPr>
            </w:pPr>
          </w:p>
          <w:p w:rsidR="008E19C1" w:rsidRDefault="008E19C1" w:rsidP="00F41437">
            <w:pPr>
              <w:rPr>
                <w:lang w:val="fr-FR"/>
              </w:rPr>
            </w:pPr>
          </w:p>
          <w:p w:rsidR="008E19C1" w:rsidRDefault="008E19C1" w:rsidP="00F41437">
            <w:pPr>
              <w:rPr>
                <w:lang w:val="fr-FR"/>
              </w:rPr>
            </w:pPr>
          </w:p>
          <w:p w:rsidR="008E19C1" w:rsidRDefault="008E19C1" w:rsidP="00F41437">
            <w:pPr>
              <w:rPr>
                <w:lang w:val="fr-FR"/>
              </w:rPr>
            </w:pPr>
          </w:p>
          <w:p w:rsidR="008E19C1" w:rsidRDefault="008E19C1" w:rsidP="00F41437">
            <w:pPr>
              <w:rPr>
                <w:lang w:val="fr-FR"/>
              </w:rPr>
            </w:pPr>
          </w:p>
          <w:p w:rsidR="008E19C1" w:rsidRDefault="008E19C1" w:rsidP="00F41437">
            <w:pPr>
              <w:rPr>
                <w:lang w:val="fr-FR"/>
              </w:rPr>
            </w:pPr>
          </w:p>
          <w:p w:rsidR="008E19C1" w:rsidRDefault="008E19C1" w:rsidP="00F41437">
            <w:pPr>
              <w:rPr>
                <w:lang w:val="fr-FR"/>
              </w:rPr>
            </w:pPr>
          </w:p>
          <w:p w:rsidR="008E19C1" w:rsidRDefault="008E19C1" w:rsidP="00F41437">
            <w:pPr>
              <w:rPr>
                <w:lang w:val="fr-FR"/>
              </w:rPr>
            </w:pPr>
          </w:p>
          <w:p w:rsidR="00D07394" w:rsidRPr="002D0241" w:rsidRDefault="005C66F2" w:rsidP="00736AC5">
            <w:pPr>
              <w:rPr>
                <w:lang w:val="fr-FR"/>
              </w:rPr>
            </w:pPr>
            <w:r>
              <w:rPr>
                <w:noProof/>
              </w:rPr>
              <w:pict>
                <v:rect id="Rectangle 27" o:spid="_x0000_s1052" style="position:absolute;margin-left:272.85pt;margin-top:204.75pt;width:15.4pt;height:7.1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" fillcolor="white [3212]" strokecolor="white [3212]"/>
              </w:pict>
            </w:r>
            <w:r w:rsidR="00A2773D">
              <w:rPr>
                <w:noProof/>
              </w:rPr>
              <w:drawing>
                <wp:inline distT="0" distB="0" distL="0" distR="0">
                  <wp:extent cx="3568701" cy="2676525"/>
                  <wp:effectExtent l="19050" t="0" r="0" b="0"/>
                  <wp:docPr id="12" name="Image 11" descr="Plagiat-tria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giat-triangle.jpg"/>
                          <pic:cNvPicPr/>
                        </pic:nvPicPr>
                        <pic:blipFill>
                          <a:blip r:embed="rId10" cstate="print"/>
                          <a:stretch>
                            <a:fillRect/>
                          </a:stretch>
                        </pic:blipFill>
                        <pic:spPr>
                          <a:xfrm>
                            <a:off x="0" y="0"/>
                            <a:ext cx="3574552" cy="2680913"/>
                          </a:xfrm>
                          <a:prstGeom prst="rect">
                            <a:avLst/>
                          </a:prstGeom>
                        </pic:spPr>
                      </pic:pic>
                    </a:graphicData>
                  </a:graphic>
                </wp:inline>
              </w:drawing>
            </w:r>
          </w:p>
        </w:tc>
        <w:tc>
          <w:tcPr>
            <w:tcW w:w="4536" w:type="dxa"/>
            <w:vAlign w:val="center"/>
          </w:tcPr>
          <w:p w:rsidR="00384497" w:rsidRDefault="00736AC5" w:rsidP="00A4364B">
            <w:pPr>
              <w:spacing w:after="40"/>
              <w:jc w:val="both"/>
              <w:rPr>
                <w:sz w:val="18"/>
                <w:szCs w:val="18"/>
                <w:lang w:val="fr-FR"/>
              </w:rPr>
            </w:pPr>
            <w:r>
              <w:rPr>
                <w:noProof/>
                <w:sz w:val="18"/>
                <w:szCs w:val="18"/>
              </w:rPr>
              <w:drawing>
                <wp:inline distT="0" distB="0" distL="0" distR="0">
                  <wp:extent cx="2665730" cy="3067050"/>
                  <wp:effectExtent l="19050" t="0" r="1270" b="0"/>
                  <wp:docPr id="18" name="Image 17" descr="Plagiat-2définitions-Pettigr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giat-2définitions-Pettigrew.jpg"/>
                          <pic:cNvPicPr/>
                        </pic:nvPicPr>
                        <pic:blipFill>
                          <a:blip r:embed="rId11" cstate="print"/>
                          <a:stretch>
                            <a:fillRect/>
                          </a:stretch>
                        </pic:blipFill>
                        <pic:spPr>
                          <a:xfrm>
                            <a:off x="0" y="0"/>
                            <a:ext cx="2666959" cy="3068464"/>
                          </a:xfrm>
                          <a:prstGeom prst="rect">
                            <a:avLst/>
                          </a:prstGeom>
                        </pic:spPr>
                      </pic:pic>
                    </a:graphicData>
                  </a:graphic>
                </wp:inline>
              </w:drawing>
            </w:r>
          </w:p>
          <w:p w:rsidR="00384497" w:rsidRDefault="00736AC5" w:rsidP="00A4364B">
            <w:pPr>
              <w:spacing w:after="40"/>
              <w:jc w:val="both"/>
              <w:rPr>
                <w:sz w:val="18"/>
                <w:szCs w:val="18"/>
                <w:lang w:val="fr-FR"/>
              </w:rPr>
            </w:pPr>
            <w:r>
              <w:rPr>
                <w:noProof/>
              </w:rPr>
              <w:drawing>
                <wp:inline distT="0" distB="0" distL="0" distR="0">
                  <wp:extent cx="2665730" cy="2806561"/>
                  <wp:effectExtent l="19050" t="0" r="1270" b="0"/>
                  <wp:docPr id="22" name="Image 19" descr="Plagiat-2définitions-Fish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giat-2définitions-Fishman.jpg"/>
                          <pic:cNvPicPr/>
                        </pic:nvPicPr>
                        <pic:blipFill>
                          <a:blip r:embed="rId12" cstate="print"/>
                          <a:stretch>
                            <a:fillRect/>
                          </a:stretch>
                        </pic:blipFill>
                        <pic:spPr>
                          <a:xfrm>
                            <a:off x="0" y="0"/>
                            <a:ext cx="2665730" cy="2806561"/>
                          </a:xfrm>
                          <a:prstGeom prst="rect">
                            <a:avLst/>
                          </a:prstGeom>
                        </pic:spPr>
                      </pic:pic>
                    </a:graphicData>
                  </a:graphic>
                </wp:inline>
              </w:drawing>
            </w:r>
          </w:p>
          <w:p w:rsidR="00384497" w:rsidRDefault="00384497" w:rsidP="00A4364B">
            <w:pPr>
              <w:spacing w:after="40"/>
              <w:jc w:val="both"/>
              <w:rPr>
                <w:sz w:val="18"/>
                <w:szCs w:val="18"/>
                <w:lang w:val="fr-FR"/>
              </w:rPr>
            </w:pPr>
          </w:p>
          <w:p w:rsidR="00A81789" w:rsidRPr="00A81789" w:rsidRDefault="00A81789" w:rsidP="005772D3">
            <w:pPr>
              <w:rPr>
                <w:sz w:val="16"/>
                <w:szCs w:val="16"/>
                <w:lang w:val="fr-FR"/>
              </w:rPr>
            </w:pPr>
          </w:p>
        </w:tc>
      </w:tr>
    </w:tbl>
    <w:p w:rsidR="00074C44" w:rsidRDefault="00074C44">
      <w:pPr>
        <w:sectPr w:rsidR="00074C44" w:rsidSect="00E9033E">
          <w:headerReference w:type="default" r:id="rId13"/>
          <w:footerReference w:type="default" r:id="rId14"/>
          <w:headerReference w:type="first" r:id="rId15"/>
          <w:footerReference w:type="first" r:id="rId16"/>
          <w:pgSz w:w="12240" w:h="15840" w:code="1"/>
          <w:pgMar w:top="761" w:right="1417" w:bottom="851" w:left="1417" w:header="708" w:footer="319" w:gutter="0"/>
          <w:cols w:space="708"/>
          <w:titlePg/>
          <w:docGrid w:linePitch="360"/>
        </w:sectPr>
      </w:pPr>
    </w:p>
    <w:p w:rsidR="0068227C" w:rsidRPr="009848BA" w:rsidRDefault="007C5C85">
      <w:pPr>
        <w:rPr>
          <w:rFonts w:ascii="Candara" w:hAnsi="Candara"/>
          <w:b/>
          <w:bCs/>
          <w:sz w:val="24"/>
          <w:szCs w:val="24"/>
        </w:rPr>
      </w:pPr>
      <w:r>
        <w:rPr>
          <w:rFonts w:ascii="Candara" w:hAnsi="Candara"/>
          <w:b/>
          <w:bCs/>
          <w:noProof/>
        </w:rPr>
        <w:lastRenderedPageBreak/>
        <w:pict>
          <v:shapetype id="_x0000_t32" coordsize="21600,21600" o:spt="32" o:oned="t" path="m,l21600,21600e" filled="f">
            <v:path arrowok="t" fillok="f" o:connecttype="none"/>
            <o:lock v:ext="edit" shapetype="t"/>
          </v:shapetype>
          <v:shape id="AutoShape 31" o:spid="_x0000_s1050" type="#_x0000_t32" style="position:absolute;margin-left:160.75pt;margin-top:90.25pt;width:18.3pt;height:0;rotation:90;z-index:251677696;visibility:visible" adj="-284164,-1,-284164" strokecolor="#34ab8a [2407]" strokeweight="1.5pt">
            <v:stroke endarrow="block"/>
          </v:shape>
        </w:pict>
      </w:r>
      <w:r>
        <w:rPr>
          <w:rFonts w:ascii="Candara" w:hAnsi="Candara"/>
          <w:b/>
          <w:bCs/>
          <w:noProof/>
        </w:rPr>
        <w:pict>
          <v:shape id="AutoShape 29" o:spid="_x0000_s1049" type="#_x0000_t32" style="position:absolute;margin-left:45.25pt;margin-top:90.25pt;width:18.3pt;height:0;rotation:90;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" adj="-147836,-1,-147836" strokecolor="#11b1ea [2405]" strokeweight="1.5pt">
            <v:stroke endarrow="block"/>
          </v:shape>
        </w:pict>
      </w:r>
      <w:r>
        <w:rPr>
          <w:rFonts w:ascii="Candara" w:hAnsi="Candara"/>
          <w:b/>
          <w:bCs/>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3" o:spid="_x0000_s1048" type="#_x0000_t34" style="position:absolute;margin-left:381.4pt;margin-top:90.2pt;width:18.3pt;height:.05pt;rotation:90;flip:x;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" adj=",66981600,-544426" strokecolor="#80d219 [2406]" strokeweight="1.5pt">
            <v:stroke endarrow="block"/>
          </v:shape>
        </w:pict>
      </w:r>
      <w:r>
        <w:rPr>
          <w:rFonts w:ascii="Candara" w:hAnsi="Candara"/>
          <w:b/>
          <w:bCs/>
          <w:noProof/>
        </w:rPr>
        <w:pict>
          <v:shape id="AutoShape 32" o:spid="_x0000_s1051" type="#_x0000_t32" style="position:absolute;margin-left:272.4pt;margin-top:90.25pt;width:18.3pt;height:0;rotation:90;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" adj="-415948,-1,-415948" strokecolor="#92d050" strokeweight="1.5pt">
            <v:stroke endarrow="block"/>
          </v:shape>
        </w:pict>
      </w:r>
      <w:r w:rsidR="00AA686F" w:rsidRPr="009848BA">
        <w:rPr>
          <w:rFonts w:ascii="Candara" w:hAnsi="Candara"/>
          <w:b/>
          <w:bCs/>
        </w:rPr>
        <w:t>L’évolution de la lutte au plagiat dans les universités</w:t>
      </w:r>
      <w:r w:rsidRPr="009848BA">
        <w:rPr>
          <w:rFonts w:ascii="Candara" w:hAnsi="Candara"/>
          <w:noProof/>
        </w:rPr>
        <w:drawing>
          <wp:inline distT="0" distB="0" distL="0" distR="0" wp14:anchorId="30456397" wp14:editId="710A58F7">
            <wp:extent cx="5563235" cy="838200"/>
            <wp:effectExtent l="57150" t="0" r="75565" b="57150"/>
            <wp:docPr id="3" name="Diagramme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736AC5" w:rsidRPr="009848BA" w:rsidRDefault="005C66F2">
      <w:pPr>
        <w:rPr>
          <w:rFonts w:ascii="Candara" w:hAnsi="Candara"/>
        </w:rPr>
      </w:pPr>
      <w:r>
        <w:rPr>
          <w:rFonts w:ascii="Candara" w:hAnsi="Candara"/>
          <w:noProof/>
        </w:rPr>
        <w:pict>
          <v:shape id="AutoShape 55" o:spid="_x0000_s1047" type="#_x0000_t32" style="position:absolute;margin-left:392.85pt;margin-top:71.85pt;width:.05pt;height:39.7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" strokecolor="#80d219 [2406]" strokeweight="1.5pt">
            <v:stroke endarrow="block"/>
          </v:shape>
        </w:pict>
      </w:r>
      <w:r>
        <w:rPr>
          <w:rFonts w:ascii="Candara" w:hAnsi="Candara"/>
          <w:noProof/>
        </w:rPr>
        <w:pict>
          <v:shape id="AutoShape 54" o:spid="_x0000_s1046" type="#_x0000_t32" style="position:absolute;margin-left:281.55pt;margin-top:71.85pt;width:0;height:36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" strokecolor="#92d050" strokeweight="1.5pt">
            <v:stroke endarrow="block"/>
          </v:shape>
        </w:pict>
      </w:r>
      <w:r>
        <w:rPr>
          <w:rFonts w:ascii="Candara" w:hAnsi="Candara"/>
          <w:noProof/>
        </w:rPr>
        <w:pict>
          <v:shape id="AutoShape 52" o:spid="_x0000_s1045" type="#_x0000_t32" style="position:absolute;margin-left:54.3pt;margin-top:71.85pt;width:.05pt;height:39.7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" strokecolor="#11b1ea [2405]" strokeweight="1.5pt">
            <v:stroke endarrow="block"/>
          </v:shape>
        </w:pict>
      </w:r>
      <w:r>
        <w:rPr>
          <w:rFonts w:ascii="Candara" w:hAnsi="Candara"/>
          <w:noProof/>
        </w:rPr>
        <w:pict>
          <v:shape id="AutoShape 53" o:spid="_x0000_s1044" type="#_x0000_t32" style="position:absolute;margin-left:169.8pt;margin-top:71.85pt;width:.05pt;height:26.3pt;z-index:251697152;visibility:visible" strokecolor="#34ab8a [2407]" strokeweight="1.5pt">
            <v:stroke endarrow="block"/>
          </v:shape>
        </w:pict>
      </w:r>
      <w:r w:rsidR="009848BA" w:rsidRPr="009848BA">
        <w:rPr>
          <w:rFonts w:ascii="Candara" w:hAnsi="Candara"/>
          <w:noProof/>
        </w:rPr>
        <w:drawing>
          <wp:inline distT="0" distB="0" distL="0" distR="0" wp14:anchorId="4999247A" wp14:editId="13192F58">
            <wp:extent cx="5563235" cy="800100"/>
            <wp:effectExtent l="57150" t="57150" r="37465" b="38100"/>
            <wp:docPr id="1" name="Diagramme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68227C" w:rsidRPr="009848BA" w:rsidRDefault="0068227C">
      <w:pPr>
        <w:rPr>
          <w:rFonts w:ascii="Candara" w:hAnsi="Candara"/>
        </w:rPr>
      </w:pPr>
    </w:p>
    <w:p w:rsidR="00736AC5" w:rsidRPr="009848BA" w:rsidRDefault="009848BA">
      <w:pPr>
        <w:rPr>
          <w:rFonts w:ascii="Candara" w:hAnsi="Candara"/>
        </w:rPr>
      </w:pPr>
      <w:r w:rsidRPr="009848BA">
        <w:rPr>
          <w:rFonts w:ascii="Candara" w:hAnsi="Candara"/>
          <w:noProof/>
        </w:rPr>
        <w:drawing>
          <wp:inline distT="0" distB="0" distL="0" distR="0" wp14:anchorId="43DB9AA1" wp14:editId="5AC7DA58">
            <wp:extent cx="5600700" cy="723900"/>
            <wp:effectExtent l="0" t="0" r="0" b="38100"/>
            <wp:docPr id="2" name="Diagramme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F9255D" w:rsidRPr="009848BA" w:rsidRDefault="00F9255D" w:rsidP="00266499">
      <w:pPr>
        <w:rPr>
          <w:rFonts w:ascii="Candara" w:hAnsi="Candara"/>
          <w:b/>
        </w:rPr>
      </w:pPr>
    </w:p>
    <w:p w:rsidR="00266499" w:rsidRDefault="00266499" w:rsidP="00266499">
      <w:pPr>
        <w:rPr>
          <w:b/>
        </w:rPr>
      </w:pPr>
    </w:p>
    <w:tbl>
      <w:tblPr>
        <w:tblStyle w:val="Grilledutableau"/>
        <w:tblW w:w="9498" w:type="dxa"/>
        <w:tblInd w:w="-3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shd w:val="clear" w:color="auto" w:fill="EDFADC" w:themeFill="accent3" w:themeFillTint="33"/>
        <w:tblLayout w:type="fixed"/>
        <w:tblLook w:val="04A0" w:firstRow="1" w:lastRow="0" w:firstColumn="1" w:lastColumn="0" w:noHBand="0" w:noVBand="1"/>
      </w:tblPr>
      <w:tblGrid>
        <w:gridCol w:w="34"/>
        <w:gridCol w:w="568"/>
        <w:gridCol w:w="530"/>
        <w:gridCol w:w="8366"/>
      </w:tblGrid>
      <w:tr w:rsidR="00266499" w:rsidRPr="00736AC5" w:rsidTr="00266499">
        <w:trPr>
          <w:trHeight w:val="333"/>
        </w:trPr>
        <w:tc>
          <w:tcPr>
            <w:tcW w:w="9498" w:type="dxa"/>
            <w:gridSpan w:val="4"/>
            <w:shd w:val="clear" w:color="auto" w:fill="FFFFFF" w:themeFill="background1"/>
            <w:tcMar>
              <w:top w:w="57" w:type="dxa"/>
              <w:bottom w:w="57" w:type="dxa"/>
            </w:tcMar>
          </w:tcPr>
          <w:p w:rsidR="00266499" w:rsidRPr="009848BA" w:rsidRDefault="005C66F2" w:rsidP="007C5C85">
            <w:pPr>
              <w:rPr>
                <w:rFonts w:ascii="Candara" w:hAnsi="Candara"/>
                <w:b/>
              </w:rPr>
            </w:pPr>
            <w:r>
              <w:rPr>
                <w:rFonts w:ascii="Candara" w:hAnsi="Candara"/>
                <w:noProof/>
              </w:rPr>
              <w:pict>
                <v:shape id="Text Box 62" o:spid="_x0000_s1065" type="#_x0000_t202" style="position:absolute;margin-left:465.6pt;margin-top:-3.25pt;width:38.25pt;height:309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" filled="f" fillcolor="white [3212]" strokecolor="white [3212]">
                  <v:textbox style="layout-flow:vertical;mso-layout-flow-alt:bottom-to-top;mso-next-textbox:#Text Box 62">
                    <w:txbxContent>
                      <w:p w:rsidR="00654474" w:rsidRPr="00FC4DDC" w:rsidRDefault="00654474" w:rsidP="00266499">
                        <w:pPr>
                          <w:rPr>
                            <w:color w:val="31479E" w:themeColor="accent1" w:themeShade="BF"/>
                            <w:sz w:val="16"/>
                            <w:szCs w:val="16"/>
                            <w:lang w:val="en-CA"/>
                          </w:rPr>
                        </w:pPr>
                        <w:proofErr w:type="spellStart"/>
                        <w:r w:rsidRPr="00FC4DDC">
                          <w:rPr>
                            <w:bCs/>
                            <w:iCs/>
                            <w:sz w:val="16"/>
                            <w:szCs w:val="16"/>
                            <w:lang w:val="en-US"/>
                          </w:rPr>
                          <w:t>Inspiré</w:t>
                        </w:r>
                        <w:proofErr w:type="spellEnd"/>
                        <w:r w:rsidRPr="00FC4DDC">
                          <w:rPr>
                            <w:bCs/>
                            <w:iCs/>
                            <w:sz w:val="16"/>
                            <w:szCs w:val="16"/>
                            <w:lang w:val="en-US"/>
                          </w:rPr>
                          <w:t xml:space="preserve"> de</w:t>
                        </w:r>
                        <w:r w:rsidRPr="00FC4DDC">
                          <w:rPr>
                            <w:bCs/>
                            <w:i/>
                            <w:iCs/>
                            <w:sz w:val="16"/>
                            <w:szCs w:val="16"/>
                            <w:lang w:val="en-US"/>
                          </w:rPr>
                          <w:t xml:space="preserve"> Why Students </w:t>
                        </w:r>
                        <w:proofErr w:type="gramStart"/>
                        <w:r w:rsidRPr="00FC4DDC">
                          <w:rPr>
                            <w:bCs/>
                            <w:i/>
                            <w:iCs/>
                            <w:sz w:val="16"/>
                            <w:szCs w:val="16"/>
                            <w:lang w:val="en-US"/>
                          </w:rPr>
                          <w:t>Cheat ?</w:t>
                        </w:r>
                        <w:proofErr w:type="gramEnd"/>
                        <w:r w:rsidRPr="00FC4DDC">
                          <w:rPr>
                            <w:bCs/>
                            <w:i/>
                            <w:iCs/>
                            <w:sz w:val="16"/>
                            <w:szCs w:val="16"/>
                            <w:lang w:val="en-US"/>
                          </w:rPr>
                          <w:t xml:space="preserve">  </w:t>
                        </w:r>
                        <w:proofErr w:type="gramStart"/>
                        <w:r w:rsidRPr="00FC4DDC">
                          <w:rPr>
                            <w:bCs/>
                            <w:i/>
                            <w:iCs/>
                            <w:sz w:val="16"/>
                            <w:szCs w:val="16"/>
                            <w:lang w:val="en-US"/>
                          </w:rPr>
                          <w:t>14 Top Reasons Students Cheat.</w:t>
                        </w:r>
                        <w:proofErr w:type="gramEnd"/>
                        <w:r w:rsidRPr="00FC4DDC">
                          <w:rPr>
                            <w:bCs/>
                            <w:sz w:val="16"/>
                            <w:szCs w:val="16"/>
                            <w:lang w:val="en-US"/>
                          </w:rPr>
                          <w:t xml:space="preserve">  </w:t>
                        </w:r>
                        <w:hyperlink r:id="rId32" w:history="1">
                          <w:r w:rsidRPr="00FC4DDC">
                            <w:rPr>
                              <w:rStyle w:val="Lienhypertexte"/>
                              <w:bCs/>
                              <w:sz w:val="16"/>
                              <w:szCs w:val="16"/>
                              <w:lang w:val="en-CA"/>
                            </w:rPr>
                            <w:t>http://www.ryerson.ca/academicintegrity/faculty/whycheat/ignorance.html</w:t>
                          </w:r>
                        </w:hyperlink>
                      </w:p>
                    </w:txbxContent>
                  </v:textbox>
                </v:shape>
              </w:pict>
            </w:r>
            <w:r w:rsidR="00266499" w:rsidRPr="009848BA">
              <w:rPr>
                <w:rFonts w:ascii="Candara" w:hAnsi="Candara"/>
                <w:b/>
              </w:rPr>
              <w:t>Raisons invoquées par les étudiants pour plagier et</w:t>
            </w:r>
            <w:r w:rsidR="007C5C85">
              <w:rPr>
                <w:rFonts w:ascii="Candara" w:hAnsi="Candara"/>
                <w:b/>
              </w:rPr>
              <w:t xml:space="preserve"> premiers </w:t>
            </w:r>
            <w:r w:rsidR="00266499" w:rsidRPr="009848BA">
              <w:rPr>
                <w:rFonts w:ascii="Candara" w:hAnsi="Candara"/>
                <w:b/>
              </w:rPr>
              <w:t>responsab</w:t>
            </w:r>
            <w:r w:rsidR="007C5C85">
              <w:rPr>
                <w:rFonts w:ascii="Candara" w:hAnsi="Candara"/>
                <w:b/>
              </w:rPr>
              <w:t xml:space="preserve">les </w:t>
            </w:r>
            <w:r w:rsidR="00266499" w:rsidRPr="009848BA">
              <w:rPr>
                <w:rFonts w:ascii="Candara" w:hAnsi="Candara"/>
                <w:b/>
              </w:rPr>
              <w:t>d’y répondre</w:t>
            </w:r>
            <w:r w:rsidR="007C5C85">
              <w:rPr>
                <w:rFonts w:ascii="Candara" w:hAnsi="Candara"/>
                <w:b/>
              </w:rPr>
              <w:t xml:space="preserve"> </w:t>
            </w:r>
          </w:p>
        </w:tc>
      </w:tr>
      <w:tr w:rsidR="00266499" w:rsidTr="00266499">
        <w:trPr>
          <w:gridBefore w:val="1"/>
          <w:wBefore w:w="34" w:type="dxa"/>
          <w:cantSplit/>
          <w:trHeight w:val="20"/>
        </w:trPr>
        <w:tc>
          <w:tcPr>
            <w:tcW w:w="56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68D11" w:themeFill="accent3" w:themeFillShade="80"/>
            <w:tcMar>
              <w:top w:w="0" w:type="dxa"/>
              <w:bottom w:w="0" w:type="dxa"/>
            </w:tcMar>
            <w:textDirection w:val="btLr"/>
          </w:tcPr>
          <w:p w:rsidR="00266499" w:rsidRPr="009848BA" w:rsidRDefault="00266499" w:rsidP="001B21A3">
            <w:pPr>
              <w:ind w:left="113" w:right="113"/>
              <w:rPr>
                <w:rFonts w:ascii="Candara" w:hAnsi="Candara" w:cs="Arial"/>
                <w:b/>
                <w:bCs/>
                <w:color w:val="FFFFFF" w:themeColor="background1"/>
              </w:rPr>
            </w:pPr>
            <w:r w:rsidRPr="009848BA">
              <w:rPr>
                <w:rFonts w:ascii="Candara" w:hAnsi="Candara" w:cs="Arial"/>
                <w:b/>
                <w:bCs/>
                <w:color w:val="FFFFFF" w:themeColor="background1"/>
              </w:rPr>
              <w:t>Administrateurs</w:t>
            </w:r>
          </w:p>
        </w:tc>
        <w:tc>
          <w:tcPr>
            <w:tcW w:w="5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F296" w:themeFill="accent3" w:themeFillTint="99"/>
            <w:tcMar>
              <w:top w:w="57" w:type="dxa"/>
              <w:bottom w:w="57" w:type="dxa"/>
            </w:tcMar>
          </w:tcPr>
          <w:p w:rsidR="00266499" w:rsidRPr="009848BA" w:rsidRDefault="00266499" w:rsidP="001B21A3">
            <w:pPr>
              <w:pStyle w:val="Paragraphedeliste"/>
              <w:ind w:left="0"/>
              <w:jc w:val="right"/>
              <w:rPr>
                <w:rFonts w:ascii="Candara" w:hAnsi="Candara"/>
                <w:sz w:val="20"/>
                <w:szCs w:val="20"/>
              </w:rPr>
            </w:pPr>
            <w:r w:rsidRPr="009848BA">
              <w:rPr>
                <w:rFonts w:ascii="Candara" w:hAnsi="Candara"/>
                <w:sz w:val="20"/>
                <w:szCs w:val="20"/>
              </w:rPr>
              <w:t>1.</w:t>
            </w:r>
          </w:p>
        </w:tc>
        <w:tc>
          <w:tcPr>
            <w:tcW w:w="83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F296" w:themeFill="accent3" w:themeFillTint="99"/>
          </w:tcPr>
          <w:p w:rsidR="00266499" w:rsidRPr="009848BA" w:rsidRDefault="00266499" w:rsidP="001B21A3">
            <w:pPr>
              <w:pStyle w:val="Paragraphedeliste"/>
              <w:ind w:left="96"/>
              <w:rPr>
                <w:rFonts w:ascii="Candara" w:hAnsi="Candara"/>
                <w:sz w:val="20"/>
                <w:szCs w:val="20"/>
              </w:rPr>
            </w:pPr>
            <w:r w:rsidRPr="009848BA">
              <w:rPr>
                <w:rFonts w:ascii="Candara" w:hAnsi="Candara"/>
                <w:bCs/>
                <w:sz w:val="20"/>
                <w:szCs w:val="20"/>
              </w:rPr>
              <w:t>Ignorance ou manque d’information</w:t>
            </w:r>
          </w:p>
        </w:tc>
      </w:tr>
      <w:tr w:rsidR="00266499" w:rsidTr="00266499">
        <w:trPr>
          <w:gridBefore w:val="1"/>
          <w:wBefore w:w="34" w:type="dxa"/>
          <w:cantSplit/>
          <w:trHeight w:val="20"/>
        </w:trPr>
        <w:tc>
          <w:tcPr>
            <w:tcW w:w="56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68D11" w:themeFill="accent3" w:themeFillShade="80"/>
            <w:tcMar>
              <w:top w:w="57" w:type="dxa"/>
              <w:bottom w:w="57" w:type="dxa"/>
            </w:tcMar>
            <w:textDirection w:val="btLr"/>
          </w:tcPr>
          <w:p w:rsidR="00266499" w:rsidRPr="009848BA" w:rsidRDefault="00266499" w:rsidP="001B21A3">
            <w:pPr>
              <w:ind w:left="113" w:right="113"/>
              <w:jc w:val="center"/>
              <w:rPr>
                <w:rFonts w:ascii="Candara" w:hAnsi="Candara" w:cs="Arial"/>
                <w:b/>
                <w:bCs/>
                <w:color w:val="FFFFFF" w:themeColor="background1"/>
              </w:rPr>
            </w:pPr>
          </w:p>
        </w:tc>
        <w:tc>
          <w:tcPr>
            <w:tcW w:w="5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F296" w:themeFill="accent3" w:themeFillTint="99"/>
            <w:tcMar>
              <w:top w:w="57" w:type="dxa"/>
              <w:bottom w:w="57" w:type="dxa"/>
            </w:tcMar>
          </w:tcPr>
          <w:p w:rsidR="00266499" w:rsidRPr="009848BA" w:rsidRDefault="00266499" w:rsidP="001B21A3">
            <w:pPr>
              <w:pStyle w:val="Paragraphedeliste"/>
              <w:ind w:left="0"/>
              <w:jc w:val="right"/>
              <w:rPr>
                <w:rFonts w:ascii="Candara" w:hAnsi="Candara"/>
                <w:sz w:val="20"/>
                <w:szCs w:val="20"/>
              </w:rPr>
            </w:pPr>
            <w:r w:rsidRPr="009848BA">
              <w:rPr>
                <w:rFonts w:ascii="Candara" w:hAnsi="Candara"/>
                <w:sz w:val="20"/>
                <w:szCs w:val="20"/>
              </w:rPr>
              <w:t>2.</w:t>
            </w:r>
          </w:p>
        </w:tc>
        <w:tc>
          <w:tcPr>
            <w:tcW w:w="83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F296" w:themeFill="accent3" w:themeFillTint="99"/>
          </w:tcPr>
          <w:p w:rsidR="00266499" w:rsidRPr="009848BA" w:rsidRDefault="00266499" w:rsidP="001B21A3">
            <w:pPr>
              <w:pStyle w:val="Paragraphedeliste"/>
              <w:ind w:left="96"/>
              <w:rPr>
                <w:rFonts w:ascii="Candara" w:hAnsi="Candara"/>
                <w:sz w:val="20"/>
                <w:szCs w:val="20"/>
              </w:rPr>
            </w:pPr>
            <w:r w:rsidRPr="009848BA">
              <w:rPr>
                <w:rFonts w:ascii="Candara" w:hAnsi="Candara"/>
                <w:bCs/>
                <w:sz w:val="20"/>
                <w:szCs w:val="20"/>
              </w:rPr>
              <w:t>Confusion sur la manière de citer</w:t>
            </w:r>
          </w:p>
        </w:tc>
      </w:tr>
      <w:tr w:rsidR="00266499" w:rsidTr="00266499">
        <w:trPr>
          <w:gridBefore w:val="1"/>
          <w:wBefore w:w="34" w:type="dxa"/>
          <w:cantSplit/>
          <w:trHeight w:val="20"/>
        </w:trPr>
        <w:tc>
          <w:tcPr>
            <w:tcW w:w="56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68D11" w:themeFill="accent3" w:themeFillShade="80"/>
            <w:tcMar>
              <w:top w:w="57" w:type="dxa"/>
              <w:bottom w:w="57" w:type="dxa"/>
            </w:tcMar>
            <w:textDirection w:val="btLr"/>
          </w:tcPr>
          <w:p w:rsidR="00266499" w:rsidRPr="009848BA" w:rsidRDefault="00266499" w:rsidP="001B21A3">
            <w:pPr>
              <w:ind w:left="113" w:right="113"/>
              <w:jc w:val="center"/>
              <w:rPr>
                <w:rFonts w:ascii="Candara" w:hAnsi="Candara" w:cs="Arial"/>
                <w:b/>
                <w:bCs/>
                <w:color w:val="FFFFFF" w:themeColor="background1"/>
              </w:rPr>
            </w:pPr>
          </w:p>
        </w:tc>
        <w:tc>
          <w:tcPr>
            <w:tcW w:w="5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F296" w:themeFill="accent3" w:themeFillTint="99"/>
            <w:tcMar>
              <w:top w:w="57" w:type="dxa"/>
              <w:bottom w:w="57" w:type="dxa"/>
            </w:tcMar>
          </w:tcPr>
          <w:p w:rsidR="00266499" w:rsidRPr="009848BA" w:rsidRDefault="00266499" w:rsidP="001B21A3">
            <w:pPr>
              <w:pStyle w:val="Paragraphedeliste"/>
              <w:ind w:left="0"/>
              <w:jc w:val="right"/>
              <w:rPr>
                <w:rFonts w:ascii="Candara" w:hAnsi="Candara"/>
                <w:sz w:val="20"/>
                <w:szCs w:val="20"/>
              </w:rPr>
            </w:pPr>
            <w:r w:rsidRPr="009848BA">
              <w:rPr>
                <w:rFonts w:ascii="Candara" w:hAnsi="Candara"/>
                <w:sz w:val="20"/>
                <w:szCs w:val="20"/>
              </w:rPr>
              <w:t>3.</w:t>
            </w:r>
          </w:p>
        </w:tc>
        <w:tc>
          <w:tcPr>
            <w:tcW w:w="83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F296" w:themeFill="accent3" w:themeFillTint="99"/>
          </w:tcPr>
          <w:p w:rsidR="00266499" w:rsidRPr="009848BA" w:rsidRDefault="00266499" w:rsidP="001B21A3">
            <w:pPr>
              <w:pStyle w:val="Paragraphedeliste"/>
              <w:ind w:left="96"/>
              <w:rPr>
                <w:rFonts w:ascii="Candara" w:hAnsi="Candara"/>
                <w:sz w:val="20"/>
                <w:szCs w:val="20"/>
              </w:rPr>
            </w:pPr>
            <w:r w:rsidRPr="009848BA">
              <w:rPr>
                <w:rFonts w:ascii="Candara" w:hAnsi="Candara"/>
                <w:bCs/>
                <w:sz w:val="20"/>
                <w:szCs w:val="20"/>
              </w:rPr>
              <w:t>Banalisation du plagiat</w:t>
            </w:r>
            <w:r w:rsidRPr="009848BA">
              <w:rPr>
                <w:rFonts w:ascii="Candara" w:hAnsi="Candara"/>
                <w:sz w:val="20"/>
                <w:szCs w:val="20"/>
              </w:rPr>
              <w:t xml:space="preserve"> </w:t>
            </w:r>
          </w:p>
        </w:tc>
      </w:tr>
      <w:tr w:rsidR="00266499" w:rsidTr="00266499">
        <w:trPr>
          <w:gridBefore w:val="1"/>
          <w:wBefore w:w="34" w:type="dxa"/>
          <w:trHeight w:val="416"/>
        </w:trPr>
        <w:tc>
          <w:tcPr>
            <w:tcW w:w="56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68D11" w:themeFill="accent3" w:themeFillShade="80"/>
            <w:tcMar>
              <w:top w:w="57" w:type="dxa"/>
              <w:bottom w:w="57" w:type="dxa"/>
            </w:tcMar>
            <w:textDirection w:val="btLr"/>
          </w:tcPr>
          <w:p w:rsidR="00266499" w:rsidRPr="009848BA" w:rsidRDefault="00266499" w:rsidP="001B21A3">
            <w:pPr>
              <w:ind w:left="113" w:right="113"/>
              <w:jc w:val="center"/>
              <w:rPr>
                <w:rFonts w:ascii="Candara" w:hAnsi="Candara" w:cs="Arial"/>
                <w:b/>
                <w:bCs/>
                <w:color w:val="FFFFFF" w:themeColor="background1"/>
              </w:rPr>
            </w:pPr>
          </w:p>
        </w:tc>
        <w:tc>
          <w:tcPr>
            <w:tcW w:w="5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F296" w:themeFill="accent3" w:themeFillTint="99"/>
            <w:tcMar>
              <w:top w:w="57" w:type="dxa"/>
              <w:bottom w:w="57" w:type="dxa"/>
            </w:tcMar>
          </w:tcPr>
          <w:p w:rsidR="00266499" w:rsidRPr="009848BA" w:rsidRDefault="00266499" w:rsidP="001B21A3">
            <w:pPr>
              <w:pStyle w:val="Paragraphedeliste"/>
              <w:ind w:left="0"/>
              <w:jc w:val="right"/>
              <w:rPr>
                <w:rFonts w:ascii="Candara" w:hAnsi="Candara"/>
                <w:sz w:val="20"/>
                <w:szCs w:val="20"/>
              </w:rPr>
            </w:pPr>
            <w:r w:rsidRPr="009848BA">
              <w:rPr>
                <w:rFonts w:ascii="Candara" w:hAnsi="Candara"/>
                <w:sz w:val="20"/>
                <w:szCs w:val="20"/>
              </w:rPr>
              <w:t>4.</w:t>
            </w:r>
          </w:p>
        </w:tc>
        <w:tc>
          <w:tcPr>
            <w:tcW w:w="83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F296" w:themeFill="accent3" w:themeFillTint="99"/>
          </w:tcPr>
          <w:p w:rsidR="00266499" w:rsidRPr="009848BA" w:rsidRDefault="00266499" w:rsidP="001B21A3">
            <w:pPr>
              <w:pStyle w:val="Paragraphedeliste"/>
              <w:ind w:left="96"/>
              <w:rPr>
                <w:rFonts w:ascii="Candara" w:hAnsi="Candara"/>
                <w:bCs/>
                <w:sz w:val="20"/>
                <w:szCs w:val="20"/>
              </w:rPr>
            </w:pPr>
            <w:r w:rsidRPr="009848BA">
              <w:rPr>
                <w:rFonts w:ascii="Candara" w:hAnsi="Candara"/>
                <w:bCs/>
                <w:sz w:val="20"/>
                <w:szCs w:val="20"/>
              </w:rPr>
              <w:t xml:space="preserve">Méconnaissance des notions relatives au droit d’auteur, à la propriété intellectuelle et à ce qui relève du </w:t>
            </w:r>
            <w:r w:rsidRPr="009848BA">
              <w:rPr>
                <w:rFonts w:ascii="Candara" w:hAnsi="Candara"/>
                <w:bCs/>
                <w:i/>
                <w:iCs/>
                <w:sz w:val="20"/>
                <w:szCs w:val="20"/>
              </w:rPr>
              <w:t>domaine public</w:t>
            </w:r>
          </w:p>
        </w:tc>
      </w:tr>
      <w:tr w:rsidR="00266499" w:rsidTr="00266499">
        <w:trPr>
          <w:gridBefore w:val="1"/>
          <w:wBefore w:w="34" w:type="dxa"/>
          <w:cantSplit/>
          <w:trHeight w:val="20"/>
        </w:trPr>
        <w:tc>
          <w:tcPr>
            <w:tcW w:w="56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68D11" w:themeFill="accent3" w:themeFillShade="80"/>
            <w:tcMar>
              <w:top w:w="57" w:type="dxa"/>
              <w:bottom w:w="57" w:type="dxa"/>
            </w:tcMar>
            <w:textDirection w:val="btLr"/>
          </w:tcPr>
          <w:p w:rsidR="00266499" w:rsidRPr="009848BA" w:rsidRDefault="00266499" w:rsidP="001B21A3">
            <w:pPr>
              <w:ind w:left="113" w:right="113"/>
              <w:jc w:val="center"/>
              <w:rPr>
                <w:rFonts w:ascii="Candara" w:hAnsi="Candara" w:cs="Arial"/>
                <w:b/>
                <w:bCs/>
                <w:color w:val="FFFFFF" w:themeColor="background1"/>
              </w:rPr>
            </w:pPr>
          </w:p>
        </w:tc>
        <w:tc>
          <w:tcPr>
            <w:tcW w:w="5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F296" w:themeFill="accent3" w:themeFillTint="99"/>
            <w:tcMar>
              <w:top w:w="57" w:type="dxa"/>
              <w:bottom w:w="57" w:type="dxa"/>
            </w:tcMar>
          </w:tcPr>
          <w:p w:rsidR="00266499" w:rsidRPr="009848BA" w:rsidRDefault="00266499" w:rsidP="001B21A3">
            <w:pPr>
              <w:pStyle w:val="Paragraphedeliste"/>
              <w:ind w:left="0"/>
              <w:jc w:val="right"/>
              <w:rPr>
                <w:rFonts w:ascii="Candara" w:hAnsi="Candara"/>
                <w:sz w:val="20"/>
                <w:szCs w:val="20"/>
              </w:rPr>
            </w:pPr>
            <w:r w:rsidRPr="009848BA">
              <w:rPr>
                <w:rFonts w:ascii="Candara" w:hAnsi="Candara"/>
                <w:sz w:val="20"/>
                <w:szCs w:val="20"/>
              </w:rPr>
              <w:t>5.</w:t>
            </w:r>
          </w:p>
        </w:tc>
        <w:tc>
          <w:tcPr>
            <w:tcW w:w="83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F296" w:themeFill="accent3" w:themeFillTint="99"/>
          </w:tcPr>
          <w:p w:rsidR="00266499" w:rsidRPr="009848BA" w:rsidRDefault="00266499" w:rsidP="001B21A3">
            <w:pPr>
              <w:pStyle w:val="Paragraphedeliste"/>
              <w:ind w:left="96"/>
              <w:rPr>
                <w:rFonts w:ascii="Candara" w:hAnsi="Candara"/>
                <w:bCs/>
                <w:iCs/>
                <w:sz w:val="20"/>
                <w:szCs w:val="20"/>
              </w:rPr>
            </w:pPr>
            <w:r w:rsidRPr="009848BA">
              <w:rPr>
                <w:rFonts w:ascii="Candara" w:hAnsi="Candara"/>
                <w:bCs/>
                <w:sz w:val="20"/>
                <w:szCs w:val="20"/>
              </w:rPr>
              <w:t>Diversité culturelle</w:t>
            </w:r>
          </w:p>
        </w:tc>
      </w:tr>
      <w:tr w:rsidR="00266499" w:rsidTr="00266499">
        <w:trPr>
          <w:gridBefore w:val="1"/>
          <w:wBefore w:w="34" w:type="dxa"/>
          <w:cantSplit/>
          <w:trHeight w:val="20"/>
        </w:trPr>
        <w:tc>
          <w:tcPr>
            <w:tcW w:w="56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D219" w:themeFill="accent3" w:themeFillShade="BF"/>
            <w:tcMar>
              <w:top w:w="57" w:type="dxa"/>
              <w:bottom w:w="57" w:type="dxa"/>
            </w:tcMar>
            <w:textDirection w:val="btLr"/>
          </w:tcPr>
          <w:p w:rsidR="00266499" w:rsidRPr="009848BA" w:rsidRDefault="00266499" w:rsidP="001B21A3">
            <w:pPr>
              <w:ind w:left="113" w:right="113"/>
              <w:jc w:val="center"/>
              <w:rPr>
                <w:rFonts w:ascii="Candara" w:hAnsi="Candara" w:cs="Arial"/>
                <w:b/>
                <w:bCs/>
                <w:color w:val="FFFFFF" w:themeColor="background1"/>
              </w:rPr>
            </w:pPr>
            <w:r w:rsidRPr="009848BA">
              <w:rPr>
                <w:rFonts w:ascii="Candara" w:hAnsi="Candara" w:cs="Arial"/>
                <w:b/>
                <w:bCs/>
                <w:color w:val="FFFFFF" w:themeColor="background1"/>
              </w:rPr>
              <w:t>Étudiants</w:t>
            </w:r>
          </w:p>
        </w:tc>
        <w:tc>
          <w:tcPr>
            <w:tcW w:w="5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F6B9" w:themeFill="accent3" w:themeFillTint="66"/>
            <w:tcMar>
              <w:top w:w="57" w:type="dxa"/>
              <w:bottom w:w="57" w:type="dxa"/>
            </w:tcMar>
          </w:tcPr>
          <w:p w:rsidR="00266499" w:rsidRPr="009848BA" w:rsidRDefault="00266499" w:rsidP="001B21A3">
            <w:pPr>
              <w:pStyle w:val="Paragraphedeliste"/>
              <w:ind w:left="0"/>
              <w:jc w:val="right"/>
              <w:rPr>
                <w:rFonts w:ascii="Candara" w:hAnsi="Candara"/>
                <w:sz w:val="20"/>
                <w:szCs w:val="20"/>
              </w:rPr>
            </w:pPr>
            <w:r w:rsidRPr="009848BA">
              <w:rPr>
                <w:rFonts w:ascii="Candara" w:hAnsi="Candara"/>
                <w:sz w:val="20"/>
                <w:szCs w:val="20"/>
              </w:rPr>
              <w:t>6.</w:t>
            </w:r>
          </w:p>
        </w:tc>
        <w:tc>
          <w:tcPr>
            <w:tcW w:w="83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F6B9" w:themeFill="accent3" w:themeFillTint="66"/>
          </w:tcPr>
          <w:p w:rsidR="00266499" w:rsidRPr="009848BA" w:rsidRDefault="00266499" w:rsidP="001B21A3">
            <w:pPr>
              <w:pStyle w:val="Paragraphedeliste"/>
              <w:ind w:left="96"/>
              <w:rPr>
                <w:rFonts w:ascii="Candara" w:hAnsi="Candara"/>
                <w:sz w:val="20"/>
                <w:szCs w:val="20"/>
              </w:rPr>
            </w:pPr>
            <w:r w:rsidRPr="009848BA">
              <w:rPr>
                <w:rFonts w:ascii="Candara" w:hAnsi="Candara"/>
                <w:bCs/>
                <w:sz w:val="20"/>
                <w:szCs w:val="20"/>
              </w:rPr>
              <w:t>Prise de notes inadéquate</w:t>
            </w:r>
          </w:p>
        </w:tc>
      </w:tr>
      <w:tr w:rsidR="00266499" w:rsidTr="00266499">
        <w:trPr>
          <w:gridBefore w:val="1"/>
          <w:wBefore w:w="34" w:type="dxa"/>
          <w:cantSplit/>
          <w:trHeight w:val="20"/>
        </w:trPr>
        <w:tc>
          <w:tcPr>
            <w:tcW w:w="56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D219" w:themeFill="accent3" w:themeFillShade="BF"/>
            <w:tcMar>
              <w:top w:w="57" w:type="dxa"/>
              <w:bottom w:w="57" w:type="dxa"/>
            </w:tcMar>
            <w:textDirection w:val="btLr"/>
          </w:tcPr>
          <w:p w:rsidR="00266499" w:rsidRPr="009848BA" w:rsidRDefault="00266499" w:rsidP="001B21A3">
            <w:pPr>
              <w:ind w:left="113" w:right="113"/>
              <w:jc w:val="center"/>
              <w:rPr>
                <w:rFonts w:ascii="Candara" w:hAnsi="Candara" w:cs="Arial"/>
                <w:b/>
                <w:bCs/>
                <w:color w:val="FFFFFF" w:themeColor="background1"/>
              </w:rPr>
            </w:pPr>
          </w:p>
        </w:tc>
        <w:tc>
          <w:tcPr>
            <w:tcW w:w="5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F6B9" w:themeFill="accent3" w:themeFillTint="66"/>
            <w:tcMar>
              <w:top w:w="57" w:type="dxa"/>
              <w:bottom w:w="57" w:type="dxa"/>
            </w:tcMar>
          </w:tcPr>
          <w:p w:rsidR="00266499" w:rsidRPr="009848BA" w:rsidRDefault="00266499" w:rsidP="001B21A3">
            <w:pPr>
              <w:pStyle w:val="Paragraphedeliste"/>
              <w:ind w:left="0"/>
              <w:jc w:val="right"/>
              <w:rPr>
                <w:rFonts w:ascii="Candara" w:hAnsi="Candara"/>
                <w:sz w:val="20"/>
                <w:szCs w:val="20"/>
              </w:rPr>
            </w:pPr>
            <w:r w:rsidRPr="009848BA">
              <w:rPr>
                <w:rFonts w:ascii="Candara" w:hAnsi="Candara"/>
                <w:sz w:val="20"/>
                <w:szCs w:val="20"/>
              </w:rPr>
              <w:t>7.</w:t>
            </w:r>
          </w:p>
        </w:tc>
        <w:tc>
          <w:tcPr>
            <w:tcW w:w="83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F6B9" w:themeFill="accent3" w:themeFillTint="66"/>
          </w:tcPr>
          <w:p w:rsidR="00266499" w:rsidRPr="009848BA" w:rsidRDefault="00266499" w:rsidP="001B21A3">
            <w:pPr>
              <w:pStyle w:val="Paragraphedeliste"/>
              <w:ind w:left="96"/>
              <w:rPr>
                <w:rFonts w:ascii="Candara" w:hAnsi="Candara"/>
                <w:sz w:val="20"/>
                <w:szCs w:val="20"/>
              </w:rPr>
            </w:pPr>
            <w:r w:rsidRPr="009848BA">
              <w:rPr>
                <w:rFonts w:ascii="Candara" w:hAnsi="Candara"/>
                <w:bCs/>
                <w:sz w:val="20"/>
                <w:szCs w:val="20"/>
              </w:rPr>
              <w:t>Pressions pour l’obtention de bonnes notes, compétition ou peur de l’échec</w:t>
            </w:r>
          </w:p>
        </w:tc>
      </w:tr>
      <w:tr w:rsidR="00266499" w:rsidTr="00266499">
        <w:trPr>
          <w:gridBefore w:val="1"/>
          <w:wBefore w:w="34" w:type="dxa"/>
          <w:cantSplit/>
          <w:trHeight w:val="20"/>
        </w:trPr>
        <w:tc>
          <w:tcPr>
            <w:tcW w:w="56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D219" w:themeFill="accent3" w:themeFillShade="BF"/>
            <w:tcMar>
              <w:top w:w="57" w:type="dxa"/>
              <w:bottom w:w="57" w:type="dxa"/>
            </w:tcMar>
            <w:textDirection w:val="btLr"/>
          </w:tcPr>
          <w:p w:rsidR="00266499" w:rsidRPr="009848BA" w:rsidRDefault="00266499" w:rsidP="001B21A3">
            <w:pPr>
              <w:ind w:left="113" w:right="113"/>
              <w:jc w:val="center"/>
              <w:rPr>
                <w:rFonts w:ascii="Candara" w:hAnsi="Candara" w:cs="Arial"/>
                <w:b/>
                <w:bCs/>
                <w:color w:val="FFFFFF" w:themeColor="background1"/>
              </w:rPr>
            </w:pPr>
          </w:p>
        </w:tc>
        <w:tc>
          <w:tcPr>
            <w:tcW w:w="5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F6B9" w:themeFill="accent3" w:themeFillTint="66"/>
            <w:tcMar>
              <w:top w:w="57" w:type="dxa"/>
              <w:bottom w:w="57" w:type="dxa"/>
            </w:tcMar>
          </w:tcPr>
          <w:p w:rsidR="00266499" w:rsidRPr="009848BA" w:rsidRDefault="00266499" w:rsidP="001B21A3">
            <w:pPr>
              <w:pStyle w:val="Paragraphedeliste"/>
              <w:ind w:left="0"/>
              <w:jc w:val="right"/>
              <w:rPr>
                <w:rFonts w:ascii="Candara" w:hAnsi="Candara"/>
                <w:sz w:val="20"/>
                <w:szCs w:val="20"/>
              </w:rPr>
            </w:pPr>
            <w:r w:rsidRPr="009848BA">
              <w:rPr>
                <w:rFonts w:ascii="Candara" w:hAnsi="Candara"/>
                <w:sz w:val="20"/>
                <w:szCs w:val="20"/>
              </w:rPr>
              <w:t>8.</w:t>
            </w:r>
          </w:p>
        </w:tc>
        <w:tc>
          <w:tcPr>
            <w:tcW w:w="83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F6B9" w:themeFill="accent3" w:themeFillTint="66"/>
          </w:tcPr>
          <w:p w:rsidR="00266499" w:rsidRPr="009848BA" w:rsidRDefault="005C66F2" w:rsidP="001B21A3">
            <w:pPr>
              <w:pStyle w:val="Paragraphedeliste"/>
              <w:ind w:left="96"/>
              <w:rPr>
                <w:rFonts w:ascii="Candara" w:hAnsi="Candara"/>
                <w:sz w:val="20"/>
                <w:szCs w:val="20"/>
              </w:rPr>
            </w:pPr>
            <w:r>
              <w:rPr>
                <w:rFonts w:ascii="Candara" w:hAnsi="Candara"/>
                <w:bCs/>
                <w:sz w:val="20"/>
                <w:szCs w:val="20"/>
              </w:rPr>
              <w:t>L</w:t>
            </w:r>
            <w:bookmarkStart w:id="2" w:name="_GoBack"/>
            <w:bookmarkEnd w:id="2"/>
            <w:r w:rsidR="00266499" w:rsidRPr="009848BA">
              <w:rPr>
                <w:rFonts w:ascii="Candara" w:hAnsi="Candara"/>
                <w:bCs/>
                <w:sz w:val="20"/>
                <w:szCs w:val="20"/>
              </w:rPr>
              <w:t>oi du moindre effort</w:t>
            </w:r>
          </w:p>
        </w:tc>
      </w:tr>
      <w:tr w:rsidR="00266499" w:rsidTr="00266499">
        <w:trPr>
          <w:gridBefore w:val="1"/>
          <w:wBefore w:w="34" w:type="dxa"/>
          <w:cantSplit/>
          <w:trHeight w:val="20"/>
        </w:trPr>
        <w:tc>
          <w:tcPr>
            <w:tcW w:w="56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D219" w:themeFill="accent3" w:themeFillShade="BF"/>
            <w:tcMar>
              <w:top w:w="57" w:type="dxa"/>
              <w:bottom w:w="57" w:type="dxa"/>
            </w:tcMar>
            <w:textDirection w:val="btLr"/>
          </w:tcPr>
          <w:p w:rsidR="00266499" w:rsidRPr="009848BA" w:rsidRDefault="00266499" w:rsidP="001B21A3">
            <w:pPr>
              <w:ind w:left="113" w:right="113"/>
              <w:jc w:val="center"/>
              <w:rPr>
                <w:rFonts w:ascii="Candara" w:hAnsi="Candara" w:cs="Arial"/>
                <w:b/>
                <w:bCs/>
                <w:color w:val="FFFFFF" w:themeColor="background1"/>
              </w:rPr>
            </w:pPr>
          </w:p>
        </w:tc>
        <w:tc>
          <w:tcPr>
            <w:tcW w:w="5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F6B9" w:themeFill="accent3" w:themeFillTint="66"/>
            <w:tcMar>
              <w:top w:w="57" w:type="dxa"/>
              <w:bottom w:w="57" w:type="dxa"/>
            </w:tcMar>
          </w:tcPr>
          <w:p w:rsidR="00266499" w:rsidRPr="009848BA" w:rsidRDefault="00266499" w:rsidP="001B21A3">
            <w:pPr>
              <w:pStyle w:val="Paragraphedeliste"/>
              <w:ind w:left="0"/>
              <w:jc w:val="right"/>
              <w:rPr>
                <w:rFonts w:ascii="Candara" w:hAnsi="Candara"/>
                <w:sz w:val="20"/>
                <w:szCs w:val="20"/>
              </w:rPr>
            </w:pPr>
            <w:r w:rsidRPr="009848BA">
              <w:rPr>
                <w:rFonts w:ascii="Candara" w:hAnsi="Candara"/>
                <w:sz w:val="20"/>
                <w:szCs w:val="20"/>
              </w:rPr>
              <w:t>9.</w:t>
            </w:r>
          </w:p>
        </w:tc>
        <w:tc>
          <w:tcPr>
            <w:tcW w:w="83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F6B9" w:themeFill="accent3" w:themeFillTint="66"/>
          </w:tcPr>
          <w:p w:rsidR="00266499" w:rsidRPr="009848BA" w:rsidRDefault="00266499" w:rsidP="001B21A3">
            <w:pPr>
              <w:pStyle w:val="Paragraphedeliste"/>
              <w:ind w:left="96"/>
              <w:rPr>
                <w:rFonts w:ascii="Candara" w:hAnsi="Candara"/>
                <w:sz w:val="20"/>
                <w:szCs w:val="20"/>
              </w:rPr>
            </w:pPr>
            <w:r w:rsidRPr="009848BA">
              <w:rPr>
                <w:rFonts w:ascii="Candara" w:hAnsi="Candara"/>
                <w:bCs/>
                <w:sz w:val="20"/>
                <w:szCs w:val="20"/>
              </w:rPr>
              <w:t>Gestion du temps et compétences organisationnelles déficientes chez les étudiants</w:t>
            </w:r>
          </w:p>
        </w:tc>
      </w:tr>
      <w:tr w:rsidR="00266499" w:rsidTr="00266499">
        <w:trPr>
          <w:gridBefore w:val="1"/>
          <w:wBefore w:w="34" w:type="dxa"/>
          <w:cantSplit/>
          <w:trHeight w:val="20"/>
        </w:trPr>
        <w:tc>
          <w:tcPr>
            <w:tcW w:w="56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D219" w:themeFill="accent3" w:themeFillShade="BF"/>
            <w:tcMar>
              <w:top w:w="57" w:type="dxa"/>
              <w:bottom w:w="57" w:type="dxa"/>
            </w:tcMar>
            <w:textDirection w:val="btLr"/>
          </w:tcPr>
          <w:p w:rsidR="00266499" w:rsidRPr="009848BA" w:rsidRDefault="00266499" w:rsidP="001B21A3">
            <w:pPr>
              <w:ind w:left="113" w:right="113"/>
              <w:jc w:val="center"/>
              <w:rPr>
                <w:rFonts w:ascii="Candara" w:hAnsi="Candara" w:cs="Arial"/>
                <w:b/>
                <w:bCs/>
                <w:color w:val="FFFFFF" w:themeColor="background1"/>
              </w:rPr>
            </w:pPr>
          </w:p>
        </w:tc>
        <w:tc>
          <w:tcPr>
            <w:tcW w:w="5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F6B9" w:themeFill="accent3" w:themeFillTint="66"/>
            <w:tcMar>
              <w:top w:w="57" w:type="dxa"/>
              <w:bottom w:w="57" w:type="dxa"/>
            </w:tcMar>
          </w:tcPr>
          <w:p w:rsidR="00266499" w:rsidRPr="009848BA" w:rsidRDefault="00266499" w:rsidP="001B21A3">
            <w:pPr>
              <w:pStyle w:val="Paragraphedeliste"/>
              <w:ind w:left="0"/>
              <w:jc w:val="right"/>
              <w:rPr>
                <w:rFonts w:ascii="Candara" w:hAnsi="Candara"/>
                <w:sz w:val="20"/>
                <w:szCs w:val="20"/>
              </w:rPr>
            </w:pPr>
            <w:r w:rsidRPr="009848BA">
              <w:rPr>
                <w:rFonts w:ascii="Candara" w:hAnsi="Candara"/>
                <w:sz w:val="20"/>
                <w:szCs w:val="20"/>
              </w:rPr>
              <w:t>10.</w:t>
            </w:r>
          </w:p>
        </w:tc>
        <w:tc>
          <w:tcPr>
            <w:tcW w:w="83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F6B9" w:themeFill="accent3" w:themeFillTint="66"/>
          </w:tcPr>
          <w:p w:rsidR="00266499" w:rsidRPr="009848BA" w:rsidRDefault="00B9265C" w:rsidP="001B21A3">
            <w:pPr>
              <w:pStyle w:val="Paragraphedeliste"/>
              <w:ind w:left="96"/>
              <w:rPr>
                <w:rFonts w:ascii="Candara" w:hAnsi="Candara"/>
                <w:sz w:val="20"/>
                <w:szCs w:val="20"/>
              </w:rPr>
            </w:pPr>
            <w:r>
              <w:rPr>
                <w:rFonts w:ascii="Candara" w:hAnsi="Candara"/>
                <w:bCs/>
                <w:sz w:val="20"/>
                <w:szCs w:val="20"/>
              </w:rPr>
              <w:t>A</w:t>
            </w:r>
            <w:r w:rsidR="00266499" w:rsidRPr="009848BA">
              <w:rPr>
                <w:rFonts w:ascii="Candara" w:hAnsi="Candara"/>
                <w:bCs/>
                <w:sz w:val="20"/>
                <w:szCs w:val="20"/>
              </w:rPr>
              <w:t>ttrait de la sensation forte procurée par “enfreindre la loi”</w:t>
            </w:r>
          </w:p>
        </w:tc>
      </w:tr>
      <w:tr w:rsidR="00266499" w:rsidTr="00266499">
        <w:trPr>
          <w:gridBefore w:val="1"/>
          <w:wBefore w:w="34" w:type="dxa"/>
          <w:cantSplit/>
          <w:trHeight w:val="20"/>
        </w:trPr>
        <w:tc>
          <w:tcPr>
            <w:tcW w:w="56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C000"/>
            <w:tcMar>
              <w:top w:w="57" w:type="dxa"/>
              <w:bottom w:w="57" w:type="dxa"/>
            </w:tcMar>
            <w:textDirection w:val="btLr"/>
          </w:tcPr>
          <w:p w:rsidR="00266499" w:rsidRPr="009848BA" w:rsidRDefault="00266499" w:rsidP="001B21A3">
            <w:pPr>
              <w:ind w:left="113" w:right="113"/>
              <w:jc w:val="center"/>
              <w:rPr>
                <w:rFonts w:ascii="Candara" w:hAnsi="Candara" w:cs="Arial"/>
                <w:b/>
                <w:bCs/>
                <w:color w:val="FFFFFF" w:themeColor="background1"/>
              </w:rPr>
            </w:pPr>
            <w:r w:rsidRPr="009848BA">
              <w:rPr>
                <w:rFonts w:ascii="Candara" w:hAnsi="Candara" w:cs="Arial"/>
                <w:b/>
                <w:bCs/>
                <w:color w:val="FFFFFF" w:themeColor="background1"/>
              </w:rPr>
              <w:t>Ens</w:t>
            </w:r>
            <w:r w:rsidRPr="009848BA">
              <w:rPr>
                <w:rFonts w:ascii="Candara" w:hAnsi="Candara" w:cs="Arial"/>
                <w:b/>
                <w:bCs/>
                <w:color w:val="FFFFFF" w:themeColor="background1"/>
                <w:shd w:val="clear" w:color="auto" w:fill="FFC000"/>
              </w:rPr>
              <w:t>eignants</w:t>
            </w:r>
          </w:p>
        </w:tc>
        <w:tc>
          <w:tcPr>
            <w:tcW w:w="5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EB7"/>
            <w:tcMar>
              <w:top w:w="57" w:type="dxa"/>
              <w:bottom w:w="57" w:type="dxa"/>
            </w:tcMar>
          </w:tcPr>
          <w:p w:rsidR="00266499" w:rsidRPr="009848BA" w:rsidRDefault="00266499" w:rsidP="001B21A3">
            <w:pPr>
              <w:pStyle w:val="Paragraphedeliste"/>
              <w:ind w:left="0"/>
              <w:jc w:val="right"/>
              <w:rPr>
                <w:rFonts w:ascii="Candara" w:hAnsi="Candara"/>
                <w:sz w:val="20"/>
                <w:szCs w:val="20"/>
              </w:rPr>
            </w:pPr>
            <w:r w:rsidRPr="009848BA">
              <w:rPr>
                <w:rFonts w:ascii="Candara" w:hAnsi="Candara"/>
                <w:sz w:val="20"/>
                <w:szCs w:val="20"/>
              </w:rPr>
              <w:t>11.</w:t>
            </w:r>
          </w:p>
        </w:tc>
        <w:tc>
          <w:tcPr>
            <w:tcW w:w="83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EB7"/>
          </w:tcPr>
          <w:p w:rsidR="00266499" w:rsidRPr="009848BA" w:rsidRDefault="00266499" w:rsidP="001B21A3">
            <w:pPr>
              <w:pStyle w:val="Paragraphedeliste"/>
              <w:ind w:left="96"/>
              <w:rPr>
                <w:rFonts w:ascii="Candara" w:hAnsi="Candara"/>
                <w:sz w:val="20"/>
                <w:szCs w:val="20"/>
              </w:rPr>
            </w:pPr>
            <w:r w:rsidRPr="009848BA">
              <w:rPr>
                <w:rFonts w:ascii="Candara" w:hAnsi="Candara"/>
                <w:sz w:val="20"/>
                <w:szCs w:val="20"/>
              </w:rPr>
              <w:t>Travaux perçus comme insignifiants et programme perçu comme un passage obligé</w:t>
            </w:r>
          </w:p>
        </w:tc>
      </w:tr>
      <w:tr w:rsidR="00266499" w:rsidTr="00266499">
        <w:trPr>
          <w:gridBefore w:val="1"/>
          <w:wBefore w:w="34" w:type="dxa"/>
          <w:cantSplit/>
          <w:trHeight w:val="20"/>
        </w:trPr>
        <w:tc>
          <w:tcPr>
            <w:tcW w:w="56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C000"/>
            <w:tcMar>
              <w:top w:w="57" w:type="dxa"/>
              <w:bottom w:w="57" w:type="dxa"/>
            </w:tcMar>
            <w:textDirection w:val="btLr"/>
          </w:tcPr>
          <w:p w:rsidR="00266499" w:rsidRPr="009848BA" w:rsidRDefault="00266499" w:rsidP="001B21A3">
            <w:pPr>
              <w:ind w:left="113" w:right="113"/>
              <w:jc w:val="center"/>
              <w:rPr>
                <w:rFonts w:ascii="Candara" w:hAnsi="Candara" w:cs="Arial"/>
                <w:b/>
                <w:bCs/>
                <w:color w:val="FFFFFF" w:themeColor="background1"/>
              </w:rPr>
            </w:pPr>
          </w:p>
        </w:tc>
        <w:tc>
          <w:tcPr>
            <w:tcW w:w="5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EB7"/>
            <w:tcMar>
              <w:top w:w="57" w:type="dxa"/>
              <w:bottom w:w="57" w:type="dxa"/>
            </w:tcMar>
          </w:tcPr>
          <w:p w:rsidR="00266499" w:rsidRPr="009848BA" w:rsidRDefault="00266499" w:rsidP="001B21A3">
            <w:pPr>
              <w:pStyle w:val="Paragraphedeliste"/>
              <w:ind w:left="0"/>
              <w:jc w:val="right"/>
              <w:rPr>
                <w:rFonts w:ascii="Candara" w:hAnsi="Candara"/>
                <w:sz w:val="20"/>
                <w:szCs w:val="20"/>
              </w:rPr>
            </w:pPr>
            <w:r w:rsidRPr="009848BA">
              <w:rPr>
                <w:rFonts w:ascii="Candara" w:hAnsi="Candara"/>
                <w:sz w:val="20"/>
                <w:szCs w:val="20"/>
              </w:rPr>
              <w:t>12.</w:t>
            </w:r>
          </w:p>
        </w:tc>
        <w:tc>
          <w:tcPr>
            <w:tcW w:w="83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EB7"/>
          </w:tcPr>
          <w:p w:rsidR="00266499" w:rsidRPr="009848BA" w:rsidRDefault="00266499" w:rsidP="001B21A3">
            <w:pPr>
              <w:pStyle w:val="Paragraphedeliste"/>
              <w:ind w:left="96"/>
              <w:rPr>
                <w:rFonts w:ascii="Candara" w:hAnsi="Candara"/>
                <w:sz w:val="20"/>
                <w:szCs w:val="20"/>
              </w:rPr>
            </w:pPr>
            <w:r w:rsidRPr="009848BA">
              <w:rPr>
                <w:rFonts w:ascii="Candara" w:hAnsi="Candara"/>
                <w:sz w:val="20"/>
                <w:szCs w:val="20"/>
              </w:rPr>
              <w:t xml:space="preserve">Culture de téléchargement </w:t>
            </w:r>
            <w:r w:rsidR="00607679" w:rsidRPr="009848BA">
              <w:rPr>
                <w:rFonts w:ascii="Candara" w:hAnsi="Candara"/>
                <w:sz w:val="20"/>
                <w:szCs w:val="20"/>
              </w:rPr>
              <w:t xml:space="preserve">de fichiers </w:t>
            </w:r>
            <w:r w:rsidRPr="009848BA">
              <w:rPr>
                <w:rFonts w:ascii="Candara" w:hAnsi="Candara"/>
                <w:sz w:val="20"/>
                <w:szCs w:val="20"/>
              </w:rPr>
              <w:t xml:space="preserve">et de partage </w:t>
            </w:r>
          </w:p>
        </w:tc>
      </w:tr>
      <w:tr w:rsidR="00266499" w:rsidTr="00266499">
        <w:trPr>
          <w:gridBefore w:val="1"/>
          <w:wBefore w:w="34" w:type="dxa"/>
          <w:trHeight w:val="252"/>
        </w:trPr>
        <w:tc>
          <w:tcPr>
            <w:tcW w:w="56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C000"/>
            <w:tcMar>
              <w:top w:w="57" w:type="dxa"/>
              <w:bottom w:w="57" w:type="dxa"/>
            </w:tcMar>
            <w:textDirection w:val="btLr"/>
          </w:tcPr>
          <w:p w:rsidR="00266499" w:rsidRPr="009848BA" w:rsidRDefault="00266499" w:rsidP="001B21A3">
            <w:pPr>
              <w:ind w:left="113" w:right="113"/>
              <w:jc w:val="center"/>
              <w:rPr>
                <w:rFonts w:ascii="Candara" w:hAnsi="Candara" w:cs="Arial"/>
                <w:b/>
                <w:bCs/>
                <w:color w:val="FFFFFF" w:themeColor="background1"/>
              </w:rPr>
            </w:pPr>
          </w:p>
        </w:tc>
        <w:tc>
          <w:tcPr>
            <w:tcW w:w="5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EB7"/>
            <w:tcMar>
              <w:top w:w="57" w:type="dxa"/>
              <w:bottom w:w="57" w:type="dxa"/>
            </w:tcMar>
          </w:tcPr>
          <w:p w:rsidR="00266499" w:rsidRPr="009848BA" w:rsidRDefault="00266499" w:rsidP="001B21A3">
            <w:pPr>
              <w:pStyle w:val="Paragraphedeliste"/>
              <w:ind w:left="0"/>
              <w:jc w:val="right"/>
              <w:rPr>
                <w:rFonts w:ascii="Candara" w:hAnsi="Candara"/>
                <w:sz w:val="20"/>
                <w:szCs w:val="20"/>
              </w:rPr>
            </w:pPr>
            <w:r w:rsidRPr="009848BA">
              <w:rPr>
                <w:rFonts w:ascii="Candara" w:hAnsi="Candara"/>
                <w:sz w:val="20"/>
                <w:szCs w:val="20"/>
              </w:rPr>
              <w:t>13.</w:t>
            </w:r>
          </w:p>
        </w:tc>
        <w:tc>
          <w:tcPr>
            <w:tcW w:w="83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EB7"/>
          </w:tcPr>
          <w:p w:rsidR="00266499" w:rsidRPr="009848BA" w:rsidRDefault="00266499" w:rsidP="007C5C85">
            <w:pPr>
              <w:ind w:left="72"/>
              <w:rPr>
                <w:rFonts w:ascii="Candara" w:hAnsi="Candara"/>
                <w:sz w:val="20"/>
                <w:szCs w:val="20"/>
              </w:rPr>
            </w:pPr>
            <w:r w:rsidRPr="009848BA">
              <w:rPr>
                <w:rFonts w:ascii="Candara" w:hAnsi="Candara"/>
                <w:sz w:val="20"/>
                <w:szCs w:val="20"/>
              </w:rPr>
              <w:t>Disponibilité de l’information et lacunes dans leurs compétences informationnelles (réflexe Google / réflexe copier-coller)</w:t>
            </w:r>
          </w:p>
        </w:tc>
      </w:tr>
      <w:tr w:rsidR="00266499" w:rsidTr="00266499">
        <w:trPr>
          <w:gridBefore w:val="1"/>
          <w:wBefore w:w="34" w:type="dxa"/>
          <w:cantSplit/>
          <w:trHeight w:val="20"/>
        </w:trPr>
        <w:tc>
          <w:tcPr>
            <w:tcW w:w="56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C000"/>
            <w:tcMar>
              <w:top w:w="57" w:type="dxa"/>
              <w:bottom w:w="57" w:type="dxa"/>
            </w:tcMar>
            <w:textDirection w:val="btLr"/>
          </w:tcPr>
          <w:p w:rsidR="00266499" w:rsidRPr="009848BA" w:rsidRDefault="00266499" w:rsidP="001B21A3">
            <w:pPr>
              <w:ind w:left="113" w:right="113"/>
              <w:jc w:val="center"/>
              <w:rPr>
                <w:rFonts w:ascii="Candara" w:hAnsi="Candara" w:cs="Arial"/>
                <w:b/>
                <w:bCs/>
                <w:color w:val="FFFFFF" w:themeColor="background1"/>
              </w:rPr>
            </w:pPr>
          </w:p>
        </w:tc>
        <w:tc>
          <w:tcPr>
            <w:tcW w:w="5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EB7"/>
            <w:tcMar>
              <w:top w:w="57" w:type="dxa"/>
              <w:bottom w:w="57" w:type="dxa"/>
            </w:tcMar>
          </w:tcPr>
          <w:p w:rsidR="00266499" w:rsidRPr="009848BA" w:rsidRDefault="00266499" w:rsidP="001B21A3">
            <w:pPr>
              <w:pStyle w:val="Paragraphedeliste"/>
              <w:ind w:left="0"/>
              <w:jc w:val="right"/>
              <w:rPr>
                <w:rFonts w:ascii="Candara" w:hAnsi="Candara"/>
                <w:sz w:val="20"/>
                <w:szCs w:val="20"/>
              </w:rPr>
            </w:pPr>
            <w:r w:rsidRPr="009848BA">
              <w:rPr>
                <w:rFonts w:ascii="Candara" w:hAnsi="Candara"/>
                <w:sz w:val="20"/>
                <w:szCs w:val="20"/>
              </w:rPr>
              <w:t>14.</w:t>
            </w:r>
          </w:p>
        </w:tc>
        <w:tc>
          <w:tcPr>
            <w:tcW w:w="83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EB7"/>
          </w:tcPr>
          <w:p w:rsidR="00266499" w:rsidRPr="009848BA" w:rsidRDefault="00266499" w:rsidP="001B21A3">
            <w:pPr>
              <w:pStyle w:val="Paragraphedeliste"/>
              <w:ind w:left="96"/>
              <w:rPr>
                <w:rFonts w:ascii="Candara" w:hAnsi="Candara"/>
                <w:sz w:val="20"/>
                <w:szCs w:val="20"/>
              </w:rPr>
            </w:pPr>
            <w:r w:rsidRPr="009848BA">
              <w:rPr>
                <w:rFonts w:ascii="Candara" w:hAnsi="Candara"/>
                <w:sz w:val="20"/>
                <w:szCs w:val="20"/>
              </w:rPr>
              <w:t>Manque de confiance en leurs habiletés rédactionnelles</w:t>
            </w:r>
          </w:p>
        </w:tc>
      </w:tr>
    </w:tbl>
    <w:p w:rsidR="00736AC5" w:rsidRDefault="00736AC5" w:rsidP="0005250A">
      <w:pPr>
        <w:spacing w:after="120"/>
      </w:pPr>
    </w:p>
    <w:p w:rsidR="00B43F55" w:rsidRDefault="00B43F55" w:rsidP="005247D9">
      <w:pPr>
        <w:pStyle w:val="Titre2"/>
        <w:pBdr>
          <w:bottom w:val="none" w:sz="0" w:space="0" w:color="auto"/>
        </w:pBdr>
        <w:spacing w:before="0"/>
        <w:rPr>
          <w:rFonts w:asciiTheme="minorHAnsi" w:hAnsiTheme="minorHAnsi"/>
          <w:color w:val="FFFFFF" w:themeColor="background1"/>
          <w:sz w:val="24"/>
          <w:szCs w:val="24"/>
        </w:rPr>
        <w:sectPr w:rsidR="00B43F55" w:rsidSect="00E9033E">
          <w:footerReference w:type="default" r:id="rId33"/>
          <w:pgSz w:w="12240" w:h="15840" w:code="1"/>
          <w:pgMar w:top="761" w:right="1417" w:bottom="851" w:left="1417" w:header="708" w:footer="319" w:gutter="0"/>
          <w:cols w:space="708"/>
          <w:titlePg/>
          <w:docGrid w:linePitch="360"/>
        </w:sectPr>
      </w:pPr>
    </w:p>
    <w:tbl>
      <w:tblPr>
        <w:tblStyle w:val="Grilledutableau"/>
        <w:tblW w:w="0" w:type="auto"/>
        <w:tblBorders>
          <w:top w:val="none" w:sz="0" w:space="0" w:color="auto"/>
          <w:left w:val="none" w:sz="0" w:space="0" w:color="auto"/>
          <w:bottom w:val="single" w:sz="4" w:space="0" w:color="006600"/>
          <w:right w:val="none" w:sz="0" w:space="0" w:color="auto"/>
          <w:insideH w:val="none" w:sz="0" w:space="0" w:color="auto"/>
          <w:insideV w:val="none" w:sz="0" w:space="0" w:color="auto"/>
        </w:tblBorders>
        <w:shd w:val="clear" w:color="auto" w:fill="11B1EA" w:themeFill="accent2" w:themeFillShade="BF"/>
        <w:tblLook w:val="04A0" w:firstRow="1" w:lastRow="0" w:firstColumn="1" w:lastColumn="0" w:noHBand="0" w:noVBand="1"/>
      </w:tblPr>
      <w:tblGrid>
        <w:gridCol w:w="9606"/>
      </w:tblGrid>
      <w:tr w:rsidR="00026B15" w:rsidRPr="00026B15" w:rsidTr="00AA686F">
        <w:tc>
          <w:tcPr>
            <w:tcW w:w="9606" w:type="dxa"/>
            <w:tcBorders>
              <w:bottom w:val="nil"/>
            </w:tcBorders>
            <w:shd w:val="clear" w:color="auto" w:fill="11B1EA" w:themeFill="accent2" w:themeFillShade="BF"/>
            <w:tcMar>
              <w:top w:w="57" w:type="dxa"/>
              <w:bottom w:w="57" w:type="dxa"/>
            </w:tcMar>
          </w:tcPr>
          <w:p w:rsidR="001C7481" w:rsidRPr="001C7481" w:rsidRDefault="001C7481" w:rsidP="001C7481">
            <w:pPr>
              <w:pStyle w:val="Titre2"/>
              <w:pBdr>
                <w:bottom w:val="none" w:sz="0" w:space="0" w:color="auto"/>
              </w:pBdr>
              <w:spacing w:before="0"/>
              <w:outlineLvl w:val="1"/>
              <w:rPr>
                <w:rFonts w:asciiTheme="minorHAnsi" w:hAnsiTheme="minorHAnsi"/>
                <w:smallCaps/>
                <w:color w:val="FFFFFF" w:themeColor="background1"/>
                <w:sz w:val="24"/>
                <w:szCs w:val="24"/>
              </w:rPr>
            </w:pPr>
            <w:r w:rsidRPr="001C7481">
              <w:rPr>
                <w:rFonts w:asciiTheme="minorHAnsi" w:hAnsiTheme="minorHAnsi"/>
                <w:smallCaps/>
                <w:color w:val="FFFFFF" w:themeColor="background1"/>
                <w:sz w:val="24"/>
                <w:szCs w:val="24"/>
              </w:rPr>
              <w:lastRenderedPageBreak/>
              <w:t>Levier 1 </w:t>
            </w:r>
          </w:p>
          <w:p w:rsidR="00026B15" w:rsidRPr="009848BA" w:rsidRDefault="001C7481" w:rsidP="001C7481">
            <w:pPr>
              <w:pStyle w:val="Titre2"/>
              <w:pBdr>
                <w:bottom w:val="none" w:sz="0" w:space="0" w:color="auto"/>
              </w:pBdr>
              <w:spacing w:before="0"/>
              <w:outlineLvl w:val="1"/>
              <w:rPr>
                <w:rFonts w:ascii="Candara" w:hAnsi="Candara"/>
                <w:color w:val="FFFFFF" w:themeColor="background1"/>
                <w:sz w:val="24"/>
                <w:szCs w:val="24"/>
              </w:rPr>
            </w:pPr>
            <w:r w:rsidRPr="009848BA">
              <w:rPr>
                <w:rFonts w:ascii="Candara" w:hAnsi="Candara"/>
                <w:color w:val="FFFFFF" w:themeColor="background1"/>
                <w:sz w:val="24"/>
                <w:szCs w:val="24"/>
              </w:rPr>
              <w:t>Tenir compte des caractéristiques et des valeurs de la génération actuelle</w:t>
            </w:r>
          </w:p>
        </w:tc>
      </w:tr>
    </w:tbl>
    <w:p w:rsidR="00F672D3" w:rsidRPr="002E7239" w:rsidRDefault="00F672D3" w:rsidP="00F672D3">
      <w:pPr>
        <w:spacing w:after="0" w:line="240" w:lineRule="auto"/>
        <w:rPr>
          <w:sz w:val="16"/>
          <w:szCs w:val="16"/>
        </w:rPr>
      </w:pPr>
    </w:p>
    <w:p w:rsidR="000F1C16" w:rsidRPr="009848BA" w:rsidRDefault="009A1961" w:rsidP="002E7239">
      <w:pPr>
        <w:spacing w:after="0" w:line="240" w:lineRule="auto"/>
        <w:rPr>
          <w:rFonts w:ascii="Candara" w:hAnsi="Candara"/>
          <w:b/>
          <w:sz w:val="24"/>
          <w:szCs w:val="24"/>
        </w:rPr>
      </w:pPr>
      <w:r w:rsidRPr="009848BA">
        <w:rPr>
          <w:rFonts w:ascii="Candara" w:hAnsi="Candara"/>
          <w:b/>
          <w:sz w:val="24"/>
          <w:szCs w:val="24"/>
        </w:rPr>
        <w:t>Les étudiants d’aujourd’hui : leurs v</w:t>
      </w:r>
      <w:r w:rsidR="004E663D" w:rsidRPr="009848BA">
        <w:rPr>
          <w:rFonts w:ascii="Candara" w:hAnsi="Candara"/>
          <w:b/>
          <w:sz w:val="24"/>
          <w:szCs w:val="24"/>
        </w:rPr>
        <w:t>aleurs, leurs perceptions, leurs comportements</w:t>
      </w:r>
    </w:p>
    <w:p w:rsidR="000F1C16" w:rsidRPr="009848BA" w:rsidRDefault="000F1C16" w:rsidP="002E7239">
      <w:pPr>
        <w:spacing w:after="0" w:line="240" w:lineRule="auto"/>
        <w:rPr>
          <w:rFonts w:ascii="Candara" w:hAnsi="Candara"/>
          <w:b/>
          <w:sz w:val="24"/>
          <w:szCs w:val="24"/>
        </w:rPr>
      </w:pPr>
    </w:p>
    <w:tbl>
      <w:tblPr>
        <w:tblStyle w:val="Grilledutableau"/>
        <w:tblW w:w="95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8"/>
        <w:gridCol w:w="270"/>
        <w:gridCol w:w="1609"/>
        <w:gridCol w:w="3059"/>
      </w:tblGrid>
      <w:tr w:rsidR="00222075" w:rsidRPr="009848BA" w:rsidTr="00222075">
        <w:tc>
          <w:tcPr>
            <w:tcW w:w="4608" w:type="dxa"/>
            <w:vMerge w:val="restart"/>
            <w:tcBorders>
              <w:top w:val="single" w:sz="8" w:space="0" w:color="11B1EA" w:themeColor="accent2" w:themeShade="BF"/>
              <w:left w:val="single" w:sz="8" w:space="0" w:color="11B1EA" w:themeColor="accent2" w:themeShade="BF"/>
              <w:right w:val="single" w:sz="8" w:space="0" w:color="11B1EA" w:themeColor="accent2" w:themeShade="BF"/>
            </w:tcBorders>
            <w:shd w:val="clear" w:color="auto" w:fill="FFFFFF" w:themeFill="background1"/>
          </w:tcPr>
          <w:p w:rsidR="00222075" w:rsidRPr="00222075" w:rsidRDefault="00222075" w:rsidP="00222075">
            <w:pPr>
              <w:spacing w:before="40" w:after="40"/>
              <w:rPr>
                <w:sz w:val="20"/>
                <w:szCs w:val="20"/>
              </w:rPr>
            </w:pPr>
            <w:r w:rsidRPr="00222075">
              <w:rPr>
                <w:b/>
                <w:sz w:val="20"/>
                <w:szCs w:val="20"/>
              </w:rPr>
              <w:t>TEMPS</w:t>
            </w:r>
            <w:r w:rsidRPr="00222075">
              <w:rPr>
                <w:sz w:val="20"/>
                <w:szCs w:val="20"/>
              </w:rPr>
              <w:t xml:space="preserve"> </w:t>
            </w:r>
            <w:r w:rsidR="00F568C2">
              <w:rPr>
                <w:sz w:val="20"/>
                <w:szCs w:val="20"/>
              </w:rPr>
              <w:t>-</w:t>
            </w:r>
            <w:r w:rsidRPr="00222075">
              <w:rPr>
                <w:sz w:val="20"/>
                <w:szCs w:val="20"/>
              </w:rPr>
              <w:t xml:space="preserve"> </w:t>
            </w:r>
            <w:r w:rsidR="00F568C2">
              <w:rPr>
                <w:sz w:val="20"/>
                <w:szCs w:val="20"/>
              </w:rPr>
              <w:t>P</w:t>
            </w:r>
            <w:r w:rsidRPr="00222075">
              <w:rPr>
                <w:sz w:val="20"/>
                <w:szCs w:val="20"/>
              </w:rPr>
              <w:t xml:space="preserve">ressés, impatients, peur de manquer de temps pour tout faire (intérêts variés), ne pas vouloir en perdre </w:t>
            </w:r>
          </w:p>
          <w:p w:rsidR="00222075" w:rsidRPr="00222075" w:rsidRDefault="00222075" w:rsidP="00222075">
            <w:pPr>
              <w:spacing w:before="40" w:after="40"/>
              <w:rPr>
                <w:sz w:val="20"/>
                <w:szCs w:val="20"/>
              </w:rPr>
            </w:pPr>
            <w:r w:rsidRPr="00222075">
              <w:rPr>
                <w:b/>
                <w:sz w:val="20"/>
                <w:szCs w:val="20"/>
              </w:rPr>
              <w:t>EN RÉSEAU</w:t>
            </w:r>
            <w:r w:rsidRPr="00222075">
              <w:rPr>
                <w:sz w:val="20"/>
                <w:szCs w:val="20"/>
              </w:rPr>
              <w:t xml:space="preserve"> </w:t>
            </w:r>
            <w:r w:rsidR="00F568C2">
              <w:rPr>
                <w:sz w:val="20"/>
                <w:szCs w:val="20"/>
              </w:rPr>
              <w:t>-</w:t>
            </w:r>
            <w:r w:rsidRPr="00222075">
              <w:rPr>
                <w:sz w:val="20"/>
                <w:szCs w:val="20"/>
              </w:rPr>
              <w:t xml:space="preserve"> </w:t>
            </w:r>
            <w:r w:rsidR="00F568C2">
              <w:rPr>
                <w:sz w:val="20"/>
                <w:szCs w:val="20"/>
              </w:rPr>
              <w:t>C</w:t>
            </w:r>
            <w:r w:rsidRPr="00222075">
              <w:rPr>
                <w:sz w:val="20"/>
                <w:szCs w:val="20"/>
              </w:rPr>
              <w:t>onnectés, partage, entraide, opinion sur tout, en équipe (même à distance)</w:t>
            </w:r>
          </w:p>
          <w:p w:rsidR="00222075" w:rsidRPr="00222075" w:rsidRDefault="00222075" w:rsidP="00222075">
            <w:pPr>
              <w:spacing w:before="40" w:after="40"/>
              <w:rPr>
                <w:sz w:val="20"/>
                <w:szCs w:val="20"/>
              </w:rPr>
            </w:pPr>
            <w:r w:rsidRPr="00222075">
              <w:rPr>
                <w:b/>
                <w:sz w:val="20"/>
                <w:szCs w:val="20"/>
              </w:rPr>
              <w:t>PLAISIR</w:t>
            </w:r>
            <w:r w:rsidRPr="00222075">
              <w:rPr>
                <w:sz w:val="20"/>
                <w:szCs w:val="20"/>
              </w:rPr>
              <w:t xml:space="preserve"> </w:t>
            </w:r>
            <w:r w:rsidR="00F568C2">
              <w:rPr>
                <w:sz w:val="20"/>
                <w:szCs w:val="20"/>
              </w:rPr>
              <w:t xml:space="preserve">- </w:t>
            </w:r>
            <w:r w:rsidRPr="00222075">
              <w:rPr>
                <w:sz w:val="20"/>
                <w:szCs w:val="20"/>
              </w:rPr>
              <w:t xml:space="preserve"> </w:t>
            </w:r>
            <w:r w:rsidR="00F568C2">
              <w:rPr>
                <w:sz w:val="20"/>
                <w:szCs w:val="20"/>
              </w:rPr>
              <w:t>T</w:t>
            </w:r>
            <w:r w:rsidRPr="00222075">
              <w:rPr>
                <w:sz w:val="20"/>
                <w:szCs w:val="20"/>
              </w:rPr>
              <w:t xml:space="preserve">out leur est dû = difficulté à composer avec les écueils, les déceptions et la compétition </w:t>
            </w:r>
          </w:p>
          <w:p w:rsidR="00222075" w:rsidRPr="00222075" w:rsidRDefault="00222075" w:rsidP="00222075">
            <w:pPr>
              <w:spacing w:before="40" w:after="40"/>
              <w:rPr>
                <w:sz w:val="20"/>
                <w:szCs w:val="20"/>
              </w:rPr>
            </w:pPr>
            <w:r w:rsidRPr="00222075">
              <w:rPr>
                <w:b/>
                <w:sz w:val="20"/>
                <w:szCs w:val="20"/>
              </w:rPr>
              <w:t>QUÊTE DE SENS</w:t>
            </w:r>
            <w:r w:rsidRPr="00222075">
              <w:rPr>
                <w:sz w:val="20"/>
                <w:szCs w:val="20"/>
              </w:rPr>
              <w:t xml:space="preserve"> </w:t>
            </w:r>
            <w:r w:rsidR="00F568C2">
              <w:rPr>
                <w:sz w:val="20"/>
                <w:szCs w:val="20"/>
              </w:rPr>
              <w:t>-</w:t>
            </w:r>
            <w:r w:rsidRPr="00222075">
              <w:rPr>
                <w:sz w:val="20"/>
                <w:szCs w:val="20"/>
              </w:rPr>
              <w:t xml:space="preserve"> </w:t>
            </w:r>
            <w:r w:rsidR="00F568C2">
              <w:rPr>
                <w:sz w:val="20"/>
                <w:szCs w:val="20"/>
              </w:rPr>
              <w:t xml:space="preserve"> I</w:t>
            </w:r>
            <w:r w:rsidRPr="00222075">
              <w:rPr>
                <w:sz w:val="20"/>
                <w:szCs w:val="20"/>
              </w:rPr>
              <w:t>ls posent beaucoup de questions.  S’ils comprennent à quoi ça sert, si c’est concret, alors ils seront motivés.  De plus, ils ont besoin d’un cadre (ils ont toujours été encadrés) et le respecteront s’ils le comprennent.  TOUT leur expliquer!</w:t>
            </w:r>
          </w:p>
          <w:p w:rsidR="00222075" w:rsidRPr="00222075" w:rsidRDefault="00222075" w:rsidP="00F568C2">
            <w:pPr>
              <w:spacing w:before="40" w:after="40"/>
              <w:rPr>
                <w:rFonts w:ascii="Candara" w:hAnsi="Candara"/>
                <w:b/>
                <w:sz w:val="20"/>
                <w:szCs w:val="20"/>
              </w:rPr>
            </w:pPr>
            <w:r w:rsidRPr="00222075">
              <w:rPr>
                <w:b/>
                <w:sz w:val="20"/>
                <w:szCs w:val="20"/>
              </w:rPr>
              <w:t>DÉFIS</w:t>
            </w:r>
            <w:r w:rsidRPr="00222075">
              <w:rPr>
                <w:sz w:val="20"/>
                <w:szCs w:val="20"/>
              </w:rPr>
              <w:t xml:space="preserve"> </w:t>
            </w:r>
            <w:r w:rsidR="00F568C2">
              <w:rPr>
                <w:sz w:val="20"/>
                <w:szCs w:val="20"/>
              </w:rPr>
              <w:t>–</w:t>
            </w:r>
            <w:r w:rsidRPr="00222075">
              <w:rPr>
                <w:sz w:val="20"/>
                <w:szCs w:val="20"/>
              </w:rPr>
              <w:t xml:space="preserve"> </w:t>
            </w:r>
            <w:r w:rsidR="00F568C2">
              <w:rPr>
                <w:sz w:val="20"/>
                <w:szCs w:val="20"/>
              </w:rPr>
              <w:t>C</w:t>
            </w:r>
            <w:r w:rsidRPr="00222075">
              <w:rPr>
                <w:sz w:val="20"/>
                <w:szCs w:val="20"/>
              </w:rPr>
              <w:t>ourts</w:t>
            </w:r>
            <w:r w:rsidR="00F568C2">
              <w:rPr>
                <w:sz w:val="20"/>
                <w:szCs w:val="20"/>
              </w:rPr>
              <w:t xml:space="preserve"> et </w:t>
            </w:r>
            <w:r w:rsidRPr="00222075">
              <w:rPr>
                <w:sz w:val="20"/>
                <w:szCs w:val="20"/>
              </w:rPr>
              <w:t>enracinés dans leurs valeurs (environnement, amitié, famille, société)</w:t>
            </w:r>
            <w:r w:rsidR="00F568C2">
              <w:rPr>
                <w:sz w:val="20"/>
                <w:szCs w:val="20"/>
              </w:rPr>
              <w:t xml:space="preserve"> et</w:t>
            </w:r>
            <w:r w:rsidRPr="00222075">
              <w:rPr>
                <w:sz w:val="20"/>
                <w:szCs w:val="20"/>
              </w:rPr>
              <w:t xml:space="preserve"> alors ils fourniront les efforts nécessaires; plus</w:t>
            </w:r>
            <w:r w:rsidR="00F568C2">
              <w:rPr>
                <w:sz w:val="20"/>
                <w:szCs w:val="20"/>
              </w:rPr>
              <w:t> :</w:t>
            </w:r>
            <w:r w:rsidRPr="00222075">
              <w:rPr>
                <w:sz w:val="20"/>
                <w:szCs w:val="20"/>
              </w:rPr>
              <w:t xml:space="preserve"> ils s</w:t>
            </w:r>
            <w:r w:rsidR="00F568C2">
              <w:rPr>
                <w:sz w:val="20"/>
                <w:szCs w:val="20"/>
              </w:rPr>
              <w:t>er</w:t>
            </w:r>
            <w:r w:rsidRPr="00222075">
              <w:rPr>
                <w:sz w:val="20"/>
                <w:szCs w:val="20"/>
              </w:rPr>
              <w:t>ont enthousiastes.</w:t>
            </w:r>
          </w:p>
        </w:tc>
        <w:tc>
          <w:tcPr>
            <w:tcW w:w="270" w:type="dxa"/>
            <w:tcBorders>
              <w:left w:val="single" w:sz="8" w:space="0" w:color="11B1EA" w:themeColor="accent2" w:themeShade="BF"/>
            </w:tcBorders>
          </w:tcPr>
          <w:p w:rsidR="00222075" w:rsidRPr="009848BA" w:rsidRDefault="00222075" w:rsidP="002E7239">
            <w:pPr>
              <w:rPr>
                <w:rFonts w:ascii="Candara" w:hAnsi="Candara"/>
                <w:b/>
                <w:sz w:val="24"/>
                <w:szCs w:val="24"/>
              </w:rPr>
            </w:pPr>
          </w:p>
        </w:tc>
        <w:tc>
          <w:tcPr>
            <w:tcW w:w="1609" w:type="dxa"/>
            <w:vAlign w:val="center"/>
          </w:tcPr>
          <w:p w:rsidR="00222075" w:rsidRPr="009848BA" w:rsidRDefault="00222075" w:rsidP="005047B5">
            <w:pPr>
              <w:jc w:val="center"/>
              <w:rPr>
                <w:rFonts w:ascii="Candara" w:hAnsi="Candara"/>
                <w:b/>
                <w:sz w:val="16"/>
                <w:szCs w:val="16"/>
              </w:rPr>
            </w:pPr>
          </w:p>
          <w:p w:rsidR="00222075" w:rsidRPr="009848BA" w:rsidRDefault="00222075" w:rsidP="005047B5">
            <w:pPr>
              <w:jc w:val="center"/>
              <w:rPr>
                <w:rFonts w:ascii="Candara" w:hAnsi="Candara"/>
                <w:b/>
                <w:sz w:val="16"/>
                <w:szCs w:val="16"/>
              </w:rPr>
            </w:pPr>
          </w:p>
          <w:p w:rsidR="00222075" w:rsidRPr="009848BA" w:rsidRDefault="005C66F2" w:rsidP="005047B5">
            <w:pPr>
              <w:jc w:val="center"/>
              <w:rPr>
                <w:rFonts w:ascii="Candara" w:hAnsi="Candara"/>
                <w:b/>
                <w:sz w:val="24"/>
                <w:szCs w:val="24"/>
              </w:rPr>
            </w:pPr>
            <w:r>
              <w:rPr>
                <w:rFonts w:ascii="Candara" w:hAnsi="Candara"/>
                <w:b/>
                <w:noProof/>
                <w:sz w:val="24"/>
                <w:szCs w:val="24"/>
              </w:rPr>
            </w:r>
            <w:r>
              <w:rPr>
                <w:rFonts w:ascii="Candara" w:hAnsi="Candara"/>
                <w:b/>
                <w:noProof/>
                <w:sz w:val="24"/>
                <w:szCs w:val="24"/>
              </w:rPr>
              <w:pict>
                <v:shape id="Espace réservé du texte 2" o:spid="_x0000_s1097" type="#_x0000_t202" style="width:55.6pt;height:49.8pt;visibility:visible;mso-left-percent:-10001;mso-top-percent:-10001;mso-position-horizontal:absolute;mso-position-horizontal-relative:char;mso-position-vertical:absolute;mso-position-vertical-relative:line;mso-left-percent:-10001;mso-top-percent:-10001" fillcolor="#0c789f [1637]" stroked="f">
                  <v:fill color2="#4ac5f1 [3013]" rotate="t" angle="180" colors="0 #9b2d2a;52429f #cb3d3a;1 #ce3b37" focus="100%" type="gradient">
                    <o:fill v:ext="view" type="gradientUnscaled"/>
                  </v:fill>
                  <v:shadow on="t" color="black" opacity="22937f" origin=",.5" offset="0,.63889mm"/>
                  <v:path arrowok="t"/>
                  <v:textbox style="mso-next-textbox:#Espace réservé du texte 2">
                    <w:txbxContent>
                      <w:p w:rsidR="00654474" w:rsidRDefault="00654474" w:rsidP="005047B5">
                        <w:pPr>
                          <w:pStyle w:val="NormalWeb"/>
                          <w:spacing w:before="120" w:beforeAutospacing="0" w:after="120" w:afterAutospacing="0"/>
                          <w:ind w:left="562" w:hanging="562"/>
                          <w:jc w:val="center"/>
                        </w:pPr>
                        <w:r>
                          <w:rPr>
                            <w:rFonts w:ascii="Tahoma" w:hAnsi="Tahoma" w:cs="Tahoma"/>
                            <w:b/>
                            <w:bCs/>
                            <w:color w:val="000000" w:themeColor="text1"/>
                            <w:kern w:val="24"/>
                            <w:position w:val="1"/>
                            <w:sz w:val="64"/>
                            <w:szCs w:val="64"/>
                            <w:lang w:val="en-CA"/>
                          </w:rPr>
                          <w:t>4i</w:t>
                        </w:r>
                      </w:p>
                    </w:txbxContent>
                  </v:textbox>
                  <w10:wrap type="none"/>
                  <w10:anchorlock/>
                </v:shape>
              </w:pict>
            </w:r>
          </w:p>
        </w:tc>
        <w:tc>
          <w:tcPr>
            <w:tcW w:w="3059" w:type="dxa"/>
          </w:tcPr>
          <w:p w:rsidR="00222075" w:rsidRPr="009848BA" w:rsidRDefault="00222075" w:rsidP="00F62283">
            <w:pPr>
              <w:rPr>
                <w:rFonts w:ascii="Candara" w:hAnsi="Candara"/>
                <w:color w:val="C00000"/>
                <w:sz w:val="20"/>
                <w:szCs w:val="20"/>
              </w:rPr>
            </w:pPr>
          </w:p>
          <w:p w:rsidR="00222075" w:rsidRPr="009848BA" w:rsidRDefault="00222075" w:rsidP="00F62283">
            <w:pPr>
              <w:rPr>
                <w:rFonts w:ascii="Candara" w:hAnsi="Candara"/>
                <w:b/>
                <w:color w:val="C00000"/>
              </w:rPr>
            </w:pPr>
          </w:p>
          <w:p w:rsidR="00222075" w:rsidRPr="009848BA" w:rsidRDefault="00222075" w:rsidP="00F62283">
            <w:pPr>
              <w:rPr>
                <w:rFonts w:ascii="Candara" w:hAnsi="Candara"/>
                <w:b/>
                <w:color w:val="C00000"/>
              </w:rPr>
            </w:pPr>
            <w:r w:rsidRPr="009848BA">
              <w:rPr>
                <w:rFonts w:ascii="Candara" w:hAnsi="Candara"/>
                <w:b/>
                <w:color w:val="C00000"/>
              </w:rPr>
              <w:t>Individualisme</w:t>
            </w:r>
          </w:p>
          <w:p w:rsidR="00222075" w:rsidRPr="009848BA" w:rsidRDefault="00222075" w:rsidP="00F62283">
            <w:pPr>
              <w:rPr>
                <w:rFonts w:ascii="Candara" w:hAnsi="Candara"/>
                <w:b/>
                <w:color w:val="C00000"/>
              </w:rPr>
            </w:pPr>
            <w:r w:rsidRPr="009848BA">
              <w:rPr>
                <w:rFonts w:ascii="Candara" w:hAnsi="Candara"/>
                <w:b/>
                <w:color w:val="C00000"/>
              </w:rPr>
              <w:t>Interconnexion</w:t>
            </w:r>
          </w:p>
          <w:p w:rsidR="00222075" w:rsidRPr="009848BA" w:rsidRDefault="00222075" w:rsidP="00F62283">
            <w:pPr>
              <w:rPr>
                <w:rFonts w:ascii="Candara" w:hAnsi="Candara"/>
                <w:b/>
                <w:color w:val="C00000"/>
              </w:rPr>
            </w:pPr>
            <w:r w:rsidRPr="009848BA">
              <w:rPr>
                <w:rFonts w:ascii="Candara" w:hAnsi="Candara"/>
                <w:b/>
                <w:color w:val="C00000"/>
              </w:rPr>
              <w:t>Impatience</w:t>
            </w:r>
          </w:p>
          <w:p w:rsidR="00222075" w:rsidRPr="009848BA" w:rsidRDefault="00222075" w:rsidP="00F62283">
            <w:pPr>
              <w:rPr>
                <w:rFonts w:ascii="Candara" w:hAnsi="Candara"/>
                <w:b/>
                <w:sz w:val="24"/>
                <w:szCs w:val="24"/>
              </w:rPr>
            </w:pPr>
            <w:r w:rsidRPr="009848BA">
              <w:rPr>
                <w:rFonts w:ascii="Candara" w:hAnsi="Candara"/>
                <w:b/>
                <w:color w:val="C00000"/>
              </w:rPr>
              <w:t>Inventivité</w:t>
            </w:r>
          </w:p>
        </w:tc>
      </w:tr>
      <w:tr w:rsidR="00222075" w:rsidRPr="009848BA" w:rsidTr="00222075">
        <w:tc>
          <w:tcPr>
            <w:tcW w:w="4608" w:type="dxa"/>
            <w:vMerge/>
            <w:tcBorders>
              <w:left w:val="single" w:sz="8" w:space="0" w:color="11B1EA" w:themeColor="accent2" w:themeShade="BF"/>
              <w:right w:val="single" w:sz="8" w:space="0" w:color="11B1EA" w:themeColor="accent2" w:themeShade="BF"/>
            </w:tcBorders>
            <w:shd w:val="clear" w:color="auto" w:fill="FFFFFF" w:themeFill="background1"/>
          </w:tcPr>
          <w:p w:rsidR="00222075" w:rsidRPr="009848BA" w:rsidRDefault="00222075" w:rsidP="00FE6EED">
            <w:pPr>
              <w:pStyle w:val="Paragraphedeliste"/>
              <w:numPr>
                <w:ilvl w:val="0"/>
                <w:numId w:val="7"/>
              </w:numPr>
              <w:spacing w:before="20" w:after="20"/>
              <w:ind w:right="-108"/>
              <w:rPr>
                <w:rFonts w:ascii="Candara" w:hAnsi="Candara"/>
                <w:b/>
                <w:sz w:val="24"/>
                <w:szCs w:val="24"/>
                <w:highlight w:val="yellow"/>
              </w:rPr>
            </w:pPr>
          </w:p>
        </w:tc>
        <w:tc>
          <w:tcPr>
            <w:tcW w:w="270" w:type="dxa"/>
            <w:tcBorders>
              <w:left w:val="single" w:sz="8" w:space="0" w:color="11B1EA" w:themeColor="accent2" w:themeShade="BF"/>
            </w:tcBorders>
          </w:tcPr>
          <w:p w:rsidR="00222075" w:rsidRPr="009848BA" w:rsidRDefault="00222075" w:rsidP="002E7239">
            <w:pPr>
              <w:rPr>
                <w:rFonts w:ascii="Candara" w:hAnsi="Candara"/>
                <w:b/>
                <w:sz w:val="24"/>
                <w:szCs w:val="24"/>
              </w:rPr>
            </w:pPr>
          </w:p>
        </w:tc>
        <w:tc>
          <w:tcPr>
            <w:tcW w:w="1609" w:type="dxa"/>
            <w:vAlign w:val="center"/>
          </w:tcPr>
          <w:p w:rsidR="00222075" w:rsidRPr="009848BA" w:rsidRDefault="00222075" w:rsidP="005047B5">
            <w:pPr>
              <w:jc w:val="center"/>
              <w:rPr>
                <w:rFonts w:ascii="Candara" w:hAnsi="Candara"/>
                <w:b/>
                <w:sz w:val="32"/>
                <w:szCs w:val="32"/>
              </w:rPr>
            </w:pPr>
          </w:p>
          <w:p w:rsidR="00222075" w:rsidRPr="009848BA" w:rsidRDefault="005C66F2" w:rsidP="005047B5">
            <w:pPr>
              <w:jc w:val="center"/>
              <w:rPr>
                <w:rFonts w:ascii="Candara" w:hAnsi="Candara"/>
                <w:b/>
                <w:sz w:val="24"/>
                <w:szCs w:val="24"/>
              </w:rPr>
            </w:pPr>
            <w:r>
              <w:rPr>
                <w:rFonts w:ascii="Candara" w:hAnsi="Candara"/>
                <w:b/>
                <w:noProof/>
                <w:sz w:val="24"/>
                <w:szCs w:val="24"/>
              </w:rPr>
            </w:r>
            <w:r>
              <w:rPr>
                <w:rFonts w:ascii="Candara" w:hAnsi="Candara"/>
                <w:b/>
                <w:noProof/>
                <w:sz w:val="24"/>
                <w:szCs w:val="24"/>
              </w:rPr>
              <w:pict>
                <v:shape id="_x0000_s1096" type="#_x0000_t202" style="width:55.55pt;height:54.05pt;visibility:visible;mso-left-percent:-10001;mso-top-percent:-10001;mso-position-horizontal:absolute;mso-position-horizontal-relative:char;mso-position-vertical:absolute;mso-position-vertical-relative:line;mso-left-percent:-10001;mso-top-percent:-10001" fillcolor="#21306c [1636]" stroked="f">
                  <v:fill color2="#405bc3 [3012]" rotate="t" angle="180" colors="0 #2c5d98;52429f #3c7bc7;1 #3a7ccb" focus="100%" type="gradient">
                    <o:fill v:ext="view" type="gradientUnscaled"/>
                  </v:fill>
                  <v:shadow on="t" color="black" opacity="22937f" origin=",.5" offset="0,.63889mm"/>
                  <v:path arrowok="t"/>
                  <v:textbox style="mso-next-textbox:#_x0000_s1096">
                    <w:txbxContent>
                      <w:p w:rsidR="00654474" w:rsidRDefault="00654474" w:rsidP="008C2723">
                        <w:pPr>
                          <w:pStyle w:val="NormalWeb"/>
                          <w:spacing w:before="120" w:beforeAutospacing="0" w:after="120" w:afterAutospacing="0"/>
                          <w:ind w:left="562" w:hanging="562"/>
                        </w:pPr>
                        <w:r>
                          <w:rPr>
                            <w:rFonts w:ascii="Tahoma" w:hAnsi="Tahoma" w:cs="Tahoma"/>
                            <w:b/>
                            <w:bCs/>
                            <w:color w:val="000000" w:themeColor="text1"/>
                            <w:kern w:val="24"/>
                            <w:position w:val="1"/>
                            <w:sz w:val="64"/>
                            <w:szCs w:val="64"/>
                            <w:lang w:val="en-CA"/>
                          </w:rPr>
                          <w:t>4c</w:t>
                        </w:r>
                      </w:p>
                    </w:txbxContent>
                  </v:textbox>
                  <w10:wrap type="none"/>
                  <w10:anchorlock/>
                </v:shape>
              </w:pict>
            </w:r>
          </w:p>
        </w:tc>
        <w:tc>
          <w:tcPr>
            <w:tcW w:w="3059" w:type="dxa"/>
          </w:tcPr>
          <w:p w:rsidR="00222075" w:rsidRPr="009848BA" w:rsidRDefault="00222075" w:rsidP="00F62283">
            <w:pPr>
              <w:rPr>
                <w:rFonts w:ascii="Candara" w:hAnsi="Candara"/>
                <w:b/>
                <w:color w:val="377BCD"/>
              </w:rPr>
            </w:pPr>
          </w:p>
          <w:p w:rsidR="00222075" w:rsidRPr="009848BA" w:rsidRDefault="00222075" w:rsidP="00F62283">
            <w:pPr>
              <w:rPr>
                <w:rFonts w:ascii="Candara" w:hAnsi="Candara"/>
                <w:b/>
                <w:color w:val="377BCD"/>
              </w:rPr>
            </w:pPr>
          </w:p>
          <w:p w:rsidR="00222075" w:rsidRPr="009848BA" w:rsidRDefault="00222075" w:rsidP="00F62283">
            <w:pPr>
              <w:rPr>
                <w:rFonts w:ascii="Candara" w:hAnsi="Candara"/>
                <w:b/>
                <w:color w:val="377BCD"/>
              </w:rPr>
            </w:pPr>
            <w:r w:rsidRPr="009848BA">
              <w:rPr>
                <w:rFonts w:ascii="Candara" w:hAnsi="Candara"/>
                <w:b/>
                <w:color w:val="377BCD"/>
              </w:rPr>
              <w:t>Communauté</w:t>
            </w:r>
          </w:p>
          <w:p w:rsidR="00222075" w:rsidRPr="009848BA" w:rsidRDefault="00222075" w:rsidP="00F62283">
            <w:pPr>
              <w:rPr>
                <w:rFonts w:ascii="Candara" w:hAnsi="Candara"/>
                <w:b/>
                <w:color w:val="377BCD"/>
              </w:rPr>
            </w:pPr>
            <w:r w:rsidRPr="009848BA">
              <w:rPr>
                <w:rFonts w:ascii="Candara" w:hAnsi="Candara"/>
                <w:b/>
                <w:color w:val="377BCD"/>
              </w:rPr>
              <w:t>Collaboration</w:t>
            </w:r>
          </w:p>
          <w:p w:rsidR="00222075" w:rsidRPr="009848BA" w:rsidRDefault="00222075" w:rsidP="00F62283">
            <w:pPr>
              <w:rPr>
                <w:rFonts w:ascii="Candara" w:hAnsi="Candara"/>
                <w:b/>
                <w:color w:val="377BCD"/>
              </w:rPr>
            </w:pPr>
            <w:r w:rsidRPr="009848BA">
              <w:rPr>
                <w:rFonts w:ascii="Candara" w:hAnsi="Candara"/>
                <w:b/>
                <w:color w:val="377BCD"/>
              </w:rPr>
              <w:t>Conversation</w:t>
            </w:r>
          </w:p>
          <w:p w:rsidR="00222075" w:rsidRPr="009848BA" w:rsidRDefault="00222075" w:rsidP="00F62283">
            <w:pPr>
              <w:rPr>
                <w:rFonts w:ascii="Candara" w:hAnsi="Candara"/>
                <w:b/>
                <w:sz w:val="24"/>
                <w:szCs w:val="24"/>
              </w:rPr>
            </w:pPr>
            <w:r w:rsidRPr="009848BA">
              <w:rPr>
                <w:rFonts w:ascii="Candara" w:hAnsi="Candara"/>
                <w:b/>
                <w:i/>
                <w:color w:val="377BCD"/>
              </w:rPr>
              <w:t>Customisation</w:t>
            </w:r>
          </w:p>
        </w:tc>
      </w:tr>
      <w:tr w:rsidR="00222075" w:rsidRPr="009848BA" w:rsidTr="00222075">
        <w:trPr>
          <w:trHeight w:val="292"/>
        </w:trPr>
        <w:tc>
          <w:tcPr>
            <w:tcW w:w="4608" w:type="dxa"/>
            <w:vMerge/>
            <w:tcBorders>
              <w:left w:val="single" w:sz="8" w:space="0" w:color="11B1EA" w:themeColor="accent2" w:themeShade="BF"/>
              <w:bottom w:val="single" w:sz="8" w:space="0" w:color="11B1EA" w:themeColor="accent2" w:themeShade="BF"/>
              <w:right w:val="single" w:sz="8" w:space="0" w:color="11B1EA" w:themeColor="accent2" w:themeShade="BF"/>
            </w:tcBorders>
            <w:shd w:val="clear" w:color="auto" w:fill="FFFFFF" w:themeFill="background1"/>
          </w:tcPr>
          <w:p w:rsidR="00222075" w:rsidRPr="009848BA" w:rsidRDefault="00222075" w:rsidP="00EA6826">
            <w:pPr>
              <w:spacing w:after="120"/>
              <w:rPr>
                <w:rFonts w:ascii="Candara" w:hAnsi="Candara"/>
                <w:sz w:val="16"/>
                <w:szCs w:val="16"/>
                <w:highlight w:val="yellow"/>
                <w:lang w:val="en-US"/>
              </w:rPr>
            </w:pPr>
          </w:p>
        </w:tc>
        <w:tc>
          <w:tcPr>
            <w:tcW w:w="270" w:type="dxa"/>
            <w:tcBorders>
              <w:left w:val="single" w:sz="8" w:space="0" w:color="11B1EA" w:themeColor="accent2" w:themeShade="BF"/>
            </w:tcBorders>
          </w:tcPr>
          <w:p w:rsidR="00222075" w:rsidRPr="009848BA" w:rsidRDefault="00222075" w:rsidP="002E7239">
            <w:pPr>
              <w:rPr>
                <w:rFonts w:ascii="Candara" w:hAnsi="Candara"/>
                <w:b/>
                <w:sz w:val="24"/>
                <w:szCs w:val="24"/>
              </w:rPr>
            </w:pPr>
          </w:p>
        </w:tc>
        <w:tc>
          <w:tcPr>
            <w:tcW w:w="4668" w:type="dxa"/>
            <w:gridSpan w:val="2"/>
          </w:tcPr>
          <w:p w:rsidR="00222075" w:rsidRPr="009848BA" w:rsidRDefault="00222075" w:rsidP="002E7239">
            <w:pPr>
              <w:rPr>
                <w:rFonts w:ascii="Candara" w:hAnsi="Candara" w:cs="Tahoma"/>
                <w:sz w:val="16"/>
                <w:szCs w:val="16"/>
              </w:rPr>
            </w:pPr>
            <w:r w:rsidRPr="009848BA">
              <w:rPr>
                <w:rFonts w:ascii="Candara" w:hAnsi="Candara" w:cs="Tahoma"/>
                <w:sz w:val="16"/>
                <w:szCs w:val="16"/>
              </w:rPr>
              <w:t xml:space="preserve">CHAMINADE, B., March 25, 2009, 2009-last update, </w:t>
            </w:r>
            <w:r w:rsidRPr="009848BA">
              <w:rPr>
                <w:rFonts w:ascii="Candara" w:hAnsi="Candara" w:cs="Tahoma"/>
                <w:i/>
                <w:sz w:val="16"/>
                <w:szCs w:val="16"/>
              </w:rPr>
              <w:t xml:space="preserve">La génération </w:t>
            </w:r>
            <w:proofErr w:type="spellStart"/>
            <w:proofErr w:type="gramStart"/>
            <w:r w:rsidRPr="009848BA">
              <w:rPr>
                <w:rFonts w:ascii="Candara" w:hAnsi="Candara" w:cs="Tahoma"/>
                <w:i/>
                <w:sz w:val="16"/>
                <w:szCs w:val="16"/>
              </w:rPr>
              <w:t>facebook</w:t>
            </w:r>
            <w:proofErr w:type="spellEnd"/>
            <w:r w:rsidRPr="009848BA">
              <w:rPr>
                <w:rFonts w:ascii="Candara" w:hAnsi="Candara" w:cs="Tahoma"/>
                <w:sz w:val="16"/>
                <w:szCs w:val="16"/>
              </w:rPr>
              <w:t>.:</w:t>
            </w:r>
            <w:proofErr w:type="gramEnd"/>
            <w:r w:rsidRPr="009848BA">
              <w:rPr>
                <w:rFonts w:ascii="Candara" w:hAnsi="Candara" w:cs="Tahoma"/>
                <w:sz w:val="16"/>
                <w:szCs w:val="16"/>
              </w:rPr>
              <w:t xml:space="preserve"> </w:t>
            </w:r>
            <w:hyperlink r:id="rId34" w:tgtFrame="_blank" w:history="1">
              <w:r w:rsidRPr="009848BA">
                <w:rPr>
                  <w:rStyle w:val="Lienhypertexte"/>
                  <w:rFonts w:ascii="Candara" w:hAnsi="Candara" w:cs="Tahoma"/>
                  <w:sz w:val="16"/>
                  <w:szCs w:val="16"/>
                </w:rPr>
                <w:t>http://www.generationy20.com/la-generation-facebook</w:t>
              </w:r>
            </w:hyperlink>
            <w:r w:rsidRPr="009848BA">
              <w:rPr>
                <w:rFonts w:ascii="Candara" w:hAnsi="Candara" w:cs="Tahoma"/>
                <w:sz w:val="16"/>
                <w:szCs w:val="16"/>
              </w:rPr>
              <w:t xml:space="preserve"> [2010-01-27</w:t>
            </w:r>
          </w:p>
        </w:tc>
      </w:tr>
    </w:tbl>
    <w:p w:rsidR="00EA6826" w:rsidRPr="009848BA" w:rsidRDefault="00EA6826" w:rsidP="00EA6826">
      <w:pPr>
        <w:tabs>
          <w:tab w:val="left" w:pos="4674"/>
        </w:tabs>
        <w:spacing w:before="120" w:line="240" w:lineRule="auto"/>
        <w:rPr>
          <w:rFonts w:ascii="Candara" w:hAnsi="Candara"/>
          <w:sz w:val="18"/>
          <w:szCs w:val="18"/>
        </w:rPr>
      </w:pPr>
      <w:r w:rsidRPr="009848BA">
        <w:rPr>
          <w:rFonts w:ascii="Candara" w:hAnsi="Candara"/>
          <w:sz w:val="18"/>
          <w:szCs w:val="18"/>
        </w:rPr>
        <w:t xml:space="preserve">Le documentaire </w:t>
      </w:r>
      <w:r w:rsidRPr="009848BA">
        <w:rPr>
          <w:rFonts w:ascii="Candara" w:hAnsi="Candara"/>
          <w:i/>
          <w:sz w:val="18"/>
          <w:szCs w:val="18"/>
        </w:rPr>
        <w:t>Digital Nation :</w:t>
      </w:r>
      <w:r w:rsidRPr="009848BA">
        <w:rPr>
          <w:rFonts w:ascii="Candara" w:hAnsi="Candara"/>
          <w:b/>
          <w:i/>
          <w:sz w:val="18"/>
          <w:szCs w:val="18"/>
        </w:rPr>
        <w:t xml:space="preserve"> Life on the </w:t>
      </w:r>
      <w:proofErr w:type="spellStart"/>
      <w:r w:rsidRPr="009848BA">
        <w:rPr>
          <w:rFonts w:ascii="Candara" w:hAnsi="Candara"/>
          <w:b/>
          <w:i/>
          <w:sz w:val="18"/>
          <w:szCs w:val="18"/>
        </w:rPr>
        <w:t>virtual</w:t>
      </w:r>
      <w:proofErr w:type="spellEnd"/>
      <w:r w:rsidRPr="009848BA">
        <w:rPr>
          <w:rFonts w:ascii="Candara" w:hAnsi="Candara"/>
          <w:b/>
          <w:i/>
          <w:sz w:val="18"/>
          <w:szCs w:val="18"/>
        </w:rPr>
        <w:t xml:space="preserve"> </w:t>
      </w:r>
      <w:proofErr w:type="spellStart"/>
      <w:r w:rsidRPr="009848BA">
        <w:rPr>
          <w:rFonts w:ascii="Candara" w:hAnsi="Candara"/>
          <w:b/>
          <w:i/>
          <w:sz w:val="18"/>
          <w:szCs w:val="18"/>
        </w:rPr>
        <w:t>frontier</w:t>
      </w:r>
      <w:proofErr w:type="spellEnd"/>
      <w:r w:rsidRPr="009848BA">
        <w:rPr>
          <w:rFonts w:ascii="Candara" w:hAnsi="Candara"/>
          <w:b/>
          <w:sz w:val="18"/>
          <w:szCs w:val="18"/>
        </w:rPr>
        <w:t xml:space="preserve"> </w:t>
      </w:r>
      <w:r w:rsidRPr="009848BA">
        <w:rPr>
          <w:rFonts w:ascii="Candara" w:hAnsi="Candara"/>
          <w:sz w:val="18"/>
          <w:szCs w:val="18"/>
        </w:rPr>
        <w:t xml:space="preserve">propose un éclairage fascinant sur cette génération.  Le documentaire est disponible en ligne et le site comporte une section, </w:t>
      </w:r>
      <w:r w:rsidRPr="009848BA">
        <w:rPr>
          <w:rFonts w:ascii="Candara" w:hAnsi="Candara"/>
          <w:i/>
          <w:sz w:val="18"/>
          <w:szCs w:val="18"/>
        </w:rPr>
        <w:t xml:space="preserve">Share </w:t>
      </w:r>
      <w:proofErr w:type="spellStart"/>
      <w:r w:rsidRPr="009848BA">
        <w:rPr>
          <w:rFonts w:ascii="Candara" w:hAnsi="Candara"/>
          <w:i/>
          <w:sz w:val="18"/>
          <w:szCs w:val="18"/>
        </w:rPr>
        <w:t>your</w:t>
      </w:r>
      <w:proofErr w:type="spellEnd"/>
      <w:r w:rsidRPr="009848BA">
        <w:rPr>
          <w:rFonts w:ascii="Candara" w:hAnsi="Candara"/>
          <w:i/>
          <w:sz w:val="18"/>
          <w:szCs w:val="18"/>
        </w:rPr>
        <w:t xml:space="preserve"> stories</w:t>
      </w:r>
      <w:r w:rsidRPr="009848BA">
        <w:rPr>
          <w:rFonts w:ascii="Candara" w:hAnsi="Candara"/>
          <w:sz w:val="18"/>
          <w:szCs w:val="18"/>
        </w:rPr>
        <w:t>, renfermant une foule d’extraits vidéos témoignant de la façon dont le numérique a changé les choses dans plusieurs domaines, dont l’apprentissage.</w:t>
      </w:r>
      <w:r w:rsidRPr="009848BA">
        <w:rPr>
          <w:rFonts w:ascii="Candara" w:hAnsi="Candara"/>
          <w:sz w:val="18"/>
          <w:szCs w:val="18"/>
        </w:rPr>
        <w:br/>
      </w:r>
      <w:r w:rsidRPr="009848BA">
        <w:rPr>
          <w:rFonts w:ascii="Candara" w:hAnsi="Candara"/>
          <w:sz w:val="16"/>
          <w:szCs w:val="16"/>
        </w:rPr>
        <w:br/>
        <w:t xml:space="preserve">Rachel </w:t>
      </w:r>
      <w:proofErr w:type="spellStart"/>
      <w:r w:rsidRPr="009848BA">
        <w:rPr>
          <w:rFonts w:ascii="Candara" w:hAnsi="Candara"/>
          <w:sz w:val="16"/>
          <w:szCs w:val="16"/>
        </w:rPr>
        <w:t>Dretzin</w:t>
      </w:r>
      <w:proofErr w:type="spellEnd"/>
      <w:r w:rsidRPr="009848BA">
        <w:rPr>
          <w:rFonts w:ascii="Candara" w:hAnsi="Candara"/>
          <w:sz w:val="16"/>
          <w:szCs w:val="16"/>
        </w:rPr>
        <w:t xml:space="preserve">, « Digital Nation: Life on the Virtual Frontier </w:t>
      </w:r>
      <w:proofErr w:type="gramStart"/>
      <w:r w:rsidRPr="009848BA">
        <w:rPr>
          <w:rFonts w:ascii="Candara" w:hAnsi="Candara"/>
          <w:sz w:val="16"/>
          <w:szCs w:val="16"/>
        </w:rPr>
        <w:t>» ,</w:t>
      </w:r>
      <w:proofErr w:type="gramEnd"/>
      <w:r w:rsidRPr="009848BA">
        <w:rPr>
          <w:rFonts w:ascii="Candara" w:hAnsi="Candara"/>
          <w:sz w:val="16"/>
          <w:szCs w:val="16"/>
        </w:rPr>
        <w:t xml:space="preserve"> </w:t>
      </w:r>
      <w:proofErr w:type="spellStart"/>
      <w:r w:rsidRPr="009848BA">
        <w:rPr>
          <w:rFonts w:ascii="Candara" w:hAnsi="Candara"/>
          <w:i/>
          <w:sz w:val="16"/>
          <w:szCs w:val="16"/>
        </w:rPr>
        <w:t>Frontline</w:t>
      </w:r>
      <w:proofErr w:type="spellEnd"/>
      <w:r w:rsidRPr="009848BA">
        <w:rPr>
          <w:rFonts w:ascii="Candara" w:hAnsi="Candara"/>
          <w:sz w:val="16"/>
          <w:szCs w:val="16"/>
        </w:rPr>
        <w:t xml:space="preserve">,  PBS/WGBH </w:t>
      </w:r>
      <w:proofErr w:type="spellStart"/>
      <w:r w:rsidRPr="009848BA">
        <w:rPr>
          <w:rFonts w:ascii="Candara" w:hAnsi="Candara"/>
          <w:sz w:val="16"/>
          <w:szCs w:val="16"/>
        </w:rPr>
        <w:t>Educational</w:t>
      </w:r>
      <w:proofErr w:type="spellEnd"/>
      <w:r w:rsidRPr="009848BA">
        <w:rPr>
          <w:rFonts w:ascii="Candara" w:hAnsi="Candara"/>
          <w:sz w:val="16"/>
          <w:szCs w:val="16"/>
        </w:rPr>
        <w:t xml:space="preserve"> </w:t>
      </w:r>
      <w:proofErr w:type="spellStart"/>
      <w:r w:rsidRPr="009848BA">
        <w:rPr>
          <w:rFonts w:ascii="Candara" w:hAnsi="Candara"/>
          <w:sz w:val="16"/>
          <w:szCs w:val="16"/>
        </w:rPr>
        <w:t>Foundation</w:t>
      </w:r>
      <w:proofErr w:type="spellEnd"/>
      <w:r w:rsidRPr="009848BA">
        <w:rPr>
          <w:rFonts w:ascii="Candara" w:hAnsi="Candara"/>
          <w:sz w:val="16"/>
          <w:szCs w:val="16"/>
        </w:rPr>
        <w:t xml:space="preserve"> (diffusé le 2 février 2010).  </w:t>
      </w:r>
      <w:hyperlink r:id="rId35" w:history="1">
        <w:r w:rsidRPr="009848BA">
          <w:rPr>
            <w:rStyle w:val="Lienhypertexte"/>
            <w:rFonts w:ascii="Candara" w:hAnsi="Candara"/>
            <w:sz w:val="16"/>
            <w:szCs w:val="16"/>
          </w:rPr>
          <w:t>http://www.pbs.org/wgbh/pages/frontline/digitalnation/</w:t>
        </w:r>
      </w:hyperlink>
    </w:p>
    <w:p w:rsidR="00EA6826" w:rsidRPr="009848BA" w:rsidRDefault="00EA6826" w:rsidP="00FB4341">
      <w:pPr>
        <w:tabs>
          <w:tab w:val="left" w:pos="5029"/>
        </w:tabs>
        <w:ind w:right="-418"/>
        <w:rPr>
          <w:rFonts w:ascii="Candara" w:hAnsi="Candara"/>
          <w:sz w:val="18"/>
          <w:szCs w:val="18"/>
        </w:rPr>
      </w:pPr>
    </w:p>
    <w:tbl>
      <w:tblPr>
        <w:tblStyle w:val="Grilledutableau"/>
        <w:tblW w:w="9747" w:type="dxa"/>
        <w:tblLayout w:type="fixed"/>
        <w:tblLook w:val="04A0" w:firstRow="1" w:lastRow="0" w:firstColumn="1" w:lastColumn="0" w:noHBand="0" w:noVBand="1"/>
      </w:tblPr>
      <w:tblGrid>
        <w:gridCol w:w="5211"/>
        <w:gridCol w:w="993"/>
        <w:gridCol w:w="3543"/>
      </w:tblGrid>
      <w:tr w:rsidR="00EA6826" w:rsidRPr="009848BA" w:rsidTr="00EA6826">
        <w:trPr>
          <w:cantSplit/>
          <w:trHeight w:val="5318"/>
        </w:trPr>
        <w:tc>
          <w:tcPr>
            <w:tcW w:w="5211" w:type="dxa"/>
            <w:tcBorders>
              <w:top w:val="nil"/>
              <w:left w:val="nil"/>
              <w:bottom w:val="nil"/>
              <w:right w:val="nil"/>
            </w:tcBorders>
          </w:tcPr>
          <w:p w:rsidR="00EA6826" w:rsidRPr="009848BA" w:rsidRDefault="00C30201" w:rsidP="00A2773D">
            <w:pPr>
              <w:rPr>
                <w:rFonts w:ascii="Candara" w:hAnsi="Candara"/>
                <w:b/>
                <w:sz w:val="24"/>
                <w:szCs w:val="24"/>
              </w:rPr>
            </w:pPr>
            <w:r>
              <w:rPr>
                <w:rFonts w:ascii="Candara" w:hAnsi="Candara"/>
                <w:b/>
                <w:sz w:val="24"/>
                <w:szCs w:val="24"/>
              </w:rPr>
              <w:t>L’ampleur</w:t>
            </w:r>
            <w:r w:rsidR="00EA6826" w:rsidRPr="009848BA">
              <w:rPr>
                <w:rFonts w:ascii="Candara" w:hAnsi="Candara"/>
                <w:b/>
                <w:sz w:val="24"/>
                <w:szCs w:val="24"/>
              </w:rPr>
              <w:t xml:space="preserve"> des réseaux sociaux</w:t>
            </w:r>
          </w:p>
          <w:p w:rsidR="00EA6826" w:rsidRPr="009848BA" w:rsidRDefault="005C66F2" w:rsidP="00A2773D">
            <w:pPr>
              <w:rPr>
                <w:rFonts w:ascii="Candara" w:hAnsi="Candara"/>
                <w:noProof/>
              </w:rPr>
            </w:pPr>
            <w:r>
              <w:rPr>
                <w:rFonts w:ascii="Candara" w:hAnsi="Candara"/>
                <w:b/>
                <w:noProof/>
                <w:sz w:val="24"/>
                <w:szCs w:val="24"/>
              </w:rPr>
              <w:pict>
                <v:shape id="_x0000_s1091" type="#_x0000_t202" style="position:absolute;margin-left:1.8pt;margin-top:3.65pt;width:258.55pt;height:259.2pt;z-index:251763712" filled="f" fillcolor="#edfadc [662]" strokecolor="white [3212]">
                  <v:textbox>
                    <w:txbxContent>
                      <w:p w:rsidR="00654474" w:rsidRDefault="00654474">
                        <w:r>
                          <w:rPr>
                            <w:noProof/>
                          </w:rPr>
                          <w:drawing>
                            <wp:inline distT="0" distB="0" distL="0" distR="0" wp14:anchorId="15CEF61F" wp14:editId="3FC4CD11">
                              <wp:extent cx="3093058" cy="3093058"/>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ority5-0.jpg"/>
                                      <pic:cNvPicPr/>
                                    </pic:nvPicPr>
                                    <pic:blipFill>
                                      <a:blip r:embed="rId36">
                                        <a:extLst>
                                          <a:ext uri="{28A0092B-C50C-407E-A947-70E740481C1C}">
                                            <a14:useLocalDpi xmlns:a14="http://schemas.microsoft.com/office/drawing/2010/main" val="0"/>
                                          </a:ext>
                                        </a:extLst>
                                      </a:blip>
                                      <a:stretch>
                                        <a:fillRect/>
                                      </a:stretch>
                                    </pic:blipFill>
                                    <pic:spPr>
                                      <a:xfrm>
                                        <a:off x="0" y="0"/>
                                        <a:ext cx="3095154" cy="3095154"/>
                                      </a:xfrm>
                                      <a:prstGeom prst="rect">
                                        <a:avLst/>
                                      </a:prstGeom>
                                    </pic:spPr>
                                  </pic:pic>
                                </a:graphicData>
                              </a:graphic>
                            </wp:inline>
                          </w:drawing>
                        </w:r>
                      </w:p>
                    </w:txbxContent>
                  </v:textbox>
                </v:shape>
              </w:pict>
            </w:r>
            <w:r w:rsidR="00EA6826" w:rsidRPr="009848BA">
              <w:rPr>
                <w:rFonts w:ascii="Candara" w:hAnsi="Candara"/>
                <w:b/>
                <w:sz w:val="24"/>
                <w:szCs w:val="24"/>
              </w:rPr>
              <w:t> </w:t>
            </w:r>
            <w:r w:rsidR="00EA6826" w:rsidRPr="009848BA">
              <w:rPr>
                <w:rFonts w:ascii="Candara" w:hAnsi="Candara"/>
                <w:noProof/>
              </w:rPr>
              <w:t xml:space="preserve"> </w:t>
            </w:r>
          </w:p>
          <w:p w:rsidR="00EA6826" w:rsidRPr="009848BA" w:rsidRDefault="00EA6826" w:rsidP="00A2773D">
            <w:pPr>
              <w:rPr>
                <w:rFonts w:ascii="Candara" w:hAnsi="Candara"/>
                <w:bCs/>
                <w:color w:val="56C7AA" w:themeColor="hyperlink"/>
                <w:sz w:val="16"/>
                <w:szCs w:val="16"/>
                <w:u w:val="single"/>
                <w:lang w:val="en-US"/>
              </w:rPr>
            </w:pPr>
          </w:p>
        </w:tc>
        <w:tc>
          <w:tcPr>
            <w:tcW w:w="993" w:type="dxa"/>
            <w:tcBorders>
              <w:top w:val="nil"/>
              <w:left w:val="nil"/>
              <w:bottom w:val="nil"/>
              <w:right w:val="nil"/>
            </w:tcBorders>
            <w:textDirection w:val="btLr"/>
          </w:tcPr>
          <w:p w:rsidR="00EA6826" w:rsidRPr="00CA1C17" w:rsidRDefault="00EA6826" w:rsidP="00EA6826">
            <w:pPr>
              <w:ind w:left="113" w:right="113"/>
              <w:rPr>
                <w:rFonts w:ascii="Candara" w:hAnsi="Candara"/>
                <w:bCs/>
                <w:color w:val="56C7AA" w:themeColor="hyperlink"/>
                <w:sz w:val="16"/>
                <w:szCs w:val="16"/>
                <w:u w:val="single"/>
                <w:lang w:val="en-CA"/>
              </w:rPr>
            </w:pPr>
            <w:proofErr w:type="spellStart"/>
            <w:r w:rsidRPr="00CA1C17">
              <w:rPr>
                <w:rFonts w:ascii="Candara" w:hAnsi="Candara" w:cstheme="minorHAnsi"/>
                <w:i/>
                <w:iCs/>
                <w:sz w:val="16"/>
                <w:szCs w:val="16"/>
                <w:lang w:val="en-US"/>
              </w:rPr>
              <w:t>Ethority</w:t>
            </w:r>
            <w:proofErr w:type="spellEnd"/>
            <w:r w:rsidRPr="00CA1C17">
              <w:rPr>
                <w:rFonts w:ascii="Candara" w:hAnsi="Candara" w:cstheme="minorHAnsi"/>
                <w:i/>
                <w:iCs/>
                <w:sz w:val="16"/>
                <w:szCs w:val="16"/>
                <w:lang w:val="en-US"/>
              </w:rPr>
              <w:t xml:space="preserve"> – Social Media Intelligence : </w:t>
            </w:r>
            <w:hyperlink r:id="rId37" w:history="1">
              <w:r w:rsidR="00CA1C17" w:rsidRPr="004B3CE4">
                <w:rPr>
                  <w:rStyle w:val="Lienhypertexte"/>
                  <w:rFonts w:ascii="Candara" w:hAnsi="Candara"/>
                  <w:sz w:val="16"/>
                  <w:szCs w:val="16"/>
                  <w:lang w:val="en-CA"/>
                </w:rPr>
                <w:t>http://www.ethority.net/blog/social-media-prism/</w:t>
              </w:r>
            </w:hyperlink>
            <w:r w:rsidR="00CA1C17">
              <w:rPr>
                <w:rFonts w:ascii="Candara" w:hAnsi="Candara"/>
                <w:sz w:val="16"/>
                <w:szCs w:val="16"/>
                <w:lang w:val="en-CA"/>
              </w:rPr>
              <w:t xml:space="preserve"> </w:t>
            </w:r>
          </w:p>
        </w:tc>
        <w:tc>
          <w:tcPr>
            <w:tcW w:w="3543" w:type="dxa"/>
            <w:tcBorders>
              <w:top w:val="nil"/>
              <w:left w:val="nil"/>
              <w:bottom w:val="nil"/>
              <w:right w:val="nil"/>
            </w:tcBorders>
            <w:shd w:val="clear" w:color="auto" w:fill="auto"/>
            <w:vAlign w:val="center"/>
          </w:tcPr>
          <w:p w:rsidR="00EA6826" w:rsidRPr="009848BA" w:rsidRDefault="00EA6826" w:rsidP="00EA6826">
            <w:pPr>
              <w:rPr>
                <w:rFonts w:ascii="Candara" w:hAnsi="Candara"/>
                <w:bCs/>
                <w:sz w:val="20"/>
                <w:szCs w:val="20"/>
                <w:lang w:val="en-US"/>
              </w:rPr>
            </w:pPr>
          </w:p>
          <w:p w:rsidR="00EA6826" w:rsidRPr="009848BA" w:rsidRDefault="00CA1C17" w:rsidP="00975C3B">
            <w:pPr>
              <w:pStyle w:val="Paragraphedeliste"/>
              <w:numPr>
                <w:ilvl w:val="0"/>
                <w:numId w:val="2"/>
              </w:numPr>
              <w:spacing w:before="120" w:afterLines="20" w:after="48"/>
              <w:ind w:right="461"/>
              <w:rPr>
                <w:rFonts w:ascii="Candara" w:hAnsi="Candara" w:cstheme="minorHAnsi"/>
                <w:bCs/>
                <w:sz w:val="20"/>
                <w:szCs w:val="20"/>
                <w:lang w:val="fr-FR"/>
              </w:rPr>
            </w:pPr>
            <w:r>
              <w:rPr>
                <w:rFonts w:ascii="Candara" w:hAnsi="Candara" w:cstheme="minorHAnsi"/>
                <w:b/>
                <w:bCs/>
                <w:sz w:val="20"/>
                <w:szCs w:val="20"/>
              </w:rPr>
              <w:t>91</w:t>
            </w:r>
            <w:r w:rsidR="00EA6826" w:rsidRPr="009848BA">
              <w:rPr>
                <w:rFonts w:ascii="Candara" w:hAnsi="Candara" w:cstheme="minorHAnsi"/>
                <w:b/>
                <w:bCs/>
                <w:sz w:val="20"/>
                <w:szCs w:val="20"/>
              </w:rPr>
              <w:t xml:space="preserve">% </w:t>
            </w:r>
            <w:r w:rsidR="00EA6826" w:rsidRPr="009848BA">
              <w:rPr>
                <w:rFonts w:ascii="Candara" w:hAnsi="Candara" w:cstheme="minorHAnsi"/>
                <w:bCs/>
                <w:sz w:val="20"/>
                <w:szCs w:val="20"/>
              </w:rPr>
              <w:t>des internautes québécois âgés de 18-</w:t>
            </w:r>
            <w:r>
              <w:rPr>
                <w:rFonts w:ascii="Candara" w:hAnsi="Candara" w:cstheme="minorHAnsi"/>
                <w:bCs/>
                <w:sz w:val="20"/>
                <w:szCs w:val="20"/>
              </w:rPr>
              <w:t>3</w:t>
            </w:r>
            <w:r w:rsidR="00EA6826" w:rsidRPr="009848BA">
              <w:rPr>
                <w:rFonts w:ascii="Candara" w:hAnsi="Candara" w:cstheme="minorHAnsi"/>
                <w:bCs/>
                <w:sz w:val="20"/>
                <w:szCs w:val="20"/>
              </w:rPr>
              <w:t>4 ans fréquentent et participent à un réseau social.</w:t>
            </w:r>
          </w:p>
          <w:p w:rsidR="00EA6826" w:rsidRPr="00CA1C17" w:rsidRDefault="00CA1C17" w:rsidP="00CA1C17">
            <w:pPr>
              <w:pStyle w:val="Paragraphedeliste"/>
              <w:numPr>
                <w:ilvl w:val="0"/>
                <w:numId w:val="2"/>
              </w:numPr>
              <w:spacing w:beforeLines="40" w:before="96" w:afterLines="50" w:after="120"/>
              <w:ind w:right="461"/>
              <w:contextualSpacing w:val="0"/>
              <w:rPr>
                <w:rFonts w:ascii="Candara" w:hAnsi="Candara" w:cstheme="minorHAnsi"/>
                <w:bCs/>
                <w:sz w:val="20"/>
                <w:szCs w:val="20"/>
                <w:lang w:val="fr-FR"/>
              </w:rPr>
            </w:pPr>
            <w:r w:rsidRPr="00CA1C17">
              <w:rPr>
                <w:rFonts w:ascii="Candara" w:hAnsi="Candara" w:cstheme="minorHAnsi"/>
                <w:b/>
                <w:bCs/>
                <w:sz w:val="20"/>
                <w:szCs w:val="20"/>
                <w:lang w:val="fr-FR"/>
              </w:rPr>
              <w:t xml:space="preserve">1 adulte québécois sur 2 </w:t>
            </w:r>
            <w:r w:rsidRPr="00CA1C17">
              <w:rPr>
                <w:rFonts w:ascii="Candara" w:hAnsi="Candara" w:cstheme="minorHAnsi"/>
                <w:bCs/>
                <w:sz w:val="20"/>
                <w:szCs w:val="20"/>
                <w:lang w:val="fr-FR"/>
              </w:rPr>
              <w:t>utilise Facebook et y passe en moyenne entre 5 et 6 heures/semaine.</w:t>
            </w:r>
          </w:p>
          <w:p w:rsidR="00CA1C17" w:rsidRPr="00CA1C17" w:rsidRDefault="00CA1C17" w:rsidP="00CA1C17">
            <w:pPr>
              <w:rPr>
                <w:rFonts w:ascii="Candara" w:hAnsi="Candara" w:cstheme="minorHAnsi"/>
                <w:bCs/>
                <w:i/>
                <w:sz w:val="16"/>
                <w:szCs w:val="16"/>
              </w:rPr>
            </w:pPr>
            <w:r w:rsidRPr="00CA1C17">
              <w:rPr>
                <w:rFonts w:ascii="Candara" w:hAnsi="Candara" w:cstheme="minorHAnsi"/>
                <w:b/>
                <w:bCs/>
                <w:i/>
                <w:sz w:val="16"/>
                <w:szCs w:val="16"/>
              </w:rPr>
              <w:t>Source</w:t>
            </w:r>
            <w:r w:rsidRPr="00CA1C17">
              <w:rPr>
                <w:rFonts w:ascii="Candara" w:hAnsi="Candara" w:cstheme="minorHAnsi"/>
                <w:bCs/>
                <w:i/>
                <w:sz w:val="16"/>
                <w:szCs w:val="16"/>
              </w:rPr>
              <w:t xml:space="preserve"> : </w:t>
            </w:r>
          </w:p>
          <w:p w:rsidR="00CA1C17" w:rsidRPr="00CA1C17" w:rsidRDefault="00CA1C17" w:rsidP="00CA1C17">
            <w:pPr>
              <w:rPr>
                <w:rFonts w:ascii="Candara" w:hAnsi="Candara" w:cstheme="minorHAnsi"/>
                <w:bCs/>
                <w:i/>
                <w:sz w:val="16"/>
                <w:szCs w:val="16"/>
              </w:rPr>
            </w:pPr>
            <w:proofErr w:type="spellStart"/>
            <w:r w:rsidRPr="00CA1C17">
              <w:rPr>
                <w:rFonts w:ascii="Candara" w:hAnsi="Candara" w:cstheme="minorHAnsi"/>
                <w:bCs/>
                <w:i/>
                <w:sz w:val="16"/>
                <w:szCs w:val="16"/>
              </w:rPr>
              <w:t>Netendances</w:t>
            </w:r>
            <w:proofErr w:type="spellEnd"/>
            <w:r w:rsidRPr="00CA1C17">
              <w:rPr>
                <w:rFonts w:ascii="Candara" w:hAnsi="Candara" w:cstheme="minorHAnsi"/>
                <w:bCs/>
                <w:i/>
                <w:sz w:val="16"/>
                <w:szCs w:val="16"/>
              </w:rPr>
              <w:t xml:space="preserve"> 2012.  </w:t>
            </w:r>
            <w:hyperlink r:id="rId38" w:history="1">
              <w:r w:rsidRPr="00CA1C17">
                <w:rPr>
                  <w:rStyle w:val="Lienhypertexte"/>
                  <w:rFonts w:ascii="Candara" w:hAnsi="Candara" w:cstheme="minorHAnsi"/>
                  <w:bCs/>
                  <w:i/>
                  <w:sz w:val="16"/>
                  <w:szCs w:val="16"/>
                </w:rPr>
                <w:t>Les médias sociaux ancrés dans les habitudes des Québécois</w:t>
              </w:r>
            </w:hyperlink>
            <w:r w:rsidRPr="00CA1C17">
              <w:rPr>
                <w:rFonts w:ascii="Candara" w:hAnsi="Candara" w:cstheme="minorHAnsi"/>
                <w:bCs/>
                <w:i/>
                <w:sz w:val="16"/>
                <w:szCs w:val="16"/>
              </w:rPr>
              <w:t>.  CEFRIO. Vol. 3, n</w:t>
            </w:r>
            <w:r w:rsidRPr="00CA1C17">
              <w:rPr>
                <w:rFonts w:ascii="Candara" w:hAnsi="Candara" w:cstheme="minorHAnsi"/>
                <w:bCs/>
                <w:i/>
                <w:sz w:val="16"/>
                <w:szCs w:val="16"/>
                <w:vertAlign w:val="superscript"/>
              </w:rPr>
              <w:t>o</w:t>
            </w:r>
            <w:r w:rsidRPr="00CA1C17">
              <w:rPr>
                <w:rFonts w:ascii="Candara" w:hAnsi="Candara" w:cstheme="minorHAnsi"/>
                <w:bCs/>
                <w:i/>
                <w:sz w:val="16"/>
                <w:szCs w:val="16"/>
              </w:rPr>
              <w:t xml:space="preserve"> 3. 2012. </w:t>
            </w:r>
            <w:r>
              <w:rPr>
                <w:rFonts w:ascii="Candara" w:hAnsi="Candara" w:cstheme="minorHAnsi"/>
                <w:bCs/>
                <w:i/>
                <w:sz w:val="16"/>
                <w:szCs w:val="16"/>
              </w:rPr>
              <w:t>p. 5 et p. 11.</w:t>
            </w:r>
          </w:p>
          <w:p w:rsidR="00EA6826" w:rsidRPr="009848BA" w:rsidRDefault="00CA1C17" w:rsidP="004D78D8">
            <w:pPr>
              <w:rPr>
                <w:rFonts w:ascii="Candara" w:hAnsi="Candara"/>
              </w:rPr>
            </w:pPr>
            <w:r w:rsidRPr="00CA1C17">
              <w:rPr>
                <w:rFonts w:ascii="Candara" w:hAnsi="Candara"/>
                <w:sz w:val="16"/>
                <w:szCs w:val="16"/>
              </w:rPr>
              <w:t xml:space="preserve"> </w:t>
            </w:r>
          </w:p>
          <w:p w:rsidR="00EA6826" w:rsidRPr="009848BA" w:rsidRDefault="00EA6826" w:rsidP="004D78D8">
            <w:pPr>
              <w:rPr>
                <w:rStyle w:val="Lienhypertexte"/>
                <w:rFonts w:ascii="Candara" w:hAnsi="Candara" w:cstheme="minorHAnsi"/>
                <w:iCs/>
                <w:color w:val="auto"/>
                <w:sz w:val="16"/>
                <w:szCs w:val="16"/>
              </w:rPr>
            </w:pPr>
          </w:p>
          <w:p w:rsidR="00EA6826" w:rsidRPr="009848BA" w:rsidRDefault="00EA6826" w:rsidP="004D78D8">
            <w:pPr>
              <w:rPr>
                <w:rStyle w:val="Lienhypertexte"/>
                <w:rFonts w:ascii="Candara" w:hAnsi="Candara" w:cstheme="minorHAnsi"/>
                <w:iCs/>
                <w:color w:val="auto"/>
                <w:sz w:val="16"/>
                <w:szCs w:val="16"/>
              </w:rPr>
            </w:pPr>
          </w:p>
          <w:p w:rsidR="00EA6826" w:rsidRPr="009848BA" w:rsidRDefault="00EA6826" w:rsidP="004D78D8">
            <w:pPr>
              <w:rPr>
                <w:rStyle w:val="Lienhypertexte"/>
                <w:rFonts w:ascii="Candara" w:hAnsi="Candara" w:cstheme="minorHAnsi"/>
                <w:iCs/>
                <w:color w:val="auto"/>
                <w:sz w:val="16"/>
                <w:szCs w:val="16"/>
              </w:rPr>
            </w:pPr>
          </w:p>
          <w:p w:rsidR="00EA6826" w:rsidRPr="009848BA" w:rsidRDefault="00EA6826" w:rsidP="004D78D8">
            <w:pPr>
              <w:rPr>
                <w:rStyle w:val="Lienhypertexte"/>
                <w:rFonts w:ascii="Candara" w:hAnsi="Candara" w:cstheme="minorHAnsi"/>
                <w:iCs/>
                <w:color w:val="auto"/>
                <w:sz w:val="16"/>
                <w:szCs w:val="16"/>
              </w:rPr>
            </w:pPr>
          </w:p>
          <w:p w:rsidR="00EA6826" w:rsidRPr="009848BA" w:rsidRDefault="00EA6826" w:rsidP="004D78D8">
            <w:pPr>
              <w:rPr>
                <w:rFonts w:ascii="Candara" w:hAnsi="Candara"/>
                <w:b/>
                <w:sz w:val="24"/>
                <w:szCs w:val="24"/>
              </w:rPr>
            </w:pPr>
          </w:p>
        </w:tc>
      </w:tr>
    </w:tbl>
    <w:p w:rsidR="00EA6826" w:rsidRDefault="00EA6826">
      <w:r>
        <w:rPr>
          <w:b/>
          <w:bCs/>
        </w:rPr>
        <w:br w:type="page"/>
      </w:r>
    </w:p>
    <w:tbl>
      <w:tblPr>
        <w:tblStyle w:val="Grilledutableau"/>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47"/>
      </w:tblGrid>
      <w:tr w:rsidR="006C75C5" w:rsidTr="00EA6826">
        <w:tc>
          <w:tcPr>
            <w:tcW w:w="9747" w:type="dxa"/>
            <w:shd w:val="clear" w:color="auto" w:fill="11B1EA" w:themeFill="accent2" w:themeFillShade="BF"/>
            <w:tcMar>
              <w:top w:w="113" w:type="dxa"/>
              <w:bottom w:w="113" w:type="dxa"/>
            </w:tcMar>
          </w:tcPr>
          <w:p w:rsidR="006B6B70" w:rsidRPr="001C7481" w:rsidRDefault="006B6B70" w:rsidP="006B6B70">
            <w:pPr>
              <w:pStyle w:val="Titre2"/>
              <w:pBdr>
                <w:bottom w:val="none" w:sz="0" w:space="0" w:color="auto"/>
              </w:pBdr>
              <w:spacing w:before="0"/>
              <w:outlineLvl w:val="1"/>
              <w:rPr>
                <w:rFonts w:asciiTheme="minorHAnsi" w:hAnsiTheme="minorHAnsi"/>
                <w:smallCaps/>
                <w:color w:val="FFFFFF" w:themeColor="background1"/>
                <w:sz w:val="24"/>
                <w:szCs w:val="24"/>
              </w:rPr>
            </w:pPr>
            <w:r w:rsidRPr="001C7481">
              <w:rPr>
                <w:rFonts w:asciiTheme="minorHAnsi" w:hAnsiTheme="minorHAnsi"/>
                <w:smallCaps/>
                <w:color w:val="FFFFFF" w:themeColor="background1"/>
                <w:sz w:val="24"/>
                <w:szCs w:val="24"/>
              </w:rPr>
              <w:t>Levier 1 </w:t>
            </w:r>
          </w:p>
          <w:p w:rsidR="006C75C5" w:rsidRPr="009848BA" w:rsidRDefault="006B6B70" w:rsidP="006B6B70">
            <w:pPr>
              <w:rPr>
                <w:rFonts w:ascii="Candara" w:hAnsi="Candara"/>
                <w:b/>
                <w:sz w:val="20"/>
              </w:rPr>
            </w:pPr>
            <w:r w:rsidRPr="009848BA">
              <w:rPr>
                <w:rFonts w:ascii="Candara" w:hAnsi="Candara"/>
                <w:b/>
                <w:color w:val="FFFFFF" w:themeColor="background1"/>
                <w:sz w:val="24"/>
                <w:szCs w:val="24"/>
              </w:rPr>
              <w:t>Tenir compte des caractéristiques et des valeurs de la génération actuelle</w:t>
            </w:r>
          </w:p>
        </w:tc>
      </w:tr>
      <w:tr w:rsidR="00975C3B" w:rsidRPr="009848BA" w:rsidTr="00975C3B">
        <w:tc>
          <w:tcPr>
            <w:tcW w:w="9747" w:type="dxa"/>
            <w:shd w:val="clear" w:color="auto" w:fill="9EE0F7" w:themeFill="accent2" w:themeFillTint="99"/>
            <w:tcMar>
              <w:top w:w="113" w:type="dxa"/>
              <w:bottom w:w="113" w:type="dxa"/>
            </w:tcMar>
          </w:tcPr>
          <w:p w:rsidR="00975C3B" w:rsidRPr="009848BA" w:rsidRDefault="00975C3B" w:rsidP="00975C3B">
            <w:pPr>
              <w:shd w:val="clear" w:color="auto" w:fill="9EE0F7" w:themeFill="accent2" w:themeFillTint="99"/>
              <w:tabs>
                <w:tab w:val="left" w:pos="1680"/>
              </w:tabs>
              <w:spacing w:line="320" w:lineRule="exact"/>
              <w:ind w:left="1134" w:hanging="1134"/>
              <w:rPr>
                <w:rFonts w:ascii="Candara" w:hAnsi="Candara"/>
                <w:b/>
              </w:rPr>
            </w:pPr>
            <w:r w:rsidRPr="009848BA">
              <w:rPr>
                <w:rFonts w:ascii="Candara" w:hAnsi="Candara"/>
                <w:b/>
                <w:sz w:val="24"/>
                <w:szCs w:val="24"/>
              </w:rPr>
              <w:t>Quoi faire?</w:t>
            </w:r>
            <w:r w:rsidRPr="009848BA">
              <w:rPr>
                <w:rFonts w:ascii="Candara" w:hAnsi="Candara"/>
                <w:b/>
                <w:sz w:val="24"/>
                <w:szCs w:val="24"/>
              </w:rPr>
              <w:tab/>
            </w:r>
            <w:r w:rsidRPr="009848BA">
              <w:rPr>
                <w:rFonts w:ascii="Candara" w:hAnsi="Candara"/>
                <w:b/>
                <w:sz w:val="24"/>
                <w:szCs w:val="24"/>
              </w:rPr>
              <w:tab/>
            </w:r>
          </w:p>
          <w:p w:rsidR="00975C3B" w:rsidRPr="009848BA" w:rsidRDefault="00975C3B" w:rsidP="00975C3B">
            <w:pPr>
              <w:shd w:val="clear" w:color="auto" w:fill="9EE0F7" w:themeFill="accent2" w:themeFillTint="99"/>
              <w:spacing w:line="320" w:lineRule="exact"/>
              <w:ind w:left="708"/>
              <w:rPr>
                <w:rFonts w:ascii="Candara" w:hAnsi="Candara"/>
              </w:rPr>
            </w:pPr>
            <w:r w:rsidRPr="009848BA">
              <w:rPr>
                <w:rFonts w:ascii="Candara" w:hAnsi="Candara"/>
              </w:rPr>
              <w:t xml:space="preserve">Rendre les travaux </w:t>
            </w:r>
            <w:r w:rsidRPr="009848BA">
              <w:rPr>
                <w:rFonts w:ascii="Candara" w:hAnsi="Candara"/>
                <w:b/>
              </w:rPr>
              <w:t>significatifs</w:t>
            </w:r>
            <w:r w:rsidRPr="009848BA">
              <w:rPr>
                <w:rFonts w:ascii="Candara" w:hAnsi="Candara"/>
              </w:rPr>
              <w:t xml:space="preserve"> aux yeux des étudiants</w:t>
            </w:r>
          </w:p>
        </w:tc>
      </w:tr>
      <w:tr w:rsidR="006C75C5" w:rsidRPr="009848BA" w:rsidTr="00EA6826">
        <w:tc>
          <w:tcPr>
            <w:tcW w:w="9747" w:type="dxa"/>
            <w:shd w:val="clear" w:color="auto" w:fill="DEF4FC" w:themeFill="accent2" w:themeFillTint="33"/>
            <w:tcMar>
              <w:top w:w="113" w:type="dxa"/>
              <w:bottom w:w="113" w:type="dxa"/>
            </w:tcMar>
          </w:tcPr>
          <w:p w:rsidR="006B6B70" w:rsidRPr="009848BA" w:rsidRDefault="006B6B70" w:rsidP="006B6B70">
            <w:pPr>
              <w:shd w:val="clear" w:color="auto" w:fill="DEF4FC" w:themeFill="accent2" w:themeFillTint="33"/>
              <w:rPr>
                <w:rFonts w:ascii="Candara" w:hAnsi="Candara"/>
                <w:b/>
              </w:rPr>
            </w:pPr>
            <w:r w:rsidRPr="009848BA">
              <w:rPr>
                <w:rFonts w:ascii="Candara" w:hAnsi="Candara"/>
                <w:b/>
              </w:rPr>
              <w:t>Quelques piste</w:t>
            </w:r>
            <w:r w:rsidR="005F4381" w:rsidRPr="009848BA">
              <w:rPr>
                <w:rFonts w:ascii="Candara" w:hAnsi="Candara"/>
                <w:b/>
              </w:rPr>
              <w:t>s de solution (en construction)</w:t>
            </w:r>
          </w:p>
          <w:p w:rsidR="006C75C5" w:rsidRPr="009848BA" w:rsidRDefault="005F4381" w:rsidP="006B6B70">
            <w:pPr>
              <w:pStyle w:val="Paragraphedeliste"/>
              <w:numPr>
                <w:ilvl w:val="0"/>
                <w:numId w:val="15"/>
              </w:numPr>
              <w:shd w:val="clear" w:color="auto" w:fill="DEF4FC" w:themeFill="accent2" w:themeFillTint="33"/>
              <w:ind w:left="714" w:hanging="357"/>
              <w:contextualSpacing w:val="0"/>
              <w:rPr>
                <w:rFonts w:ascii="Candara" w:hAnsi="Candara"/>
                <w:sz w:val="20"/>
              </w:rPr>
            </w:pPr>
            <w:r w:rsidRPr="009848BA">
              <w:rPr>
                <w:rFonts w:ascii="Candara" w:hAnsi="Candara"/>
                <w:sz w:val="20"/>
              </w:rPr>
              <w:t>Contextualiser</w:t>
            </w:r>
            <w:r w:rsidR="006C75C5" w:rsidRPr="009848BA">
              <w:rPr>
                <w:rFonts w:ascii="Candara" w:hAnsi="Candara"/>
                <w:sz w:val="20"/>
              </w:rPr>
              <w:t xml:space="preserve"> les travaux </w:t>
            </w:r>
            <w:r w:rsidRPr="009848BA">
              <w:rPr>
                <w:rFonts w:ascii="Candara" w:hAnsi="Candara"/>
                <w:sz w:val="20"/>
              </w:rPr>
              <w:t xml:space="preserve">en les campant </w:t>
            </w:r>
            <w:r w:rsidR="006C75C5" w:rsidRPr="009848BA">
              <w:rPr>
                <w:rFonts w:ascii="Candara" w:hAnsi="Candara"/>
                <w:sz w:val="20"/>
              </w:rPr>
              <w:t>dans le cadre de problématiques concrètes, réelles de préférence à simulées</w:t>
            </w:r>
          </w:p>
          <w:p w:rsidR="006C75C5" w:rsidRPr="009848BA" w:rsidRDefault="005F798C" w:rsidP="006C75C5">
            <w:pPr>
              <w:pStyle w:val="Paragraphedeliste"/>
              <w:numPr>
                <w:ilvl w:val="0"/>
                <w:numId w:val="18"/>
              </w:numPr>
              <w:spacing w:after="120"/>
              <w:ind w:left="1434" w:hanging="357"/>
              <w:contextualSpacing w:val="0"/>
              <w:rPr>
                <w:rFonts w:ascii="Candara" w:hAnsi="Candara"/>
                <w:sz w:val="18"/>
                <w:szCs w:val="18"/>
              </w:rPr>
            </w:pPr>
            <w:r w:rsidRPr="009848BA">
              <w:rPr>
                <w:rFonts w:ascii="Candara" w:hAnsi="Candara"/>
                <w:b/>
                <w:sz w:val="18"/>
                <w:szCs w:val="18"/>
              </w:rPr>
              <w:t>Expérience</w:t>
            </w:r>
            <w:r w:rsidR="006C75C5" w:rsidRPr="009848BA">
              <w:rPr>
                <w:rFonts w:ascii="Candara" w:hAnsi="Candara"/>
                <w:sz w:val="18"/>
                <w:szCs w:val="18"/>
              </w:rPr>
              <w:t xml:space="preserve"> de problématiques « réelles » soumises par le CHUS et participation d’un responsable de l’organisation à l’évaluation des travaux.  Très apprécié des étudiants, qui ont (enfin!) l’impression de travailler sur du « concret »</w:t>
            </w:r>
          </w:p>
          <w:p w:rsidR="006C75C5" w:rsidRPr="009848BA" w:rsidRDefault="006C75C5" w:rsidP="006C75C5">
            <w:pPr>
              <w:pStyle w:val="Paragraphedeliste"/>
              <w:numPr>
                <w:ilvl w:val="0"/>
                <w:numId w:val="15"/>
              </w:numPr>
              <w:contextualSpacing w:val="0"/>
              <w:rPr>
                <w:rFonts w:ascii="Candara" w:hAnsi="Candara"/>
                <w:sz w:val="20"/>
              </w:rPr>
            </w:pPr>
            <w:r w:rsidRPr="009848BA">
              <w:rPr>
                <w:rFonts w:ascii="Candara" w:hAnsi="Candara"/>
                <w:sz w:val="20"/>
              </w:rPr>
              <w:t>Élargir le lectorat (au-delà du professeur)</w:t>
            </w:r>
          </w:p>
          <w:p w:rsidR="006C75C5" w:rsidRPr="009848BA" w:rsidRDefault="005F798C" w:rsidP="006C75C5">
            <w:pPr>
              <w:pStyle w:val="Paragraphedeliste"/>
              <w:numPr>
                <w:ilvl w:val="1"/>
                <w:numId w:val="15"/>
              </w:numPr>
              <w:ind w:left="1434" w:hanging="357"/>
              <w:contextualSpacing w:val="0"/>
              <w:rPr>
                <w:rFonts w:ascii="Candara" w:hAnsi="Candara"/>
                <w:sz w:val="18"/>
                <w:szCs w:val="18"/>
              </w:rPr>
            </w:pPr>
            <w:r w:rsidRPr="009848BA">
              <w:rPr>
                <w:rFonts w:ascii="Candara" w:hAnsi="Candara"/>
                <w:b/>
                <w:sz w:val="18"/>
                <w:szCs w:val="18"/>
              </w:rPr>
              <w:t>Expérience</w:t>
            </w:r>
            <w:r w:rsidRPr="009848BA">
              <w:rPr>
                <w:rFonts w:ascii="Candara" w:hAnsi="Candara"/>
                <w:sz w:val="18"/>
                <w:szCs w:val="18"/>
              </w:rPr>
              <w:t> d’</w:t>
            </w:r>
            <w:r w:rsidR="006C75C5" w:rsidRPr="009848BA">
              <w:rPr>
                <w:rFonts w:ascii="Candara" w:hAnsi="Candara"/>
                <w:sz w:val="18"/>
                <w:szCs w:val="18"/>
              </w:rPr>
              <w:t>un professeur a</w:t>
            </w:r>
            <w:r w:rsidRPr="009848BA">
              <w:rPr>
                <w:rFonts w:ascii="Candara" w:hAnsi="Candara"/>
                <w:sz w:val="18"/>
                <w:szCs w:val="18"/>
              </w:rPr>
              <w:t>yant</w:t>
            </w:r>
            <w:r w:rsidR="006C75C5" w:rsidRPr="009848BA">
              <w:rPr>
                <w:rFonts w:ascii="Candara" w:hAnsi="Candara"/>
                <w:sz w:val="18"/>
                <w:szCs w:val="18"/>
              </w:rPr>
              <w:t xml:space="preserve"> créé un forum de discussion pour sa classe.  Il a demandé à tous ses étudiants de déposer le premier jet d’un travail dans ce  forum en exigeant qu’ils lisent et commentent le travail des autres.  Puis les étudiants ont eu à écrire une nouvelle version</w:t>
            </w:r>
            <w:r w:rsidRPr="009848BA">
              <w:rPr>
                <w:rFonts w:ascii="Candara" w:hAnsi="Candara"/>
                <w:sz w:val="18"/>
                <w:szCs w:val="18"/>
              </w:rPr>
              <w:t xml:space="preserve"> de leur propre travail</w:t>
            </w:r>
            <w:r w:rsidR="006C75C5" w:rsidRPr="009848BA">
              <w:rPr>
                <w:rFonts w:ascii="Candara" w:hAnsi="Candara"/>
                <w:sz w:val="18"/>
                <w:szCs w:val="18"/>
              </w:rPr>
              <w:t xml:space="preserve">.  </w:t>
            </w:r>
          </w:p>
          <w:p w:rsidR="006C75C5" w:rsidRPr="009848BA" w:rsidRDefault="005F798C" w:rsidP="006C75C5">
            <w:pPr>
              <w:pStyle w:val="Paragraphedeliste"/>
              <w:numPr>
                <w:ilvl w:val="1"/>
                <w:numId w:val="15"/>
              </w:numPr>
              <w:rPr>
                <w:rFonts w:ascii="Candara" w:hAnsi="Candara" w:cstheme="minorHAnsi"/>
                <w:sz w:val="18"/>
                <w:szCs w:val="18"/>
              </w:rPr>
            </w:pPr>
            <w:r w:rsidRPr="009848BA">
              <w:rPr>
                <w:rFonts w:ascii="Candara" w:hAnsi="Candara" w:cstheme="minorHAnsi"/>
                <w:b/>
                <w:sz w:val="18"/>
                <w:szCs w:val="18"/>
              </w:rPr>
              <w:t>Autres expériences</w:t>
            </w:r>
            <w:r w:rsidR="006C75C5" w:rsidRPr="009848BA">
              <w:rPr>
                <w:rFonts w:ascii="Candara" w:hAnsi="Candara" w:cstheme="minorHAnsi"/>
                <w:b/>
                <w:sz w:val="18"/>
                <w:szCs w:val="18"/>
              </w:rPr>
              <w:t xml:space="preserve"> à l’appui</w:t>
            </w:r>
          </w:p>
          <w:p w:rsidR="006C75C5" w:rsidRPr="009848BA" w:rsidRDefault="00920891" w:rsidP="00F1639E">
            <w:pPr>
              <w:pStyle w:val="Paragraphedeliste"/>
              <w:numPr>
                <w:ilvl w:val="0"/>
                <w:numId w:val="19"/>
              </w:numPr>
              <w:rPr>
                <w:rStyle w:val="titley1"/>
                <w:rFonts w:ascii="Candara" w:hAnsi="Candara" w:cstheme="minorHAnsi"/>
                <w:b w:val="0"/>
                <w:bCs w:val="0"/>
                <w:color w:val="auto"/>
              </w:rPr>
            </w:pPr>
            <w:r w:rsidRPr="009848BA">
              <w:rPr>
                <w:rStyle w:val="titley1"/>
                <w:rFonts w:ascii="Candara" w:hAnsi="Candara" w:cstheme="minorHAnsi"/>
                <w:b w:val="0"/>
                <w:color w:val="auto"/>
              </w:rPr>
              <w:t>Des RIVIÈRES</w:t>
            </w:r>
            <w:r>
              <w:rPr>
                <w:rStyle w:val="titley1"/>
                <w:rFonts w:ascii="Candara" w:hAnsi="Candara" w:cstheme="minorHAnsi"/>
                <w:b w:val="0"/>
                <w:color w:val="auto"/>
              </w:rPr>
              <w:t>, Paule</w:t>
            </w:r>
            <w:r w:rsidR="006C75C5" w:rsidRPr="009848BA">
              <w:rPr>
                <w:rStyle w:val="titley1"/>
                <w:rFonts w:ascii="Candara" w:hAnsi="Candara" w:cstheme="minorHAnsi"/>
                <w:b w:val="0"/>
                <w:color w:val="auto"/>
              </w:rPr>
              <w:t>, « </w:t>
            </w:r>
            <w:r w:rsidR="006C75C5" w:rsidRPr="009848BA">
              <w:rPr>
                <w:rFonts w:ascii="Candara" w:hAnsi="Candara" w:cstheme="minorHAnsi"/>
                <w:sz w:val="18"/>
                <w:szCs w:val="18"/>
              </w:rPr>
              <w:t>Le blogue comme outil pédagogique »,</w:t>
            </w:r>
            <w:r w:rsidR="006C75C5" w:rsidRPr="009848BA">
              <w:rPr>
                <w:rStyle w:val="titley1"/>
                <w:rFonts w:ascii="Candara" w:hAnsi="Candara" w:cstheme="minorHAnsi"/>
              </w:rPr>
              <w:t xml:space="preserve"> </w:t>
            </w:r>
            <w:proofErr w:type="spellStart"/>
            <w:r w:rsidR="006C75C5" w:rsidRPr="009848BA">
              <w:rPr>
                <w:rStyle w:val="titley1"/>
                <w:rFonts w:ascii="Candara" w:hAnsi="Candara" w:cstheme="minorHAnsi"/>
                <w:b w:val="0"/>
                <w:i/>
                <w:color w:val="auto"/>
              </w:rPr>
              <w:t>UdeMNouvelles</w:t>
            </w:r>
            <w:proofErr w:type="spellEnd"/>
            <w:r w:rsidR="006C75C5" w:rsidRPr="009848BA">
              <w:rPr>
                <w:rStyle w:val="titley1"/>
                <w:rFonts w:ascii="Candara" w:hAnsi="Candara" w:cstheme="minorHAnsi"/>
                <w:b w:val="0"/>
                <w:color w:val="auto"/>
              </w:rPr>
              <w:t xml:space="preserve">. 8 novembre 2009.  </w:t>
            </w:r>
            <w:hyperlink r:id="rId39" w:history="1">
              <w:r w:rsidR="00F1639E" w:rsidRPr="0051733E">
                <w:rPr>
                  <w:rStyle w:val="Lienhypertexte"/>
                  <w:rFonts w:ascii="Candara" w:hAnsi="Candara" w:cstheme="minorHAnsi"/>
                  <w:sz w:val="18"/>
                  <w:szCs w:val="18"/>
                </w:rPr>
                <w:t>http://www.nouvelles.umontreal.ca/enseignement/technologies-et-medias/20091109-le-blogue-comme-outil-pedagogique.html</w:t>
              </w:r>
            </w:hyperlink>
            <w:r w:rsidR="00F1639E">
              <w:rPr>
                <w:rStyle w:val="titley1"/>
                <w:rFonts w:ascii="Candara" w:hAnsi="Candara" w:cstheme="minorHAnsi"/>
                <w:b w:val="0"/>
                <w:color w:val="auto"/>
              </w:rPr>
              <w:t xml:space="preserve"> </w:t>
            </w:r>
          </w:p>
          <w:p w:rsidR="006C75C5" w:rsidRPr="00B6440C" w:rsidRDefault="005F798C" w:rsidP="006C75C5">
            <w:pPr>
              <w:pStyle w:val="Paragraphedeliste"/>
              <w:numPr>
                <w:ilvl w:val="0"/>
                <w:numId w:val="19"/>
              </w:numPr>
              <w:spacing w:after="120"/>
              <w:ind w:left="1843" w:hanging="357"/>
              <w:contextualSpacing w:val="0"/>
              <w:rPr>
                <w:rStyle w:val="Lienhypertexte"/>
                <w:rFonts w:ascii="Candara" w:hAnsi="Candara" w:cstheme="minorHAnsi"/>
                <w:color w:val="auto"/>
                <w:sz w:val="18"/>
                <w:szCs w:val="18"/>
                <w:u w:val="none"/>
                <w:lang w:val="en-US"/>
              </w:rPr>
            </w:pPr>
            <w:r w:rsidRPr="009848BA">
              <w:rPr>
                <w:rStyle w:val="titley1"/>
                <w:rFonts w:ascii="Candara" w:hAnsi="Candara" w:cstheme="minorHAnsi"/>
                <w:b w:val="0"/>
                <w:color w:val="auto"/>
                <w:lang w:val="en-US"/>
              </w:rPr>
              <w:t>« </w:t>
            </w:r>
            <w:r w:rsidR="006C75C5" w:rsidRPr="009848BA">
              <w:rPr>
                <w:rFonts w:ascii="Candara" w:hAnsi="Candara" w:cstheme="minorHAnsi"/>
                <w:sz w:val="18"/>
                <w:szCs w:val="18"/>
                <w:lang w:val="en-CA"/>
              </w:rPr>
              <w:t xml:space="preserve">Mount Allison anthropology students as </w:t>
            </w:r>
            <w:proofErr w:type="spellStart"/>
            <w:r w:rsidR="006C75C5" w:rsidRPr="009848BA">
              <w:rPr>
                <w:rFonts w:ascii="Candara" w:hAnsi="Candara" w:cstheme="minorHAnsi"/>
                <w:sz w:val="18"/>
                <w:szCs w:val="18"/>
                <w:lang w:val="en-CA"/>
              </w:rPr>
              <w:t>Wikipedians</w:t>
            </w:r>
            <w:proofErr w:type="spellEnd"/>
            <w:r w:rsidRPr="009848BA">
              <w:rPr>
                <w:rFonts w:ascii="Candara" w:hAnsi="Candara" w:cstheme="minorHAnsi"/>
                <w:sz w:val="18"/>
                <w:szCs w:val="18"/>
                <w:lang w:val="en-US"/>
              </w:rPr>
              <w:t xml:space="preserve"> », </w:t>
            </w:r>
            <w:r w:rsidRPr="009848BA">
              <w:rPr>
                <w:rFonts w:ascii="Candara" w:hAnsi="Candara" w:cstheme="minorHAnsi"/>
                <w:i/>
                <w:sz w:val="18"/>
                <w:szCs w:val="18"/>
                <w:lang w:val="en-US"/>
              </w:rPr>
              <w:t>Mount Allison University News</w:t>
            </w:r>
            <w:r w:rsidRPr="009848BA">
              <w:rPr>
                <w:rFonts w:ascii="Candara" w:hAnsi="Candara" w:cstheme="minorHAnsi"/>
                <w:sz w:val="18"/>
                <w:szCs w:val="18"/>
                <w:lang w:val="en-US"/>
              </w:rPr>
              <w:t xml:space="preserve">, 12 </w:t>
            </w:r>
            <w:proofErr w:type="spellStart"/>
            <w:r w:rsidRPr="009848BA">
              <w:rPr>
                <w:rFonts w:ascii="Candara" w:hAnsi="Candara" w:cstheme="minorHAnsi"/>
                <w:sz w:val="18"/>
                <w:szCs w:val="18"/>
                <w:lang w:val="en-US"/>
              </w:rPr>
              <w:t>décembre</w:t>
            </w:r>
            <w:proofErr w:type="spellEnd"/>
            <w:r w:rsidRPr="009848BA">
              <w:rPr>
                <w:rFonts w:ascii="Candara" w:hAnsi="Candara" w:cstheme="minorHAnsi"/>
                <w:sz w:val="18"/>
                <w:szCs w:val="18"/>
                <w:lang w:val="en-US"/>
              </w:rPr>
              <w:t xml:space="preserve"> 2011. </w:t>
            </w:r>
            <w:hyperlink r:id="rId40" w:history="1">
              <w:r w:rsidR="006C75C5" w:rsidRPr="009848BA">
                <w:rPr>
                  <w:rStyle w:val="Lienhypertexte"/>
                  <w:rFonts w:ascii="Candara" w:hAnsi="Candara" w:cstheme="minorHAnsi"/>
                  <w:sz w:val="18"/>
                  <w:szCs w:val="18"/>
                  <w:lang w:val="en-CA"/>
                </w:rPr>
                <w:t>http://www.mta.ca/news/index.php?id=3784</w:t>
              </w:r>
            </w:hyperlink>
          </w:p>
          <w:p w:rsidR="00B6440C" w:rsidRPr="00B6440C" w:rsidRDefault="00B6440C" w:rsidP="00B6440C">
            <w:pPr>
              <w:pStyle w:val="Paragraphedeliste"/>
              <w:numPr>
                <w:ilvl w:val="0"/>
                <w:numId w:val="19"/>
              </w:numPr>
              <w:spacing w:after="120"/>
              <w:contextualSpacing w:val="0"/>
              <w:rPr>
                <w:rFonts w:ascii="Candara" w:hAnsi="Candara" w:cstheme="minorHAnsi"/>
                <w:sz w:val="18"/>
                <w:szCs w:val="18"/>
              </w:rPr>
            </w:pPr>
            <w:r w:rsidRPr="00B6440C">
              <w:rPr>
                <w:rFonts w:ascii="Candara" w:hAnsi="Candara" w:cstheme="minorHAnsi"/>
                <w:sz w:val="18"/>
                <w:szCs w:val="18"/>
              </w:rPr>
              <w:t xml:space="preserve">ROBERGE, Alexandre.  </w:t>
            </w:r>
            <w:r>
              <w:rPr>
                <w:rFonts w:ascii="Candara" w:hAnsi="Candara" w:cstheme="minorHAnsi"/>
                <w:sz w:val="18"/>
                <w:szCs w:val="18"/>
              </w:rPr>
              <w:t xml:space="preserve">À bas la </w:t>
            </w:r>
            <w:proofErr w:type="spellStart"/>
            <w:r>
              <w:rPr>
                <w:rFonts w:ascii="Candara" w:hAnsi="Candara" w:cstheme="minorHAnsi"/>
                <w:sz w:val="18"/>
                <w:szCs w:val="18"/>
              </w:rPr>
              <w:t>dissert</w:t>
            </w:r>
            <w:proofErr w:type="spellEnd"/>
            <w:r>
              <w:rPr>
                <w:rFonts w:ascii="Candara" w:hAnsi="Candara" w:cstheme="minorHAnsi"/>
                <w:sz w:val="18"/>
                <w:szCs w:val="18"/>
              </w:rPr>
              <w:t xml:space="preserve">, vive le blogue!  </w:t>
            </w:r>
            <w:proofErr w:type="spellStart"/>
            <w:r>
              <w:rPr>
                <w:rFonts w:ascii="Candara" w:hAnsi="Candara" w:cstheme="minorHAnsi"/>
                <w:sz w:val="18"/>
                <w:szCs w:val="18"/>
              </w:rPr>
              <w:t>ThotCursus</w:t>
            </w:r>
            <w:proofErr w:type="spellEnd"/>
            <w:r>
              <w:rPr>
                <w:rFonts w:ascii="Candara" w:hAnsi="Candara" w:cstheme="minorHAnsi"/>
                <w:sz w:val="18"/>
                <w:szCs w:val="18"/>
              </w:rPr>
              <w:t xml:space="preserve">.  12 novembre 2012.  </w:t>
            </w:r>
            <w:hyperlink r:id="rId41" w:history="1">
              <w:r w:rsidRPr="00B6440C">
                <w:rPr>
                  <w:rStyle w:val="Lienhypertexte"/>
                  <w:rFonts w:ascii="Candara" w:hAnsi="Candara" w:cstheme="minorHAnsi"/>
                  <w:sz w:val="18"/>
                  <w:szCs w:val="18"/>
                </w:rPr>
                <w:t>http://cursus.edu/dossiers-articles/articles/19072/bas-dissert-vive-blogue/</w:t>
              </w:r>
            </w:hyperlink>
            <w:r w:rsidRPr="00B6440C">
              <w:rPr>
                <w:rFonts w:ascii="Candara" w:hAnsi="Candara" w:cstheme="minorHAnsi"/>
                <w:sz w:val="18"/>
                <w:szCs w:val="18"/>
              </w:rPr>
              <w:t xml:space="preserve"> </w:t>
            </w:r>
          </w:p>
          <w:p w:rsidR="005F4381" w:rsidRPr="009848BA" w:rsidRDefault="005F4381" w:rsidP="005F4381">
            <w:pPr>
              <w:pStyle w:val="Paragraphedeliste"/>
              <w:numPr>
                <w:ilvl w:val="0"/>
                <w:numId w:val="15"/>
              </w:numPr>
              <w:ind w:left="714" w:hanging="357"/>
              <w:contextualSpacing w:val="0"/>
              <w:rPr>
                <w:rFonts w:ascii="Candara" w:hAnsi="Candara"/>
                <w:sz w:val="20"/>
              </w:rPr>
            </w:pPr>
            <w:r w:rsidRPr="009848BA">
              <w:rPr>
                <w:rFonts w:ascii="Candara" w:hAnsi="Candara"/>
                <w:sz w:val="20"/>
              </w:rPr>
              <w:t xml:space="preserve">Demander  des travaux qui soient utiles à quelqu’un ou à quelque chose, dans un « format » destiné à une fin précise : </w:t>
            </w:r>
          </w:p>
          <w:p w:rsidR="005F4381" w:rsidRPr="009848BA" w:rsidRDefault="005F4381" w:rsidP="005F4381">
            <w:pPr>
              <w:pStyle w:val="Paragraphedeliste"/>
              <w:numPr>
                <w:ilvl w:val="0"/>
                <w:numId w:val="17"/>
              </w:numPr>
              <w:spacing w:before="240"/>
              <w:ind w:left="1440"/>
              <w:rPr>
                <w:rFonts w:ascii="Candara" w:hAnsi="Candara"/>
                <w:sz w:val="18"/>
                <w:szCs w:val="18"/>
              </w:rPr>
            </w:pPr>
            <w:r w:rsidRPr="009848BA">
              <w:rPr>
                <w:rFonts w:ascii="Candara" w:hAnsi="Candara"/>
                <w:sz w:val="18"/>
                <w:szCs w:val="18"/>
              </w:rPr>
              <w:t>Avis pour un organisme, un forum populaire, une instance gouvernementale…</w:t>
            </w:r>
          </w:p>
          <w:p w:rsidR="005F4381" w:rsidRPr="009848BA" w:rsidRDefault="005F4381" w:rsidP="005F4381">
            <w:pPr>
              <w:pStyle w:val="Paragraphedeliste"/>
              <w:numPr>
                <w:ilvl w:val="0"/>
                <w:numId w:val="17"/>
              </w:numPr>
              <w:ind w:left="1440"/>
              <w:rPr>
                <w:rFonts w:ascii="Candara" w:hAnsi="Candara"/>
                <w:sz w:val="18"/>
                <w:szCs w:val="18"/>
              </w:rPr>
            </w:pPr>
            <w:r w:rsidRPr="009848BA">
              <w:rPr>
                <w:rFonts w:ascii="Candara" w:hAnsi="Candara"/>
                <w:sz w:val="18"/>
                <w:szCs w:val="18"/>
              </w:rPr>
              <w:t>Affiche pour synthétiser l’information à poster pendant un certain temps dans un endroit fréquenté</w:t>
            </w:r>
          </w:p>
          <w:p w:rsidR="005F4381" w:rsidRPr="009848BA" w:rsidRDefault="005F4381" w:rsidP="005F4381">
            <w:pPr>
              <w:pStyle w:val="Paragraphedeliste"/>
              <w:numPr>
                <w:ilvl w:val="0"/>
                <w:numId w:val="17"/>
              </w:numPr>
              <w:ind w:left="1440"/>
              <w:rPr>
                <w:rFonts w:ascii="Candara" w:hAnsi="Candara"/>
                <w:sz w:val="18"/>
                <w:szCs w:val="18"/>
              </w:rPr>
            </w:pPr>
            <w:r w:rsidRPr="009848BA">
              <w:rPr>
                <w:rFonts w:ascii="Candara" w:hAnsi="Candara"/>
                <w:sz w:val="18"/>
                <w:szCs w:val="18"/>
              </w:rPr>
              <w:t>Carte conceptuelle pour illustrer la complexité d’un sujet</w:t>
            </w:r>
          </w:p>
          <w:p w:rsidR="005F4381" w:rsidRPr="009848BA" w:rsidRDefault="005F4381" w:rsidP="005F4381">
            <w:pPr>
              <w:pStyle w:val="Paragraphedeliste"/>
              <w:numPr>
                <w:ilvl w:val="0"/>
                <w:numId w:val="17"/>
              </w:numPr>
              <w:ind w:left="1440"/>
              <w:rPr>
                <w:rFonts w:ascii="Candara" w:hAnsi="Candara"/>
                <w:sz w:val="18"/>
                <w:szCs w:val="18"/>
              </w:rPr>
            </w:pPr>
            <w:r w:rsidRPr="009848BA">
              <w:rPr>
                <w:rFonts w:ascii="Candara" w:hAnsi="Candara"/>
                <w:sz w:val="18"/>
                <w:szCs w:val="18"/>
              </w:rPr>
              <w:t>Devis pour l’offre d’un service</w:t>
            </w:r>
          </w:p>
          <w:p w:rsidR="005F4381" w:rsidRPr="009848BA" w:rsidRDefault="005F4381" w:rsidP="005F4381">
            <w:pPr>
              <w:pStyle w:val="Paragraphedeliste"/>
              <w:numPr>
                <w:ilvl w:val="0"/>
                <w:numId w:val="17"/>
              </w:numPr>
              <w:ind w:left="1440"/>
              <w:rPr>
                <w:rFonts w:ascii="Candara" w:hAnsi="Candara"/>
                <w:sz w:val="18"/>
                <w:szCs w:val="18"/>
              </w:rPr>
            </w:pPr>
            <w:r w:rsidRPr="009848BA">
              <w:rPr>
                <w:rFonts w:ascii="Candara" w:hAnsi="Candara"/>
                <w:sz w:val="18"/>
                <w:szCs w:val="18"/>
              </w:rPr>
              <w:t>Reportage vidéo, photoreportage sur un sujet, une problématique</w:t>
            </w:r>
          </w:p>
          <w:p w:rsidR="005F4381" w:rsidRPr="009848BA" w:rsidRDefault="005F4381" w:rsidP="005F4381">
            <w:pPr>
              <w:pStyle w:val="Paragraphedeliste"/>
              <w:numPr>
                <w:ilvl w:val="0"/>
                <w:numId w:val="17"/>
              </w:numPr>
              <w:ind w:left="1440"/>
              <w:rPr>
                <w:rFonts w:ascii="Candara" w:hAnsi="Candara"/>
                <w:sz w:val="18"/>
                <w:szCs w:val="18"/>
              </w:rPr>
            </w:pPr>
            <w:r w:rsidRPr="009848BA">
              <w:rPr>
                <w:rFonts w:ascii="Candara" w:hAnsi="Candara"/>
                <w:sz w:val="18"/>
                <w:szCs w:val="18"/>
              </w:rPr>
              <w:t>Guide à l’intention d’une clientèle X</w:t>
            </w:r>
          </w:p>
          <w:p w:rsidR="005F4381" w:rsidRPr="009848BA" w:rsidRDefault="005F4381" w:rsidP="00975C3B">
            <w:pPr>
              <w:pStyle w:val="Paragraphedeliste"/>
              <w:numPr>
                <w:ilvl w:val="0"/>
                <w:numId w:val="15"/>
              </w:numPr>
              <w:spacing w:beforeLines="120" w:before="288" w:after="120"/>
              <w:rPr>
                <w:rFonts w:ascii="Candara" w:hAnsi="Candara"/>
                <w:sz w:val="20"/>
              </w:rPr>
            </w:pPr>
            <w:r w:rsidRPr="009848BA">
              <w:rPr>
                <w:rFonts w:ascii="Candara" w:hAnsi="Candara"/>
                <w:sz w:val="20"/>
              </w:rPr>
              <w:t xml:space="preserve">Expliciter auprès des étudiants ce que le travail leur permet de développer et comment il participe à faire d’eux des professionnels compétents  </w:t>
            </w:r>
          </w:p>
          <w:p w:rsidR="006C75C5" w:rsidRPr="009848BA" w:rsidRDefault="005F4381" w:rsidP="005F4381">
            <w:pPr>
              <w:pStyle w:val="Paragraphedeliste"/>
              <w:numPr>
                <w:ilvl w:val="0"/>
                <w:numId w:val="31"/>
              </w:numPr>
              <w:contextualSpacing w:val="0"/>
              <w:rPr>
                <w:rFonts w:ascii="Candara" w:hAnsi="Candara"/>
                <w:sz w:val="20"/>
              </w:rPr>
            </w:pPr>
            <w:r w:rsidRPr="009848BA">
              <w:rPr>
                <w:rFonts w:ascii="Candara" w:hAnsi="Candara"/>
                <w:sz w:val="18"/>
                <w:szCs w:val="18"/>
              </w:rPr>
              <w:t>Outre l’acquisition de connaissances : créativité, initiative, capacité d’argumentation, maîtrise du « jargon » de la discipline,  contacts professionnels, de la réflexivité, professionnalisme…</w:t>
            </w:r>
          </w:p>
        </w:tc>
      </w:tr>
      <w:tr w:rsidR="006B6B70" w:rsidRPr="009848BA" w:rsidTr="00EA6826">
        <w:tc>
          <w:tcPr>
            <w:tcW w:w="9747" w:type="dxa"/>
            <w:shd w:val="clear" w:color="auto" w:fill="9EE0F7" w:themeFill="accent2" w:themeFillTint="99"/>
            <w:tcMar>
              <w:top w:w="113" w:type="dxa"/>
              <w:bottom w:w="113" w:type="dxa"/>
            </w:tcMar>
          </w:tcPr>
          <w:p w:rsidR="006B6B70" w:rsidRPr="009848BA" w:rsidRDefault="006B6B70" w:rsidP="006B6B70">
            <w:pPr>
              <w:shd w:val="clear" w:color="auto" w:fill="9EE0F7" w:themeFill="accent2" w:themeFillTint="99"/>
              <w:spacing w:line="320" w:lineRule="exact"/>
              <w:ind w:left="1134" w:hanging="1134"/>
              <w:rPr>
                <w:rFonts w:ascii="Candara" w:hAnsi="Candara"/>
                <w:b/>
              </w:rPr>
            </w:pPr>
            <w:r w:rsidRPr="009848BA">
              <w:rPr>
                <w:rFonts w:ascii="Candara" w:hAnsi="Candara"/>
                <w:b/>
                <w:sz w:val="24"/>
                <w:szCs w:val="24"/>
              </w:rPr>
              <w:t>Effet collatéral</w:t>
            </w:r>
          </w:p>
          <w:p w:rsidR="006B6B70" w:rsidRPr="009848BA" w:rsidRDefault="006B6B70" w:rsidP="005F4381">
            <w:pPr>
              <w:shd w:val="clear" w:color="auto" w:fill="9EE0F7" w:themeFill="accent2" w:themeFillTint="99"/>
              <w:spacing w:line="320" w:lineRule="exact"/>
              <w:ind w:left="708"/>
              <w:rPr>
                <w:rFonts w:ascii="Candara" w:hAnsi="Candara"/>
              </w:rPr>
            </w:pPr>
            <w:r w:rsidRPr="009848BA">
              <w:rPr>
                <w:rFonts w:ascii="Candara" w:hAnsi="Candara"/>
              </w:rPr>
              <w:t>Engagement des étudiants dans leur formation</w:t>
            </w:r>
          </w:p>
        </w:tc>
      </w:tr>
    </w:tbl>
    <w:p w:rsidR="006C75C5" w:rsidRPr="009848BA" w:rsidRDefault="006C75C5" w:rsidP="006C75C5">
      <w:pPr>
        <w:spacing w:after="0"/>
        <w:rPr>
          <w:rFonts w:ascii="Candara" w:hAnsi="Candara"/>
          <w:sz w:val="20"/>
        </w:rPr>
      </w:pPr>
    </w:p>
    <w:tbl>
      <w:tblPr>
        <w:tblStyle w:val="Grilledutableau"/>
        <w:tblW w:w="10065" w:type="dxa"/>
        <w:tblInd w:w="-34" w:type="dxa"/>
        <w:tblLayout w:type="fixed"/>
        <w:tblLook w:val="04A0" w:firstRow="1" w:lastRow="0" w:firstColumn="1" w:lastColumn="0" w:noHBand="0" w:noVBand="1"/>
      </w:tblPr>
      <w:tblGrid>
        <w:gridCol w:w="34"/>
        <w:gridCol w:w="4878"/>
        <w:gridCol w:w="2034"/>
        <w:gridCol w:w="524"/>
        <w:gridCol w:w="7"/>
        <w:gridCol w:w="2021"/>
        <w:gridCol w:w="403"/>
        <w:gridCol w:w="164"/>
      </w:tblGrid>
      <w:tr w:rsidR="00197244" w:rsidRPr="009848BA" w:rsidTr="005F4381">
        <w:trPr>
          <w:gridBefore w:val="1"/>
          <w:gridAfter w:val="2"/>
          <w:wBefore w:w="34" w:type="dxa"/>
          <w:wAfter w:w="567" w:type="dxa"/>
        </w:trPr>
        <w:tc>
          <w:tcPr>
            <w:tcW w:w="9464" w:type="dxa"/>
            <w:gridSpan w:val="5"/>
            <w:tcBorders>
              <w:top w:val="nil"/>
              <w:left w:val="nil"/>
              <w:bottom w:val="nil"/>
              <w:right w:val="nil"/>
            </w:tcBorders>
          </w:tcPr>
          <w:p w:rsidR="00197244" w:rsidRPr="009848BA" w:rsidRDefault="00EA6826" w:rsidP="006B6B70">
            <w:pPr>
              <w:spacing w:after="120"/>
              <w:rPr>
                <w:rFonts w:ascii="Candara" w:hAnsi="Candara"/>
                <w:b/>
                <w:sz w:val="24"/>
                <w:szCs w:val="24"/>
              </w:rPr>
            </w:pPr>
            <w:r w:rsidRPr="009848BA">
              <w:rPr>
                <w:rFonts w:ascii="Candara" w:hAnsi="Candara"/>
                <w:b/>
                <w:color w:val="0B769D" w:themeColor="accent2" w:themeShade="80"/>
                <w:szCs w:val="24"/>
              </w:rPr>
              <w:t>NOTES personnelles</w:t>
            </w:r>
          </w:p>
        </w:tc>
      </w:tr>
      <w:tr w:rsidR="00197244" w:rsidTr="005F4381">
        <w:trPr>
          <w:gridAfter w:val="2"/>
          <w:wAfter w:w="567" w:type="dxa"/>
        </w:trPr>
        <w:tc>
          <w:tcPr>
            <w:tcW w:w="9498" w:type="dxa"/>
            <w:gridSpan w:val="6"/>
            <w:tcBorders>
              <w:top w:val="single" w:sz="4" w:space="0" w:color="11B1EA" w:themeColor="accent2" w:themeShade="BF"/>
              <w:left w:val="nil"/>
              <w:bottom w:val="single" w:sz="4" w:space="0" w:color="11B1EA" w:themeColor="accent2" w:themeShade="BF"/>
              <w:right w:val="nil"/>
            </w:tcBorders>
          </w:tcPr>
          <w:p w:rsidR="00197244" w:rsidRDefault="00197244" w:rsidP="00197244">
            <w:pPr>
              <w:spacing w:after="120"/>
            </w:pPr>
          </w:p>
        </w:tc>
      </w:tr>
      <w:tr w:rsidR="00197244" w:rsidTr="005F4381">
        <w:trPr>
          <w:gridAfter w:val="2"/>
          <w:wAfter w:w="567" w:type="dxa"/>
        </w:trPr>
        <w:tc>
          <w:tcPr>
            <w:tcW w:w="9498" w:type="dxa"/>
            <w:gridSpan w:val="6"/>
            <w:tcBorders>
              <w:top w:val="single" w:sz="4" w:space="0" w:color="11B1EA" w:themeColor="accent2" w:themeShade="BF"/>
              <w:left w:val="nil"/>
              <w:bottom w:val="single" w:sz="4" w:space="0" w:color="11B1EA" w:themeColor="accent2" w:themeShade="BF"/>
              <w:right w:val="nil"/>
            </w:tcBorders>
          </w:tcPr>
          <w:p w:rsidR="00197244" w:rsidRDefault="00197244" w:rsidP="00197244">
            <w:pPr>
              <w:spacing w:after="120"/>
            </w:pPr>
          </w:p>
        </w:tc>
      </w:tr>
      <w:tr w:rsidR="00197244" w:rsidTr="005F4381">
        <w:trPr>
          <w:gridAfter w:val="2"/>
          <w:wAfter w:w="567" w:type="dxa"/>
        </w:trPr>
        <w:tc>
          <w:tcPr>
            <w:tcW w:w="9498" w:type="dxa"/>
            <w:gridSpan w:val="6"/>
            <w:tcBorders>
              <w:top w:val="single" w:sz="4" w:space="0" w:color="11B1EA" w:themeColor="accent2" w:themeShade="BF"/>
              <w:left w:val="nil"/>
              <w:bottom w:val="single" w:sz="4" w:space="0" w:color="11B1EA" w:themeColor="accent2" w:themeShade="BF"/>
              <w:right w:val="nil"/>
            </w:tcBorders>
          </w:tcPr>
          <w:p w:rsidR="00197244" w:rsidRDefault="00197244" w:rsidP="00197244">
            <w:pPr>
              <w:spacing w:after="120"/>
            </w:pPr>
          </w:p>
        </w:tc>
      </w:tr>
      <w:tr w:rsidR="000E52A5" w:rsidTr="005F4381">
        <w:trPr>
          <w:gridAfter w:val="2"/>
          <w:wAfter w:w="567" w:type="dxa"/>
        </w:trPr>
        <w:tc>
          <w:tcPr>
            <w:tcW w:w="9498" w:type="dxa"/>
            <w:gridSpan w:val="6"/>
            <w:tcBorders>
              <w:top w:val="single" w:sz="4" w:space="0" w:color="11B1EA" w:themeColor="accent2" w:themeShade="BF"/>
              <w:left w:val="nil"/>
              <w:bottom w:val="single" w:sz="4" w:space="0" w:color="11B1EA" w:themeColor="accent2" w:themeShade="BF"/>
              <w:right w:val="nil"/>
            </w:tcBorders>
          </w:tcPr>
          <w:p w:rsidR="000E52A5" w:rsidRDefault="000E52A5" w:rsidP="00197244">
            <w:pPr>
              <w:spacing w:after="120"/>
            </w:pPr>
          </w:p>
        </w:tc>
      </w:tr>
      <w:tr w:rsidR="0026158D" w:rsidTr="005F4381">
        <w:trPr>
          <w:gridAfter w:val="2"/>
          <w:wAfter w:w="567" w:type="dxa"/>
        </w:trPr>
        <w:tc>
          <w:tcPr>
            <w:tcW w:w="9498" w:type="dxa"/>
            <w:gridSpan w:val="6"/>
            <w:tcBorders>
              <w:top w:val="single" w:sz="4" w:space="0" w:color="11B1EA" w:themeColor="accent2" w:themeShade="BF"/>
              <w:left w:val="nil"/>
              <w:bottom w:val="single" w:sz="4" w:space="0" w:color="11B1EA" w:themeColor="accent2" w:themeShade="BF"/>
              <w:right w:val="nil"/>
            </w:tcBorders>
          </w:tcPr>
          <w:p w:rsidR="0026158D" w:rsidRDefault="0026158D" w:rsidP="00197244">
            <w:pPr>
              <w:spacing w:after="120"/>
            </w:pPr>
          </w:p>
        </w:tc>
      </w:tr>
      <w:tr w:rsidR="00197244" w:rsidTr="005F4381">
        <w:trPr>
          <w:gridAfter w:val="2"/>
          <w:wAfter w:w="567" w:type="dxa"/>
        </w:trPr>
        <w:tc>
          <w:tcPr>
            <w:tcW w:w="9498" w:type="dxa"/>
            <w:gridSpan w:val="6"/>
            <w:tcBorders>
              <w:top w:val="single" w:sz="4" w:space="0" w:color="11B1EA" w:themeColor="accent2" w:themeShade="BF"/>
              <w:left w:val="nil"/>
              <w:bottom w:val="single" w:sz="4" w:space="0" w:color="11B1EA" w:themeColor="accent2" w:themeShade="BF"/>
              <w:right w:val="nil"/>
            </w:tcBorders>
          </w:tcPr>
          <w:p w:rsidR="00197244" w:rsidRDefault="00197244" w:rsidP="00197244">
            <w:pPr>
              <w:spacing w:after="120"/>
            </w:pPr>
          </w:p>
        </w:tc>
      </w:tr>
      <w:tr w:rsidR="00026B15" w:rsidRPr="004F2118" w:rsidTr="005F4381">
        <w:tblPrEx>
          <w:tblBorders>
            <w:top w:val="none" w:sz="0" w:space="0" w:color="auto"/>
            <w:left w:val="none" w:sz="0" w:space="0" w:color="auto"/>
            <w:bottom w:val="single" w:sz="4" w:space="0" w:color="006600"/>
            <w:right w:val="none" w:sz="0" w:space="0" w:color="auto"/>
            <w:insideH w:val="none" w:sz="0" w:space="0" w:color="auto"/>
            <w:insideV w:val="none" w:sz="0" w:space="0" w:color="auto"/>
          </w:tblBorders>
        </w:tblPrEx>
        <w:trPr>
          <w:gridBefore w:val="1"/>
          <w:gridAfter w:val="1"/>
          <w:wBefore w:w="34" w:type="dxa"/>
          <w:wAfter w:w="164" w:type="dxa"/>
        </w:trPr>
        <w:tc>
          <w:tcPr>
            <w:tcW w:w="9867" w:type="dxa"/>
            <w:gridSpan w:val="6"/>
            <w:tcBorders>
              <w:top w:val="nil"/>
              <w:bottom w:val="nil"/>
            </w:tcBorders>
            <w:shd w:val="clear" w:color="auto" w:fill="80D219" w:themeFill="accent3" w:themeFillShade="BF"/>
            <w:tcMar>
              <w:top w:w="57" w:type="dxa"/>
              <w:bottom w:w="57" w:type="dxa"/>
            </w:tcMar>
          </w:tcPr>
          <w:p w:rsidR="005F4381" w:rsidRPr="001C7481" w:rsidRDefault="005F4381" w:rsidP="005F4381">
            <w:pPr>
              <w:pStyle w:val="Titre2"/>
              <w:pBdr>
                <w:bottom w:val="none" w:sz="0" w:space="0" w:color="auto"/>
              </w:pBdr>
              <w:spacing w:before="0"/>
              <w:outlineLvl w:val="1"/>
              <w:rPr>
                <w:rFonts w:asciiTheme="minorHAnsi" w:hAnsiTheme="minorHAnsi"/>
                <w:smallCaps/>
                <w:color w:val="FFFFFF" w:themeColor="background1"/>
                <w:sz w:val="24"/>
                <w:szCs w:val="24"/>
              </w:rPr>
            </w:pPr>
            <w:r w:rsidRPr="001C7481">
              <w:rPr>
                <w:rFonts w:asciiTheme="minorHAnsi" w:hAnsiTheme="minorHAnsi"/>
                <w:smallCaps/>
                <w:color w:val="FFFFFF" w:themeColor="background1"/>
                <w:sz w:val="24"/>
                <w:szCs w:val="24"/>
              </w:rPr>
              <w:t xml:space="preserve">Levier </w:t>
            </w:r>
            <w:r w:rsidR="00891A31">
              <w:rPr>
                <w:rFonts w:asciiTheme="minorHAnsi" w:hAnsiTheme="minorHAnsi"/>
                <w:smallCaps/>
                <w:color w:val="FFFFFF" w:themeColor="background1"/>
                <w:sz w:val="24"/>
                <w:szCs w:val="24"/>
              </w:rPr>
              <w:t>2</w:t>
            </w:r>
            <w:r w:rsidRPr="001C7481">
              <w:rPr>
                <w:rFonts w:asciiTheme="minorHAnsi" w:hAnsiTheme="minorHAnsi"/>
                <w:smallCaps/>
                <w:color w:val="FFFFFF" w:themeColor="background1"/>
                <w:sz w:val="24"/>
                <w:szCs w:val="24"/>
              </w:rPr>
              <w:t> </w:t>
            </w:r>
          </w:p>
          <w:p w:rsidR="00026B15" w:rsidRPr="009848BA" w:rsidRDefault="005F4381" w:rsidP="005F4381">
            <w:pPr>
              <w:pStyle w:val="Titre2"/>
              <w:pBdr>
                <w:bottom w:val="none" w:sz="0" w:space="0" w:color="auto"/>
              </w:pBdr>
              <w:spacing w:before="0"/>
              <w:outlineLvl w:val="1"/>
              <w:rPr>
                <w:rFonts w:ascii="Candara" w:hAnsi="Candara"/>
                <w:color w:val="FFFFFF" w:themeColor="background1"/>
                <w:sz w:val="24"/>
                <w:szCs w:val="24"/>
              </w:rPr>
            </w:pPr>
            <w:r w:rsidRPr="009848BA">
              <w:rPr>
                <w:rFonts w:ascii="Candara" w:hAnsi="Candara"/>
                <w:color w:val="FFFFFF" w:themeColor="background1"/>
                <w:sz w:val="24"/>
                <w:szCs w:val="24"/>
              </w:rPr>
              <w:t>Tenir compte de la disponibilité</w:t>
            </w:r>
            <w:r w:rsidR="00026B15" w:rsidRPr="009848BA">
              <w:rPr>
                <w:rFonts w:ascii="Candara" w:hAnsi="Candara"/>
                <w:color w:val="FFFFFF" w:themeColor="background1"/>
                <w:sz w:val="24"/>
                <w:szCs w:val="24"/>
              </w:rPr>
              <w:t xml:space="preserve"> de l’information sur le </w:t>
            </w:r>
            <w:r w:rsidRPr="009848BA">
              <w:rPr>
                <w:rFonts w:ascii="Candara" w:hAnsi="Candara"/>
                <w:color w:val="FFFFFF" w:themeColor="background1"/>
                <w:sz w:val="24"/>
                <w:szCs w:val="24"/>
              </w:rPr>
              <w:t>Web</w:t>
            </w:r>
          </w:p>
        </w:tc>
      </w:tr>
      <w:tr w:rsidR="00B409F4" w:rsidTr="00B06BEF">
        <w:tblPrEx>
          <w:tblBorders>
            <w:top w:val="none" w:sz="0" w:space="0" w:color="auto"/>
            <w:left w:val="none" w:sz="0" w:space="0" w:color="auto"/>
            <w:bottom w:val="single" w:sz="8" w:space="0" w:color="FFC000"/>
            <w:right w:val="none" w:sz="0" w:space="0" w:color="auto"/>
            <w:insideH w:val="none" w:sz="0" w:space="0" w:color="auto"/>
            <w:insideV w:val="none" w:sz="0" w:space="0" w:color="auto"/>
          </w:tblBorders>
        </w:tblPrEx>
        <w:trPr>
          <w:gridBefore w:val="1"/>
          <w:wBefore w:w="34" w:type="dxa"/>
          <w:trHeight w:val="130"/>
        </w:trPr>
        <w:tc>
          <w:tcPr>
            <w:tcW w:w="10031" w:type="dxa"/>
            <w:gridSpan w:val="7"/>
            <w:tcBorders>
              <w:bottom w:val="nil"/>
            </w:tcBorders>
          </w:tcPr>
          <w:p w:rsidR="00844B94" w:rsidRPr="0045478B" w:rsidRDefault="00844B94" w:rsidP="00121641">
            <w:pPr>
              <w:spacing w:before="120"/>
              <w:rPr>
                <w:iCs/>
                <w:sz w:val="16"/>
                <w:szCs w:val="16"/>
              </w:rPr>
            </w:pPr>
          </w:p>
        </w:tc>
      </w:tr>
      <w:tr w:rsidR="00B06BEF" w:rsidRPr="009848BA" w:rsidTr="00B06BEF">
        <w:tblPrEx>
          <w:tblBorders>
            <w:top w:val="none" w:sz="0" w:space="0" w:color="auto"/>
            <w:left w:val="none" w:sz="0" w:space="0" w:color="auto"/>
            <w:bottom w:val="single" w:sz="8" w:space="0" w:color="FFC000"/>
            <w:right w:val="none" w:sz="0" w:space="0" w:color="auto"/>
            <w:insideH w:val="none" w:sz="0" w:space="0" w:color="auto"/>
            <w:insideV w:val="none" w:sz="0" w:space="0" w:color="auto"/>
          </w:tblBorders>
        </w:tblPrEx>
        <w:trPr>
          <w:gridBefore w:val="1"/>
          <w:wBefore w:w="34" w:type="dxa"/>
        </w:trPr>
        <w:tc>
          <w:tcPr>
            <w:tcW w:w="7443" w:type="dxa"/>
            <w:gridSpan w:val="4"/>
            <w:tcBorders>
              <w:bottom w:val="nil"/>
              <w:right w:val="nil"/>
            </w:tcBorders>
          </w:tcPr>
          <w:p w:rsidR="00B06BEF" w:rsidRPr="009848BA" w:rsidRDefault="00B06BEF" w:rsidP="00F50716">
            <w:pPr>
              <w:spacing w:after="120"/>
              <w:rPr>
                <w:rFonts w:ascii="Candara" w:hAnsi="Candara"/>
                <w:b/>
                <w:caps/>
                <w:sz w:val="24"/>
                <w:szCs w:val="24"/>
              </w:rPr>
            </w:pPr>
            <w:r w:rsidRPr="009848BA">
              <w:rPr>
                <w:rFonts w:ascii="Candara" w:hAnsi="Candara"/>
                <w:b/>
                <w:sz w:val="24"/>
                <w:szCs w:val="24"/>
              </w:rPr>
              <w:t>Ce qui existe sur le WEB</w:t>
            </w:r>
          </w:p>
        </w:tc>
        <w:tc>
          <w:tcPr>
            <w:tcW w:w="2588" w:type="dxa"/>
            <w:gridSpan w:val="3"/>
            <w:tcBorders>
              <w:left w:val="nil"/>
              <w:bottom w:val="nil"/>
            </w:tcBorders>
          </w:tcPr>
          <w:p w:rsidR="00B06BEF" w:rsidRPr="009848BA" w:rsidRDefault="00B06BEF" w:rsidP="00F50716">
            <w:pPr>
              <w:spacing w:after="120"/>
              <w:rPr>
                <w:rFonts w:ascii="Candara" w:hAnsi="Candara"/>
                <w:b/>
                <w:caps/>
                <w:sz w:val="24"/>
                <w:szCs w:val="24"/>
              </w:rPr>
            </w:pPr>
          </w:p>
        </w:tc>
      </w:tr>
      <w:tr w:rsidR="00B06BEF" w:rsidRPr="005122BD" w:rsidTr="00893BBF">
        <w:tblPrEx>
          <w:tblBorders>
            <w:top w:val="none" w:sz="0" w:space="0" w:color="auto"/>
            <w:left w:val="none" w:sz="0" w:space="0" w:color="auto"/>
            <w:bottom w:val="single" w:sz="8" w:space="0" w:color="FFC000"/>
            <w:right w:val="none" w:sz="0" w:space="0" w:color="auto"/>
            <w:insideH w:val="none" w:sz="0" w:space="0" w:color="auto"/>
            <w:insideV w:val="none" w:sz="0" w:space="0" w:color="auto"/>
          </w:tblBorders>
        </w:tblPrEx>
        <w:trPr>
          <w:gridBefore w:val="1"/>
          <w:wBefore w:w="34" w:type="dxa"/>
          <w:cantSplit/>
          <w:trHeight w:val="6660"/>
        </w:trPr>
        <w:tc>
          <w:tcPr>
            <w:tcW w:w="6912" w:type="dxa"/>
            <w:gridSpan w:val="2"/>
            <w:tcBorders>
              <w:top w:val="nil"/>
              <w:left w:val="nil"/>
              <w:bottom w:val="single" w:sz="4" w:space="0" w:color="80D219" w:themeColor="accent3" w:themeShade="BF"/>
              <w:right w:val="nil"/>
            </w:tcBorders>
          </w:tcPr>
          <w:p w:rsidR="00B06BEF" w:rsidRDefault="005C66F2" w:rsidP="00F50716">
            <w:pPr>
              <w:spacing w:after="120"/>
              <w:rPr>
                <w:b/>
              </w:rPr>
            </w:pPr>
            <w:r>
              <w:rPr>
                <w:noProof/>
                <w:sz w:val="16"/>
                <w:szCs w:val="16"/>
              </w:rPr>
              <w:pict>
                <v:shape id="ZoneTexte 5" o:spid="_x0000_s1058" type="#_x0000_t202" style="position:absolute;margin-left:-5.4pt;margin-top:234.05pt;width:339.9pt;height:16.3pt;z-index:2517463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" filled="f" stroked="f">
                  <v:textbox style="mso-next-textbox:#ZoneTexte 5">
                    <w:txbxContent>
                      <w:p w:rsidR="00654474" w:rsidRDefault="005C66F2" w:rsidP="005B1AD8">
                        <w:pPr>
                          <w:spacing w:after="0"/>
                          <w:rPr>
                            <w:rStyle w:val="Lienhypertexte"/>
                            <w:rFonts w:ascii="Candara" w:hAnsi="Candara" w:cs="Times New Roman"/>
                            <w:sz w:val="16"/>
                            <w:szCs w:val="16"/>
                          </w:rPr>
                        </w:pPr>
                        <w:hyperlink r:id="rId42" w:history="1">
                          <w:r w:rsidR="00654474" w:rsidRPr="009848BA">
                            <w:rPr>
                              <w:rStyle w:val="Lienhypertexte"/>
                              <w:rFonts w:ascii="Candara" w:hAnsi="Candara" w:cs="Times New Roman"/>
                              <w:sz w:val="16"/>
                              <w:szCs w:val="16"/>
                            </w:rPr>
                            <w:t>http://www.go-gulf.com/blog/60-seconds</w:t>
                          </w:r>
                        </w:hyperlink>
                      </w:p>
                    </w:txbxContent>
                  </v:textbox>
                </v:shape>
              </w:pict>
            </w:r>
            <w:r w:rsidR="00B06BEF" w:rsidRPr="00FA78CF">
              <w:rPr>
                <w:noProof/>
              </w:rPr>
              <w:drawing>
                <wp:inline distT="0" distB="0" distL="0" distR="0" wp14:anchorId="6636B46E" wp14:editId="5BB4D8F8">
                  <wp:extent cx="4232316" cy="2992012"/>
                  <wp:effectExtent l="1905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231471" cy="2991414"/>
                          </a:xfrm>
                          <a:prstGeom prst="rect">
                            <a:avLst/>
                          </a:prstGeom>
                          <a:noFill/>
                          <a:ln>
                            <a:noFill/>
                          </a:ln>
                          <a:effectLst/>
                          <a:extLst/>
                        </pic:spPr>
                      </pic:pic>
                    </a:graphicData>
                  </a:graphic>
                </wp:inline>
              </w:drawing>
            </w:r>
          </w:p>
          <w:p w:rsidR="00F50716" w:rsidRDefault="00F50716" w:rsidP="00F50716">
            <w:pPr>
              <w:spacing w:after="120"/>
              <w:rPr>
                <w:b/>
              </w:rPr>
            </w:pPr>
          </w:p>
          <w:p w:rsidR="00F50716" w:rsidRDefault="005C66F2" w:rsidP="00F50716">
            <w:pPr>
              <w:spacing w:after="120"/>
              <w:rPr>
                <w:b/>
              </w:rPr>
            </w:pPr>
            <w:r>
              <w:rPr>
                <w:noProof/>
                <w:sz w:val="16"/>
                <w:szCs w:val="16"/>
              </w:rPr>
              <w:pict>
                <v:shape id="_x0000_s1095" type="#_x0000_t202" style="position:absolute;margin-left:14.3pt;margin-top:8.35pt;width:289.9pt;height:141.25pt;z-index:251764736" filled="f" fillcolor="#edfadc [662]" strokecolor="white [3212]">
                  <v:textbox style="mso-next-textbox:#_x0000_s1095">
                    <w:txbxContent>
                      <w:p w:rsidR="00654474" w:rsidRPr="00F50716" w:rsidRDefault="00654474" w:rsidP="00DB5062">
                        <w:pPr>
                          <w:spacing w:after="0" w:line="240" w:lineRule="auto"/>
                          <w:jc w:val="center"/>
                          <w:rPr>
                            <w:sz w:val="16"/>
                            <w:szCs w:val="16"/>
                          </w:rPr>
                        </w:pPr>
                        <w:r w:rsidRPr="00F50716">
                          <w:rPr>
                            <w:noProof/>
                          </w:rPr>
                          <w:drawing>
                            <wp:inline distT="0" distB="0" distL="0" distR="0" wp14:anchorId="3DC10124" wp14:editId="3055A1B0">
                              <wp:extent cx="3355451" cy="1438883"/>
                              <wp:effectExtent l="0" t="0" r="0" b="0"/>
                              <wp:docPr id="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3358068" cy="1440005"/>
                                      </a:xfrm>
                                      <a:prstGeom prst="rect">
                                        <a:avLst/>
                                      </a:prstGeom>
                                    </pic:spPr>
                                  </pic:pic>
                                </a:graphicData>
                              </a:graphic>
                            </wp:inline>
                          </w:drawing>
                        </w:r>
                        <w:r w:rsidRPr="00DB5062">
                          <w:rPr>
                            <w:sz w:val="16"/>
                            <w:szCs w:val="16"/>
                          </w:rPr>
                          <w:t xml:space="preserve"> </w:t>
                        </w:r>
                        <w:r w:rsidRPr="00F50716">
                          <w:rPr>
                            <w:sz w:val="16"/>
                            <w:szCs w:val="16"/>
                          </w:rPr>
                          <w:t>CEFRIO</w:t>
                        </w:r>
                        <w:r>
                          <w:rPr>
                            <w:sz w:val="16"/>
                            <w:szCs w:val="16"/>
                          </w:rPr>
                          <w:t>.</w:t>
                        </w:r>
                        <w:r w:rsidRPr="00F50716">
                          <w:rPr>
                            <w:sz w:val="16"/>
                            <w:szCs w:val="16"/>
                          </w:rPr>
                          <w:t xml:space="preserve"> </w:t>
                        </w:r>
                        <w:proofErr w:type="spellStart"/>
                        <w:r w:rsidRPr="00F50716">
                          <w:rPr>
                            <w:sz w:val="16"/>
                            <w:szCs w:val="16"/>
                          </w:rPr>
                          <w:t>Netendances</w:t>
                        </w:r>
                        <w:proofErr w:type="spellEnd"/>
                        <w:r w:rsidRPr="00F50716">
                          <w:rPr>
                            <w:sz w:val="16"/>
                            <w:szCs w:val="16"/>
                          </w:rPr>
                          <w:t xml:space="preserve"> 2012.  </w:t>
                        </w:r>
                        <w:hyperlink r:id="rId45" w:history="1">
                          <w:r w:rsidRPr="00F50716">
                            <w:rPr>
                              <w:rStyle w:val="Lienhypertexte"/>
                              <w:sz w:val="16"/>
                              <w:szCs w:val="16"/>
                            </w:rPr>
                            <w:t>Les médias sociaux ancrés dans les habitudes des Québécois</w:t>
                          </w:r>
                        </w:hyperlink>
                        <w:r w:rsidRPr="00F50716">
                          <w:rPr>
                            <w:sz w:val="16"/>
                            <w:szCs w:val="16"/>
                          </w:rPr>
                          <w:t>.  Vol. 3, n</w:t>
                        </w:r>
                        <w:r w:rsidRPr="00F50716">
                          <w:rPr>
                            <w:sz w:val="16"/>
                            <w:szCs w:val="16"/>
                            <w:vertAlign w:val="superscript"/>
                          </w:rPr>
                          <w:t>o</w:t>
                        </w:r>
                        <w:r w:rsidRPr="00F50716">
                          <w:rPr>
                            <w:sz w:val="16"/>
                            <w:szCs w:val="16"/>
                          </w:rPr>
                          <w:t xml:space="preserve"> 3. 2012. p. 5.</w:t>
                        </w:r>
                      </w:p>
                      <w:p w:rsidR="00654474" w:rsidRDefault="00654474" w:rsidP="00F50716">
                        <w:pPr>
                          <w:jc w:val="center"/>
                        </w:pPr>
                      </w:p>
                    </w:txbxContent>
                  </v:textbox>
                </v:shape>
              </w:pict>
            </w:r>
          </w:p>
          <w:p w:rsidR="00F50716" w:rsidRDefault="00F50716" w:rsidP="00F50716">
            <w:pPr>
              <w:spacing w:after="120"/>
              <w:rPr>
                <w:b/>
              </w:rPr>
            </w:pPr>
          </w:p>
          <w:p w:rsidR="00F50716" w:rsidRDefault="00F50716" w:rsidP="00F50716">
            <w:pPr>
              <w:spacing w:after="120"/>
              <w:rPr>
                <w:b/>
              </w:rPr>
            </w:pPr>
          </w:p>
          <w:p w:rsidR="00F50716" w:rsidRDefault="00F50716" w:rsidP="00F50716">
            <w:pPr>
              <w:spacing w:after="120"/>
              <w:rPr>
                <w:b/>
              </w:rPr>
            </w:pPr>
          </w:p>
          <w:p w:rsidR="00F50716" w:rsidRDefault="00F50716" w:rsidP="00F50716">
            <w:pPr>
              <w:spacing w:after="120"/>
              <w:rPr>
                <w:b/>
              </w:rPr>
            </w:pPr>
          </w:p>
          <w:p w:rsidR="00F50716" w:rsidRDefault="00F50716" w:rsidP="00F50716">
            <w:pPr>
              <w:spacing w:after="120"/>
              <w:rPr>
                <w:b/>
              </w:rPr>
            </w:pPr>
          </w:p>
          <w:p w:rsidR="00F50716" w:rsidRDefault="00F50716" w:rsidP="00F50716">
            <w:pPr>
              <w:spacing w:after="120"/>
              <w:rPr>
                <w:b/>
              </w:rPr>
            </w:pPr>
          </w:p>
          <w:p w:rsidR="00F50716" w:rsidRPr="00844B94" w:rsidRDefault="00F50716" w:rsidP="00F50716">
            <w:pPr>
              <w:spacing w:after="120"/>
              <w:rPr>
                <w:b/>
              </w:rPr>
            </w:pPr>
          </w:p>
        </w:tc>
        <w:tc>
          <w:tcPr>
            <w:tcW w:w="524" w:type="dxa"/>
            <w:tcBorders>
              <w:top w:val="nil"/>
              <w:left w:val="nil"/>
              <w:bottom w:val="single" w:sz="4" w:space="0" w:color="80D219" w:themeColor="accent3" w:themeShade="BF"/>
              <w:right w:val="nil"/>
            </w:tcBorders>
            <w:textDirection w:val="btLr"/>
            <w:vAlign w:val="bottom"/>
          </w:tcPr>
          <w:p w:rsidR="00B06BEF" w:rsidRPr="00F50716" w:rsidRDefault="00B06BEF" w:rsidP="00F50716">
            <w:pPr>
              <w:pStyle w:val="NormalWeb"/>
              <w:spacing w:before="0" w:beforeAutospacing="0" w:after="0" w:afterAutospacing="0"/>
              <w:ind w:left="2124" w:right="113"/>
              <w:textAlignment w:val="baseline"/>
              <w:rPr>
                <w:rFonts w:ascii="Candara" w:hAnsi="Candara" w:cstheme="minorBidi"/>
                <w:color w:val="000000" w:themeColor="text1"/>
                <w:kern w:val="24"/>
                <w:sz w:val="16"/>
                <w:szCs w:val="16"/>
              </w:rPr>
            </w:pPr>
            <w:r w:rsidRPr="00F50716">
              <w:rPr>
                <w:rFonts w:asciiTheme="minorHAnsi" w:hAnsi="Calibri" w:cstheme="minorBidi"/>
                <w:color w:val="000000" w:themeColor="text1"/>
                <w:kern w:val="24"/>
                <w:sz w:val="16"/>
                <w:szCs w:val="16"/>
              </w:rPr>
              <w:t xml:space="preserve"> </w:t>
            </w:r>
            <w:r w:rsidRPr="00F50716">
              <w:rPr>
                <w:rFonts w:ascii="Candara" w:hAnsi="Candara" w:cstheme="minorBidi"/>
                <w:color w:val="000000" w:themeColor="text1"/>
                <w:kern w:val="24"/>
                <w:sz w:val="16"/>
                <w:szCs w:val="16"/>
              </w:rPr>
              <w:t xml:space="preserve">    </w:t>
            </w:r>
            <w:hyperlink r:id="rId46" w:history="1">
              <w:r w:rsidRPr="00F50716">
                <w:rPr>
                  <w:rStyle w:val="Lienhypertexte"/>
                  <w:rFonts w:ascii="Candara" w:hAnsi="Candara" w:cstheme="minorBidi"/>
                  <w:kern w:val="24"/>
                  <w:sz w:val="16"/>
                  <w:szCs w:val="16"/>
                </w:rPr>
                <w:t>http://zavose.com/infographics/the-internet-infographic</w:t>
              </w:r>
            </w:hyperlink>
          </w:p>
        </w:tc>
        <w:tc>
          <w:tcPr>
            <w:tcW w:w="2595" w:type="dxa"/>
            <w:gridSpan w:val="4"/>
            <w:tcBorders>
              <w:top w:val="nil"/>
              <w:left w:val="nil"/>
              <w:bottom w:val="single" w:sz="4" w:space="0" w:color="80D219" w:themeColor="accent3" w:themeShade="BF"/>
              <w:right w:val="nil"/>
            </w:tcBorders>
          </w:tcPr>
          <w:p w:rsidR="005B1AD8" w:rsidRDefault="005B1AD8" w:rsidP="00F50716">
            <w:pPr>
              <w:pStyle w:val="NormalWeb"/>
              <w:spacing w:before="0" w:beforeAutospacing="0" w:after="0" w:afterAutospacing="0"/>
              <w:jc w:val="right"/>
              <w:textAlignment w:val="baseline"/>
              <w:rPr>
                <w:rFonts w:asciiTheme="minorHAnsi" w:hAnsi="Calibri" w:cstheme="minorBidi"/>
                <w:color w:val="000000" w:themeColor="text1"/>
                <w:kern w:val="24"/>
                <w:sz w:val="16"/>
                <w:szCs w:val="16"/>
              </w:rPr>
            </w:pPr>
          </w:p>
          <w:p w:rsidR="00B06BEF" w:rsidRPr="004519D6" w:rsidRDefault="00B06BEF" w:rsidP="00F50716">
            <w:pPr>
              <w:pStyle w:val="NormalWeb"/>
              <w:spacing w:before="0" w:beforeAutospacing="0" w:after="0" w:afterAutospacing="0"/>
              <w:jc w:val="right"/>
              <w:textAlignment w:val="baseline"/>
              <w:rPr>
                <w:rFonts w:asciiTheme="minorHAnsi" w:hAnsi="Calibri" w:cstheme="minorBidi"/>
                <w:color w:val="000000" w:themeColor="text1"/>
                <w:kern w:val="24"/>
                <w:sz w:val="16"/>
                <w:szCs w:val="16"/>
              </w:rPr>
            </w:pPr>
            <w:r w:rsidRPr="00B06BEF">
              <w:rPr>
                <w:rFonts w:asciiTheme="minorHAnsi" w:hAnsi="Calibri" w:cstheme="minorBidi"/>
                <w:noProof/>
                <w:color w:val="000000" w:themeColor="text1"/>
                <w:kern w:val="24"/>
                <w:sz w:val="16"/>
                <w:szCs w:val="16"/>
              </w:rPr>
              <w:drawing>
                <wp:anchor distT="0" distB="0" distL="114300" distR="114300" simplePos="0" relativeHeight="251748352" behindDoc="0" locked="0" layoutInCell="1" allowOverlap="1" wp14:anchorId="43F48958" wp14:editId="1745DA59">
                  <wp:simplePos x="0" y="0"/>
                  <wp:positionH relativeFrom="column">
                    <wp:posOffset>64135</wp:posOffset>
                  </wp:positionH>
                  <wp:positionV relativeFrom="paragraph">
                    <wp:posOffset>635</wp:posOffset>
                  </wp:positionV>
                  <wp:extent cx="1382395" cy="4011295"/>
                  <wp:effectExtent l="57150" t="38100" r="46355" b="27305"/>
                  <wp:wrapThrough wrapText="bothSides">
                    <wp:wrapPolygon edited="0">
                      <wp:start x="-893" y="-205"/>
                      <wp:lineTo x="-893" y="21747"/>
                      <wp:lineTo x="22324" y="21747"/>
                      <wp:lineTo x="22324" y="-205"/>
                      <wp:lineTo x="-893" y="-205"/>
                    </wp:wrapPolygon>
                  </wp:wrapThrough>
                  <wp:docPr id="2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2"/>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82395" cy="4011295"/>
                          </a:xfrm>
                          <a:prstGeom prst="rect">
                            <a:avLst/>
                          </a:prstGeom>
                          <a:ln w="38100">
                            <a:solidFill>
                              <a:schemeClr val="tx1"/>
                            </a:solidFill>
                          </a:ln>
                        </pic:spPr>
                      </pic:pic>
                    </a:graphicData>
                  </a:graphic>
                </wp:anchor>
              </w:drawing>
            </w:r>
          </w:p>
        </w:tc>
      </w:tr>
      <w:tr w:rsidR="00B06BEF" w:rsidRPr="009848BA" w:rsidTr="00893BBF">
        <w:tblPrEx>
          <w:tblBorders>
            <w:top w:val="none" w:sz="0" w:space="0" w:color="auto"/>
            <w:left w:val="none" w:sz="0" w:space="0" w:color="auto"/>
            <w:bottom w:val="single" w:sz="8" w:space="0" w:color="FFC000"/>
            <w:right w:val="none" w:sz="0" w:space="0" w:color="auto"/>
            <w:insideH w:val="none" w:sz="0" w:space="0" w:color="auto"/>
            <w:insideV w:val="none" w:sz="0" w:space="0" w:color="auto"/>
          </w:tblBorders>
        </w:tblPrEx>
        <w:trPr>
          <w:gridBefore w:val="1"/>
          <w:wBefore w:w="34" w:type="dxa"/>
        </w:trPr>
        <w:tc>
          <w:tcPr>
            <w:tcW w:w="6912" w:type="dxa"/>
            <w:gridSpan w:val="2"/>
            <w:tcBorders>
              <w:top w:val="single" w:sz="4" w:space="0" w:color="80D219" w:themeColor="accent3" w:themeShade="BF"/>
              <w:left w:val="nil"/>
              <w:bottom w:val="nil"/>
              <w:right w:val="nil"/>
            </w:tcBorders>
            <w:vAlign w:val="center"/>
          </w:tcPr>
          <w:p w:rsidR="00B06BEF" w:rsidRPr="009848BA" w:rsidRDefault="00B06BEF" w:rsidP="005B1AD8">
            <w:pPr>
              <w:spacing w:before="120"/>
              <w:rPr>
                <w:rFonts w:ascii="Candara" w:hAnsi="Candara"/>
              </w:rPr>
            </w:pPr>
            <w:r w:rsidRPr="009848BA">
              <w:rPr>
                <w:rFonts w:ascii="Candara" w:hAnsi="Candara"/>
                <w:b/>
                <w:sz w:val="24"/>
                <w:szCs w:val="24"/>
              </w:rPr>
              <w:t>Notre capacité à faire face</w:t>
            </w:r>
          </w:p>
        </w:tc>
        <w:tc>
          <w:tcPr>
            <w:tcW w:w="524" w:type="dxa"/>
            <w:tcBorders>
              <w:top w:val="single" w:sz="4" w:space="0" w:color="80D219" w:themeColor="accent3" w:themeShade="BF"/>
              <w:left w:val="nil"/>
              <w:bottom w:val="nil"/>
              <w:right w:val="nil"/>
            </w:tcBorders>
          </w:tcPr>
          <w:p w:rsidR="00B06BEF" w:rsidRPr="009848BA" w:rsidRDefault="00B06BEF" w:rsidP="00B06BEF">
            <w:pPr>
              <w:rPr>
                <w:rFonts w:ascii="Candara" w:hAnsi="Candara"/>
              </w:rPr>
            </w:pPr>
          </w:p>
        </w:tc>
        <w:tc>
          <w:tcPr>
            <w:tcW w:w="2595" w:type="dxa"/>
            <w:gridSpan w:val="4"/>
            <w:tcBorders>
              <w:top w:val="single" w:sz="4" w:space="0" w:color="80D219" w:themeColor="accent3" w:themeShade="BF"/>
              <w:left w:val="nil"/>
              <w:bottom w:val="nil"/>
              <w:right w:val="nil"/>
            </w:tcBorders>
          </w:tcPr>
          <w:p w:rsidR="00B06BEF" w:rsidRPr="009848BA" w:rsidRDefault="00B06BEF" w:rsidP="00B06BEF">
            <w:pPr>
              <w:rPr>
                <w:rFonts w:ascii="Candara" w:hAnsi="Candara"/>
              </w:rPr>
            </w:pPr>
            <w:r w:rsidRPr="009848BA">
              <w:rPr>
                <w:rFonts w:ascii="Candara" w:hAnsi="Candara"/>
              </w:rPr>
              <w:t xml:space="preserve">           </w:t>
            </w:r>
          </w:p>
        </w:tc>
      </w:tr>
      <w:tr w:rsidR="00492F89" w:rsidRPr="007C5C85" w:rsidTr="00DB5062">
        <w:tblPrEx>
          <w:tblBorders>
            <w:top w:val="none" w:sz="0" w:space="0" w:color="auto"/>
            <w:left w:val="none" w:sz="0" w:space="0" w:color="auto"/>
            <w:bottom w:val="single" w:sz="8" w:space="0" w:color="FFC000"/>
            <w:right w:val="none" w:sz="0" w:space="0" w:color="auto"/>
            <w:insideH w:val="none" w:sz="0" w:space="0" w:color="auto"/>
            <w:insideV w:val="none" w:sz="0" w:space="0" w:color="auto"/>
          </w:tblBorders>
        </w:tblPrEx>
        <w:trPr>
          <w:gridBefore w:val="1"/>
          <w:wBefore w:w="34" w:type="dxa"/>
        </w:trPr>
        <w:tc>
          <w:tcPr>
            <w:tcW w:w="4878" w:type="dxa"/>
            <w:tcBorders>
              <w:top w:val="nil"/>
              <w:left w:val="nil"/>
              <w:bottom w:val="single" w:sz="4" w:space="0" w:color="80D219" w:themeColor="accent3" w:themeShade="BF"/>
              <w:right w:val="nil"/>
            </w:tcBorders>
          </w:tcPr>
          <w:p w:rsidR="00492F89" w:rsidRPr="009848BA" w:rsidRDefault="005F4381" w:rsidP="00DB5062">
            <w:pPr>
              <w:spacing w:before="120"/>
              <w:rPr>
                <w:rFonts w:ascii="Candara" w:hAnsi="Candara"/>
                <w:b/>
                <w:caps/>
                <w:sz w:val="24"/>
                <w:szCs w:val="24"/>
              </w:rPr>
            </w:pPr>
            <w:r w:rsidRPr="009848BA">
              <w:rPr>
                <w:rFonts w:ascii="Candara" w:hAnsi="Candara"/>
                <w:noProof/>
              </w:rPr>
              <w:drawing>
                <wp:anchor distT="0" distB="0" distL="114300" distR="114300" simplePos="0" relativeHeight="251743232" behindDoc="0" locked="0" layoutInCell="1" allowOverlap="1" wp14:anchorId="69F41111" wp14:editId="533F98EF">
                  <wp:simplePos x="0" y="0"/>
                  <wp:positionH relativeFrom="column">
                    <wp:posOffset>713712</wp:posOffset>
                  </wp:positionH>
                  <wp:positionV relativeFrom="paragraph">
                    <wp:posOffset>414876</wp:posOffset>
                  </wp:positionV>
                  <wp:extent cx="1197172" cy="782100"/>
                  <wp:effectExtent l="0" t="0" r="0"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97172" cy="78210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492F89" w:rsidRPr="009848BA">
              <w:rPr>
                <w:rFonts w:ascii="Candara" w:hAnsi="Candara"/>
                <w:i/>
                <w:noProof/>
                <w:sz w:val="16"/>
                <w:szCs w:val="16"/>
              </w:rPr>
              <w:drawing>
                <wp:inline distT="0" distB="0" distL="0" distR="0" wp14:anchorId="49DAE7E8" wp14:editId="6DFF9C60">
                  <wp:extent cx="2846567" cy="1854537"/>
                  <wp:effectExtent l="0" t="0" r="0" b="0"/>
                  <wp:docPr id="63" name="Image 17" descr="totalknowled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talknowledge.png"/>
                          <pic:cNvPicPr/>
                        </pic:nvPicPr>
                        <pic:blipFill>
                          <a:blip r:embed="rId49" cstate="print"/>
                          <a:stretch>
                            <a:fillRect/>
                          </a:stretch>
                        </pic:blipFill>
                        <pic:spPr>
                          <a:xfrm>
                            <a:off x="0" y="0"/>
                            <a:ext cx="2862494" cy="1864914"/>
                          </a:xfrm>
                          <a:prstGeom prst="rect">
                            <a:avLst/>
                          </a:prstGeom>
                        </pic:spPr>
                      </pic:pic>
                    </a:graphicData>
                  </a:graphic>
                </wp:inline>
              </w:drawing>
            </w:r>
          </w:p>
        </w:tc>
        <w:tc>
          <w:tcPr>
            <w:tcW w:w="5153" w:type="dxa"/>
            <w:gridSpan w:val="6"/>
            <w:tcBorders>
              <w:top w:val="nil"/>
              <w:left w:val="nil"/>
              <w:bottom w:val="single" w:sz="4" w:space="0" w:color="80D219" w:themeColor="accent3" w:themeShade="BF"/>
              <w:right w:val="nil"/>
            </w:tcBorders>
          </w:tcPr>
          <w:p w:rsidR="00492F89" w:rsidRPr="00B44B8A" w:rsidRDefault="00492F89" w:rsidP="00440820">
            <w:pPr>
              <w:rPr>
                <w:rFonts w:ascii="Candara" w:hAnsi="Candara"/>
                <w:b/>
                <w:sz w:val="18"/>
                <w:szCs w:val="18"/>
                <w:lang w:val="en-CA"/>
              </w:rPr>
            </w:pPr>
          </w:p>
          <w:p w:rsidR="00492F89" w:rsidRPr="00F50716" w:rsidRDefault="00492F89" w:rsidP="00440820">
            <w:pPr>
              <w:rPr>
                <w:rFonts w:ascii="Candara" w:hAnsi="Candara"/>
                <w:b/>
                <w:sz w:val="16"/>
                <w:szCs w:val="16"/>
                <w:lang w:val="en-CA"/>
              </w:rPr>
            </w:pPr>
            <w:r w:rsidRPr="00F50716">
              <w:rPr>
                <w:rFonts w:ascii="Candara" w:hAnsi="Candara"/>
                <w:b/>
                <w:sz w:val="16"/>
                <w:szCs w:val="16"/>
                <w:lang w:val="en-CA"/>
              </w:rPr>
              <w:t>[</w:t>
            </w:r>
            <w:r w:rsidRPr="00F50716">
              <w:rPr>
                <w:rFonts w:ascii="Candara" w:hAnsi="Candara"/>
                <w:i/>
                <w:sz w:val="16"/>
                <w:szCs w:val="16"/>
                <w:lang w:val="en-CA"/>
              </w:rPr>
              <w:t xml:space="preserve">On the left] is an image from a talk that I gave earlier this year. As you can see, if I lived decades ago, I could somewhat keep up with all new research that pertained to me. Today though? Forget about it. There is just way too much going on. Even if I consider myself to be in a niche research field, I should still be keeping up with cross-disciplinary material that is relevant to my research. </w:t>
            </w:r>
            <w:r w:rsidRPr="00F50716">
              <w:rPr>
                <w:rFonts w:ascii="Candara" w:hAnsi="Candara"/>
                <w:bCs/>
                <w:i/>
                <w:sz w:val="16"/>
                <w:szCs w:val="16"/>
                <w:lang w:val="en-CA"/>
              </w:rPr>
              <w:t>There is just no way to keep up with all of that information. It is information overload</w:t>
            </w:r>
            <w:r w:rsidR="00197244" w:rsidRPr="00F50716">
              <w:rPr>
                <w:rFonts w:ascii="Candara" w:hAnsi="Candara"/>
                <w:i/>
                <w:sz w:val="16"/>
                <w:szCs w:val="16"/>
                <w:lang w:val="en-CA"/>
              </w:rPr>
              <w:t>.</w:t>
            </w:r>
            <w:r w:rsidR="00197244" w:rsidRPr="00F50716">
              <w:rPr>
                <w:rFonts w:ascii="Candara" w:hAnsi="Candara"/>
                <w:b/>
                <w:sz w:val="16"/>
                <w:szCs w:val="16"/>
                <w:lang w:val="en-CA"/>
              </w:rPr>
              <w:t> </w:t>
            </w:r>
          </w:p>
          <w:p w:rsidR="00492F89" w:rsidRPr="00F50716" w:rsidRDefault="00492F89" w:rsidP="00440820">
            <w:pPr>
              <w:rPr>
                <w:rFonts w:ascii="Candara" w:hAnsi="Candara"/>
                <w:sz w:val="16"/>
                <w:szCs w:val="16"/>
                <w:lang w:val="en-CA"/>
              </w:rPr>
            </w:pPr>
            <w:proofErr w:type="gramStart"/>
            <w:r w:rsidRPr="00F50716">
              <w:rPr>
                <w:rFonts w:ascii="Candara" w:hAnsi="Candara"/>
                <w:i/>
                <w:sz w:val="16"/>
                <w:szCs w:val="16"/>
                <w:lang w:val="en-CA"/>
              </w:rPr>
              <w:t>Source</w:t>
            </w:r>
            <w:r w:rsidRPr="00F50716">
              <w:rPr>
                <w:rFonts w:ascii="Candara" w:hAnsi="Candara"/>
                <w:sz w:val="16"/>
                <w:szCs w:val="16"/>
                <w:lang w:val="en-CA"/>
              </w:rPr>
              <w:t> :</w:t>
            </w:r>
            <w:proofErr w:type="gramEnd"/>
            <w:r w:rsidRPr="00F50716">
              <w:rPr>
                <w:rFonts w:ascii="Candara" w:hAnsi="Candara"/>
                <w:sz w:val="16"/>
                <w:szCs w:val="16"/>
                <w:lang w:val="en-CA"/>
              </w:rPr>
              <w:t xml:space="preserve"> Hoyt, Jason.  “What’s relevant to me… right now?” </w:t>
            </w:r>
            <w:proofErr w:type="spellStart"/>
            <w:r w:rsidRPr="00F50716">
              <w:rPr>
                <w:rFonts w:ascii="Candara" w:hAnsi="Candara"/>
                <w:i/>
                <w:sz w:val="16"/>
                <w:szCs w:val="16"/>
                <w:lang w:val="en-CA"/>
              </w:rPr>
              <w:t>Mendelay</w:t>
            </w:r>
            <w:proofErr w:type="spellEnd"/>
            <w:r w:rsidRPr="00F50716">
              <w:rPr>
                <w:rFonts w:ascii="Candara" w:hAnsi="Candara"/>
                <w:i/>
                <w:sz w:val="16"/>
                <w:szCs w:val="16"/>
                <w:lang w:val="en-CA"/>
              </w:rPr>
              <w:t xml:space="preserve"> Blog</w:t>
            </w:r>
            <w:r w:rsidRPr="00F50716">
              <w:rPr>
                <w:rFonts w:ascii="Candara" w:hAnsi="Candara"/>
                <w:sz w:val="16"/>
                <w:szCs w:val="16"/>
                <w:lang w:val="en-CA"/>
              </w:rPr>
              <w:t xml:space="preserve">.  7 </w:t>
            </w:r>
            <w:proofErr w:type="spellStart"/>
            <w:r w:rsidR="00893BBF" w:rsidRPr="00F50716">
              <w:rPr>
                <w:rFonts w:ascii="Candara" w:hAnsi="Candara"/>
                <w:sz w:val="16"/>
                <w:szCs w:val="16"/>
                <w:lang w:val="en-CA"/>
              </w:rPr>
              <w:t>octobre</w:t>
            </w:r>
            <w:proofErr w:type="spellEnd"/>
            <w:r w:rsidRPr="00F50716">
              <w:rPr>
                <w:rFonts w:ascii="Candara" w:hAnsi="Candara"/>
                <w:sz w:val="16"/>
                <w:szCs w:val="16"/>
                <w:lang w:val="en-CA"/>
              </w:rPr>
              <w:t xml:space="preserve"> 2009.</w:t>
            </w:r>
          </w:p>
          <w:p w:rsidR="00492F89" w:rsidRPr="00F50716" w:rsidRDefault="005C66F2" w:rsidP="005B1AD8">
            <w:pPr>
              <w:spacing w:before="120"/>
              <w:rPr>
                <w:rFonts w:ascii="Candara" w:hAnsi="Candara"/>
                <w:sz w:val="16"/>
                <w:szCs w:val="16"/>
                <w:lang w:val="en-CA"/>
              </w:rPr>
            </w:pPr>
            <w:hyperlink r:id="rId50" w:history="1">
              <w:r w:rsidR="00492F89" w:rsidRPr="00F50716">
                <w:rPr>
                  <w:rStyle w:val="Lienhypertexte"/>
                  <w:rFonts w:ascii="Candara" w:hAnsi="Candara"/>
                  <w:sz w:val="16"/>
                  <w:szCs w:val="16"/>
                  <w:lang w:val="en-CA"/>
                </w:rPr>
                <w:t>http://www.mendeley.com/blog/design-research-tools/what%E2%80%99s-relevant-to-me-right-now/</w:t>
              </w:r>
            </w:hyperlink>
          </w:p>
          <w:p w:rsidR="00893BBF" w:rsidRPr="00F50716" w:rsidRDefault="00893BBF" w:rsidP="00440820">
            <w:pPr>
              <w:rPr>
                <w:rFonts w:ascii="Candara" w:hAnsi="Candara"/>
                <w:b/>
                <w:sz w:val="16"/>
                <w:szCs w:val="16"/>
                <w:lang w:val="en-CA"/>
              </w:rPr>
            </w:pPr>
          </w:p>
          <w:p w:rsidR="00893BBF" w:rsidRPr="00B44B8A" w:rsidRDefault="005C66F2" w:rsidP="005B1AD8">
            <w:pPr>
              <w:spacing w:after="120"/>
              <w:rPr>
                <w:rFonts w:ascii="Candara" w:hAnsi="Candara"/>
                <w:sz w:val="16"/>
                <w:szCs w:val="16"/>
                <w:lang w:val="en-CA"/>
              </w:rPr>
            </w:pPr>
            <w:hyperlink r:id="rId51" w:history="1">
              <w:r w:rsidR="00893BBF" w:rsidRPr="00F50716">
                <w:rPr>
                  <w:rStyle w:val="Lienhypertexte"/>
                  <w:rFonts w:ascii="Candara" w:hAnsi="Candara"/>
                  <w:sz w:val="16"/>
                  <w:szCs w:val="16"/>
                  <w:lang w:val="en-CA"/>
                </w:rPr>
                <w:t>http://www.nextnature.net/2010/01/infobesity/</w:t>
              </w:r>
            </w:hyperlink>
          </w:p>
        </w:tc>
      </w:tr>
      <w:tr w:rsidR="00492F89" w:rsidRPr="007C5C85" w:rsidTr="005F4381">
        <w:tblPrEx>
          <w:tblBorders>
            <w:top w:val="none" w:sz="0" w:space="0" w:color="auto"/>
            <w:left w:val="none" w:sz="0" w:space="0" w:color="auto"/>
            <w:bottom w:val="single" w:sz="8" w:space="0" w:color="FFC000"/>
            <w:right w:val="none" w:sz="0" w:space="0" w:color="auto"/>
            <w:insideH w:val="none" w:sz="0" w:space="0" w:color="auto"/>
            <w:insideV w:val="none" w:sz="0" w:space="0" w:color="auto"/>
          </w:tblBorders>
        </w:tblPrEx>
        <w:trPr>
          <w:gridBefore w:val="1"/>
          <w:wBefore w:w="34" w:type="dxa"/>
        </w:trPr>
        <w:tc>
          <w:tcPr>
            <w:tcW w:w="10031" w:type="dxa"/>
            <w:gridSpan w:val="7"/>
            <w:tcBorders>
              <w:top w:val="single" w:sz="4" w:space="0" w:color="80D219" w:themeColor="accent3" w:themeShade="BF"/>
              <w:bottom w:val="nil"/>
            </w:tcBorders>
          </w:tcPr>
          <w:p w:rsidR="00492F89" w:rsidRPr="00975C3B" w:rsidRDefault="00492F89" w:rsidP="0011014E">
            <w:pPr>
              <w:rPr>
                <w:sz w:val="16"/>
                <w:szCs w:val="16"/>
                <w:lang w:val="en-CA"/>
              </w:rPr>
            </w:pPr>
          </w:p>
        </w:tc>
      </w:tr>
    </w:tbl>
    <w:p w:rsidR="00074C44" w:rsidRPr="00975C3B" w:rsidRDefault="00074C44">
      <w:pPr>
        <w:rPr>
          <w:lang w:val="en-CA"/>
        </w:rPr>
        <w:sectPr w:rsidR="00074C44" w:rsidRPr="00975C3B" w:rsidSect="00E9033E">
          <w:headerReference w:type="default" r:id="rId52"/>
          <w:pgSz w:w="12240" w:h="15840" w:code="1"/>
          <w:pgMar w:top="761" w:right="1417" w:bottom="851" w:left="1417" w:header="708" w:footer="319" w:gutter="0"/>
          <w:cols w:space="708"/>
          <w:titlePg/>
          <w:docGrid w:linePitch="360"/>
        </w:sectPr>
      </w:pPr>
    </w:p>
    <w:p w:rsidR="00893BBF" w:rsidRPr="00B44B8A" w:rsidRDefault="001C7481" w:rsidP="00EA6826">
      <w:pPr>
        <w:spacing w:after="0" w:line="240" w:lineRule="auto"/>
        <w:rPr>
          <w:rFonts w:ascii="Candara" w:hAnsi="Candara"/>
          <w:sz w:val="16"/>
          <w:szCs w:val="16"/>
        </w:rPr>
      </w:pPr>
      <w:r w:rsidRPr="007C5C85">
        <w:rPr>
          <w:rFonts w:ascii="Georgia" w:hAnsi="Georgia"/>
          <w:iCs/>
          <w:sz w:val="16"/>
          <w:szCs w:val="16"/>
        </w:rPr>
        <w:br/>
      </w:r>
      <w:r w:rsidR="00893BBF" w:rsidRPr="00B44B8A">
        <w:rPr>
          <w:rFonts w:ascii="Candara" w:hAnsi="Candara"/>
          <w:b/>
          <w:sz w:val="24"/>
          <w:szCs w:val="24"/>
        </w:rPr>
        <w:t>Les étudiants et le numérique : quelques chiffres</w:t>
      </w:r>
    </w:p>
    <w:p w:rsidR="00893BBF" w:rsidRPr="00B44B8A" w:rsidRDefault="00893BBF" w:rsidP="00975C3B">
      <w:pPr>
        <w:pStyle w:val="Paragraphedeliste"/>
        <w:numPr>
          <w:ilvl w:val="0"/>
          <w:numId w:val="2"/>
        </w:numPr>
        <w:spacing w:before="120" w:afterLines="20" w:after="48"/>
        <w:ind w:left="519" w:right="461" w:hanging="274"/>
        <w:contextualSpacing w:val="0"/>
        <w:rPr>
          <w:rFonts w:ascii="Candara" w:hAnsi="Candara"/>
          <w:lang w:val="fr-FR"/>
        </w:rPr>
      </w:pPr>
      <w:r w:rsidRPr="00B44B8A">
        <w:rPr>
          <w:rFonts w:ascii="Candara" w:hAnsi="Candara"/>
          <w:b/>
          <w:bCs/>
        </w:rPr>
        <w:t>91%</w:t>
      </w:r>
      <w:r w:rsidRPr="00B44B8A">
        <w:rPr>
          <w:rFonts w:ascii="Candara" w:hAnsi="Candara"/>
        </w:rPr>
        <w:t xml:space="preserve"> des étudiants de 13-25 utilisent un ordinateur pour faire leurs travaux scolaires.</w:t>
      </w:r>
    </w:p>
    <w:p w:rsidR="00893BBF" w:rsidRPr="00B44B8A" w:rsidRDefault="00893BBF" w:rsidP="00975C3B">
      <w:pPr>
        <w:pStyle w:val="Paragraphedeliste"/>
        <w:numPr>
          <w:ilvl w:val="0"/>
          <w:numId w:val="2"/>
        </w:numPr>
        <w:spacing w:beforeLines="40" w:before="96" w:afterLines="20" w:after="48"/>
        <w:ind w:left="519" w:right="461" w:hanging="274"/>
        <w:contextualSpacing w:val="0"/>
        <w:rPr>
          <w:rFonts w:ascii="Candara" w:hAnsi="Candara"/>
          <w:lang w:val="fr-FR"/>
        </w:rPr>
      </w:pPr>
      <w:r w:rsidRPr="00B44B8A">
        <w:rPr>
          <w:rFonts w:ascii="Candara" w:hAnsi="Candara"/>
          <w:b/>
          <w:bCs/>
        </w:rPr>
        <w:t xml:space="preserve">97% </w:t>
      </w:r>
      <w:r w:rsidRPr="00B44B8A">
        <w:rPr>
          <w:rFonts w:ascii="Candara" w:hAnsi="Candara"/>
        </w:rPr>
        <w:t>des étudiants utilisent Internet comme source documentaire</w:t>
      </w:r>
    </w:p>
    <w:p w:rsidR="00893BBF" w:rsidRPr="00B44B8A" w:rsidRDefault="00893BBF" w:rsidP="00975C3B">
      <w:pPr>
        <w:pStyle w:val="Paragraphedeliste"/>
        <w:numPr>
          <w:ilvl w:val="1"/>
          <w:numId w:val="2"/>
        </w:numPr>
        <w:spacing w:beforeLines="40" w:before="96" w:afterLines="20" w:after="48"/>
        <w:ind w:left="792" w:right="461" w:hanging="274"/>
        <w:contextualSpacing w:val="0"/>
        <w:rPr>
          <w:rFonts w:ascii="Candara" w:hAnsi="Candara"/>
          <w:lang w:val="fr-FR"/>
        </w:rPr>
      </w:pPr>
      <w:r w:rsidRPr="00B44B8A">
        <w:rPr>
          <w:rFonts w:ascii="Candara" w:hAnsi="Candara"/>
          <w:b/>
          <w:bCs/>
        </w:rPr>
        <w:t>75%</w:t>
      </w:r>
      <w:r w:rsidRPr="00B44B8A">
        <w:rPr>
          <w:rFonts w:ascii="Candara" w:hAnsi="Candara"/>
        </w:rPr>
        <w:t xml:space="preserve"> ne donnent pas de référence.</w:t>
      </w:r>
    </w:p>
    <w:p w:rsidR="00893BBF" w:rsidRPr="00B44B8A" w:rsidRDefault="00893BBF" w:rsidP="00975C3B">
      <w:pPr>
        <w:pStyle w:val="Paragraphedeliste"/>
        <w:numPr>
          <w:ilvl w:val="0"/>
          <w:numId w:val="2"/>
        </w:numPr>
        <w:spacing w:beforeLines="40" w:before="96" w:afterLines="20" w:after="48"/>
        <w:ind w:left="519" w:right="459" w:hanging="274"/>
        <w:contextualSpacing w:val="0"/>
        <w:rPr>
          <w:rFonts w:ascii="Candara" w:hAnsi="Candara"/>
          <w:lang w:val="fr-FR"/>
        </w:rPr>
      </w:pPr>
      <w:r w:rsidRPr="00B44B8A">
        <w:rPr>
          <w:rFonts w:ascii="Candara" w:hAnsi="Candara"/>
          <w:b/>
          <w:bCs/>
        </w:rPr>
        <w:t xml:space="preserve">80% </w:t>
      </w:r>
      <w:r w:rsidRPr="00B44B8A">
        <w:rPr>
          <w:rFonts w:ascii="Candara" w:hAnsi="Candara"/>
        </w:rPr>
        <w:t>des étudiants reconnaissent avoir copié/collé  des informations d’Internet.</w:t>
      </w:r>
    </w:p>
    <w:p w:rsidR="00893BBF" w:rsidRPr="00B44B8A" w:rsidRDefault="00893BBF" w:rsidP="00975C3B">
      <w:pPr>
        <w:pStyle w:val="Paragraphedeliste"/>
        <w:numPr>
          <w:ilvl w:val="0"/>
          <w:numId w:val="2"/>
        </w:numPr>
        <w:spacing w:beforeLines="40" w:before="96" w:afterLines="50" w:after="120"/>
        <w:ind w:left="519" w:right="461" w:hanging="274"/>
        <w:contextualSpacing w:val="0"/>
        <w:rPr>
          <w:rFonts w:ascii="Candara" w:hAnsi="Candara"/>
          <w:lang w:val="fr-FR"/>
        </w:rPr>
      </w:pPr>
      <w:r w:rsidRPr="00B44B8A">
        <w:rPr>
          <w:rFonts w:ascii="Candara" w:hAnsi="Candara"/>
          <w:b/>
          <w:bCs/>
        </w:rPr>
        <w:t xml:space="preserve">29% </w:t>
      </w:r>
      <w:r w:rsidRPr="00B44B8A">
        <w:rPr>
          <w:rFonts w:ascii="Candara" w:hAnsi="Candara"/>
        </w:rPr>
        <w:t>d’étudiants utilisent systématiquement un ordinateur en classe.</w:t>
      </w:r>
    </w:p>
    <w:p w:rsidR="00893BBF" w:rsidRPr="00F1639E" w:rsidRDefault="00893BBF" w:rsidP="00EA6826">
      <w:pPr>
        <w:spacing w:after="0" w:line="240" w:lineRule="auto"/>
        <w:rPr>
          <w:rFonts w:ascii="Candara" w:hAnsi="Candara"/>
          <w:sz w:val="16"/>
          <w:szCs w:val="16"/>
        </w:rPr>
      </w:pPr>
      <w:r w:rsidRPr="00B44B8A">
        <w:rPr>
          <w:rFonts w:ascii="Candara" w:hAnsi="Candara"/>
          <w:bCs/>
          <w:i/>
          <w:sz w:val="16"/>
          <w:szCs w:val="16"/>
          <w:lang w:val="fr-FR"/>
        </w:rPr>
        <w:t>Sources :</w:t>
      </w:r>
      <w:r w:rsidRPr="00B44B8A">
        <w:rPr>
          <w:rFonts w:ascii="Candara" w:hAnsi="Candara"/>
          <w:bCs/>
          <w:sz w:val="16"/>
          <w:szCs w:val="16"/>
          <w:lang w:val="fr-FR"/>
        </w:rPr>
        <w:t xml:space="preserve"> Nicole Perreault, </w:t>
      </w:r>
      <w:r w:rsidRPr="00B44B8A">
        <w:rPr>
          <w:rFonts w:ascii="Candara" w:hAnsi="Candara"/>
          <w:bCs/>
          <w:i/>
          <w:iCs/>
          <w:sz w:val="16"/>
          <w:szCs w:val="16"/>
          <w:lang w:val="fr-FR"/>
        </w:rPr>
        <w:t xml:space="preserve">Portrait et enjeux du plagiat électronique dans les universités québécoises </w:t>
      </w:r>
      <w:r w:rsidRPr="00B44B8A">
        <w:rPr>
          <w:rFonts w:ascii="Candara" w:hAnsi="Candara"/>
          <w:bCs/>
          <w:sz w:val="16"/>
          <w:szCs w:val="16"/>
          <w:lang w:val="fr-FR"/>
        </w:rPr>
        <w:t xml:space="preserve">-  </w:t>
      </w:r>
      <w:r w:rsidRPr="00B44B8A">
        <w:rPr>
          <w:rFonts w:ascii="Candara" w:hAnsi="Candara"/>
          <w:bCs/>
          <w:sz w:val="16"/>
          <w:szCs w:val="16"/>
        </w:rPr>
        <w:t xml:space="preserve">Présentation faite dans le cadre de l’atelier « Le plagiat dans les universités québécoises à l’ère du numérique »  </w:t>
      </w:r>
      <w:r w:rsidRPr="00B44B8A">
        <w:rPr>
          <w:rFonts w:ascii="Candara" w:hAnsi="Candara"/>
          <w:bCs/>
          <w:sz w:val="16"/>
          <w:szCs w:val="16"/>
          <w:lang w:val="fr-FR"/>
        </w:rPr>
        <w:t xml:space="preserve">29 octobre 2009, </w:t>
      </w:r>
      <w:hyperlink r:id="rId53" w:history="1">
        <w:r w:rsidR="00F1639E" w:rsidRPr="0051733E">
          <w:rPr>
            <w:rStyle w:val="Lienhypertexte"/>
            <w:rFonts w:ascii="Candara" w:hAnsi="Candara"/>
            <w:sz w:val="16"/>
            <w:szCs w:val="16"/>
          </w:rPr>
          <w:t>http://www.powershow.com/view1/298e32-ZDRjN/Portrait_et_enjeux_du_plagiat_lectronique_dans_les_universits_qubcoises_powerpoint_ppt_presentation</w:t>
        </w:r>
      </w:hyperlink>
      <w:r w:rsidR="00F1639E">
        <w:rPr>
          <w:rFonts w:ascii="Candara" w:hAnsi="Candara"/>
          <w:sz w:val="16"/>
          <w:szCs w:val="16"/>
        </w:rPr>
        <w:t xml:space="preserve"> </w:t>
      </w:r>
      <w:r w:rsidRPr="00F1639E">
        <w:rPr>
          <w:rFonts w:ascii="Candara" w:hAnsi="Candara"/>
          <w:bCs/>
          <w:i/>
          <w:sz w:val="16"/>
          <w:szCs w:val="16"/>
          <w:lang w:val="fr-FR"/>
        </w:rPr>
        <w:t xml:space="preserve"> </w:t>
      </w:r>
      <w:r w:rsidRPr="00F1639E">
        <w:rPr>
          <w:rFonts w:ascii="Candara" w:hAnsi="Candara"/>
          <w:sz w:val="16"/>
          <w:szCs w:val="16"/>
        </w:rPr>
        <w:t xml:space="preserve">(consulté le </w:t>
      </w:r>
      <w:r w:rsidR="00F1639E" w:rsidRPr="00F1639E">
        <w:rPr>
          <w:rFonts w:ascii="Candara" w:hAnsi="Candara"/>
          <w:sz w:val="16"/>
          <w:szCs w:val="16"/>
        </w:rPr>
        <w:t>27 août 2013</w:t>
      </w:r>
      <w:r w:rsidRPr="00F1639E">
        <w:rPr>
          <w:rFonts w:ascii="Candara" w:hAnsi="Candara"/>
          <w:sz w:val="16"/>
          <w:szCs w:val="16"/>
        </w:rPr>
        <w:t>)</w:t>
      </w:r>
    </w:p>
    <w:p w:rsidR="00893BBF" w:rsidRPr="00B44B8A" w:rsidRDefault="00893BBF" w:rsidP="00EA6826">
      <w:pPr>
        <w:spacing w:after="0" w:line="240" w:lineRule="auto"/>
        <w:rPr>
          <w:rFonts w:ascii="Candara" w:hAnsi="Candara"/>
          <w:b/>
          <w:sz w:val="24"/>
          <w:szCs w:val="24"/>
        </w:rPr>
      </w:pPr>
    </w:p>
    <w:p w:rsidR="00893BBF" w:rsidRPr="00B44B8A" w:rsidRDefault="00893BBF" w:rsidP="00E36E57">
      <w:pPr>
        <w:spacing w:after="0" w:line="240" w:lineRule="auto"/>
        <w:rPr>
          <w:rFonts w:ascii="Candara" w:hAnsi="Candara"/>
          <w:b/>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2"/>
      </w:tblGrid>
      <w:tr w:rsidR="00893BBF" w:rsidRPr="00B44B8A" w:rsidTr="001B21A3">
        <w:tc>
          <w:tcPr>
            <w:tcW w:w="9622" w:type="dxa"/>
            <w:tcBorders>
              <w:bottom w:val="single" w:sz="4" w:space="0" w:color="80D219" w:themeColor="accent3" w:themeShade="BF"/>
            </w:tcBorders>
          </w:tcPr>
          <w:p w:rsidR="00893BBF" w:rsidRPr="00B44B8A" w:rsidRDefault="00893BBF" w:rsidP="00893BBF">
            <w:pPr>
              <w:rPr>
                <w:rFonts w:ascii="Candara" w:hAnsi="Candara"/>
                <w:b/>
                <w:color w:val="568D11" w:themeColor="accent3" w:themeShade="80"/>
                <w:sz w:val="24"/>
                <w:szCs w:val="24"/>
              </w:rPr>
            </w:pPr>
            <w:r w:rsidRPr="00B44B8A">
              <w:rPr>
                <w:rFonts w:ascii="Candara" w:hAnsi="Candara"/>
                <w:b/>
                <w:color w:val="568D11" w:themeColor="accent3" w:themeShade="80"/>
                <w:sz w:val="24"/>
                <w:szCs w:val="24"/>
              </w:rPr>
              <w:t>NOTES personnelles</w:t>
            </w:r>
          </w:p>
          <w:p w:rsidR="00893BBF" w:rsidRPr="00B44B8A" w:rsidRDefault="00893BBF" w:rsidP="00893BBF">
            <w:pPr>
              <w:spacing w:after="120"/>
              <w:rPr>
                <w:rFonts w:ascii="Candara" w:hAnsi="Candara"/>
              </w:rPr>
            </w:pPr>
          </w:p>
        </w:tc>
      </w:tr>
      <w:tr w:rsidR="009E017F" w:rsidTr="009E017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622" w:type="dxa"/>
            <w:tcBorders>
              <w:top w:val="single" w:sz="4" w:space="0" w:color="80D219" w:themeColor="accent3" w:themeShade="BF"/>
              <w:left w:val="nil"/>
              <w:bottom w:val="single" w:sz="4" w:space="0" w:color="80D219" w:themeColor="accent3" w:themeShade="BF"/>
              <w:right w:val="nil"/>
            </w:tcBorders>
          </w:tcPr>
          <w:p w:rsidR="009E017F" w:rsidRDefault="009E017F" w:rsidP="00893BBF">
            <w:pPr>
              <w:spacing w:after="120"/>
            </w:pPr>
          </w:p>
        </w:tc>
      </w:tr>
      <w:tr w:rsidR="009E017F" w:rsidTr="009E017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622" w:type="dxa"/>
            <w:tcBorders>
              <w:top w:val="single" w:sz="4" w:space="0" w:color="80D219" w:themeColor="accent3" w:themeShade="BF"/>
              <w:left w:val="nil"/>
              <w:bottom w:val="single" w:sz="4" w:space="0" w:color="80D219" w:themeColor="accent3" w:themeShade="BF"/>
              <w:right w:val="nil"/>
            </w:tcBorders>
          </w:tcPr>
          <w:p w:rsidR="009E017F" w:rsidRDefault="009E017F" w:rsidP="00893BBF">
            <w:pPr>
              <w:spacing w:after="120"/>
            </w:pPr>
          </w:p>
        </w:tc>
      </w:tr>
      <w:tr w:rsidR="009E017F" w:rsidTr="009E017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622" w:type="dxa"/>
            <w:tcBorders>
              <w:top w:val="single" w:sz="4" w:space="0" w:color="80D219" w:themeColor="accent3" w:themeShade="BF"/>
              <w:left w:val="nil"/>
              <w:bottom w:val="single" w:sz="4" w:space="0" w:color="80D219" w:themeColor="accent3" w:themeShade="BF"/>
              <w:right w:val="nil"/>
            </w:tcBorders>
          </w:tcPr>
          <w:p w:rsidR="009E017F" w:rsidRDefault="009E017F" w:rsidP="00893BBF">
            <w:pPr>
              <w:spacing w:after="120"/>
            </w:pPr>
          </w:p>
        </w:tc>
      </w:tr>
      <w:tr w:rsidR="009E017F" w:rsidTr="009E017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622" w:type="dxa"/>
            <w:tcBorders>
              <w:top w:val="single" w:sz="4" w:space="0" w:color="80D219" w:themeColor="accent3" w:themeShade="BF"/>
              <w:left w:val="nil"/>
              <w:bottom w:val="single" w:sz="4" w:space="0" w:color="80D219" w:themeColor="accent3" w:themeShade="BF"/>
              <w:right w:val="nil"/>
            </w:tcBorders>
          </w:tcPr>
          <w:p w:rsidR="009E017F" w:rsidRDefault="009E017F" w:rsidP="00893BBF">
            <w:pPr>
              <w:spacing w:after="120"/>
            </w:pPr>
          </w:p>
        </w:tc>
      </w:tr>
      <w:tr w:rsidR="009E017F" w:rsidTr="009E017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622" w:type="dxa"/>
            <w:tcBorders>
              <w:top w:val="single" w:sz="4" w:space="0" w:color="80D219" w:themeColor="accent3" w:themeShade="BF"/>
              <w:left w:val="nil"/>
              <w:bottom w:val="single" w:sz="4" w:space="0" w:color="80D219" w:themeColor="accent3" w:themeShade="BF"/>
              <w:right w:val="nil"/>
            </w:tcBorders>
          </w:tcPr>
          <w:p w:rsidR="009E017F" w:rsidRDefault="009E017F" w:rsidP="00893BBF">
            <w:pPr>
              <w:spacing w:after="120"/>
            </w:pPr>
          </w:p>
        </w:tc>
      </w:tr>
      <w:tr w:rsidR="009E017F" w:rsidTr="009E017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622" w:type="dxa"/>
            <w:tcBorders>
              <w:top w:val="single" w:sz="4" w:space="0" w:color="80D219" w:themeColor="accent3" w:themeShade="BF"/>
              <w:left w:val="nil"/>
              <w:bottom w:val="single" w:sz="4" w:space="0" w:color="80D219" w:themeColor="accent3" w:themeShade="BF"/>
              <w:right w:val="nil"/>
            </w:tcBorders>
          </w:tcPr>
          <w:p w:rsidR="009E017F" w:rsidRDefault="009E017F" w:rsidP="00893BBF">
            <w:pPr>
              <w:spacing w:after="120"/>
            </w:pPr>
          </w:p>
        </w:tc>
      </w:tr>
      <w:tr w:rsidR="009E017F" w:rsidTr="009E017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622" w:type="dxa"/>
            <w:tcBorders>
              <w:top w:val="single" w:sz="4" w:space="0" w:color="80D219" w:themeColor="accent3" w:themeShade="BF"/>
              <w:left w:val="nil"/>
              <w:bottom w:val="single" w:sz="4" w:space="0" w:color="80D219" w:themeColor="accent3" w:themeShade="BF"/>
              <w:right w:val="nil"/>
            </w:tcBorders>
          </w:tcPr>
          <w:p w:rsidR="009E017F" w:rsidRDefault="009E017F" w:rsidP="00893BBF">
            <w:pPr>
              <w:spacing w:after="120"/>
            </w:pPr>
          </w:p>
        </w:tc>
      </w:tr>
      <w:tr w:rsidR="009E017F" w:rsidTr="009E017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622" w:type="dxa"/>
            <w:tcBorders>
              <w:top w:val="single" w:sz="4" w:space="0" w:color="80D219" w:themeColor="accent3" w:themeShade="BF"/>
              <w:left w:val="nil"/>
              <w:bottom w:val="single" w:sz="4" w:space="0" w:color="80D219" w:themeColor="accent3" w:themeShade="BF"/>
              <w:right w:val="nil"/>
            </w:tcBorders>
          </w:tcPr>
          <w:p w:rsidR="009E017F" w:rsidRDefault="009E017F" w:rsidP="00893BBF">
            <w:pPr>
              <w:spacing w:after="120"/>
            </w:pPr>
          </w:p>
        </w:tc>
      </w:tr>
      <w:tr w:rsidR="009E017F" w:rsidTr="009E017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622" w:type="dxa"/>
            <w:tcBorders>
              <w:top w:val="single" w:sz="4" w:space="0" w:color="80D219" w:themeColor="accent3" w:themeShade="BF"/>
              <w:left w:val="nil"/>
              <w:bottom w:val="single" w:sz="4" w:space="0" w:color="80D219" w:themeColor="accent3" w:themeShade="BF"/>
              <w:right w:val="nil"/>
            </w:tcBorders>
          </w:tcPr>
          <w:p w:rsidR="009E017F" w:rsidRDefault="009E017F" w:rsidP="00893BBF">
            <w:pPr>
              <w:spacing w:after="120"/>
            </w:pPr>
          </w:p>
        </w:tc>
      </w:tr>
      <w:tr w:rsidR="009E017F" w:rsidTr="009E017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622" w:type="dxa"/>
            <w:tcBorders>
              <w:top w:val="single" w:sz="4" w:space="0" w:color="80D219" w:themeColor="accent3" w:themeShade="BF"/>
              <w:left w:val="nil"/>
              <w:bottom w:val="single" w:sz="4" w:space="0" w:color="80D219" w:themeColor="accent3" w:themeShade="BF"/>
              <w:right w:val="nil"/>
            </w:tcBorders>
          </w:tcPr>
          <w:p w:rsidR="009E017F" w:rsidRDefault="009E017F" w:rsidP="00893BBF">
            <w:pPr>
              <w:spacing w:after="120"/>
            </w:pPr>
          </w:p>
        </w:tc>
      </w:tr>
      <w:tr w:rsidR="009E017F" w:rsidTr="009E017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622" w:type="dxa"/>
            <w:tcBorders>
              <w:top w:val="single" w:sz="4" w:space="0" w:color="80D219" w:themeColor="accent3" w:themeShade="BF"/>
              <w:left w:val="nil"/>
              <w:bottom w:val="single" w:sz="4" w:space="0" w:color="80D219" w:themeColor="accent3" w:themeShade="BF"/>
              <w:right w:val="nil"/>
            </w:tcBorders>
          </w:tcPr>
          <w:p w:rsidR="009E017F" w:rsidRDefault="009E017F" w:rsidP="00893BBF">
            <w:pPr>
              <w:spacing w:after="120"/>
            </w:pPr>
          </w:p>
        </w:tc>
      </w:tr>
      <w:tr w:rsidR="009E017F" w:rsidTr="009E017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622" w:type="dxa"/>
            <w:tcBorders>
              <w:top w:val="single" w:sz="4" w:space="0" w:color="80D219" w:themeColor="accent3" w:themeShade="BF"/>
              <w:left w:val="nil"/>
              <w:bottom w:val="single" w:sz="4" w:space="0" w:color="80D219" w:themeColor="accent3" w:themeShade="BF"/>
              <w:right w:val="nil"/>
            </w:tcBorders>
          </w:tcPr>
          <w:p w:rsidR="009E017F" w:rsidRDefault="009E017F" w:rsidP="00893BBF">
            <w:pPr>
              <w:spacing w:after="120"/>
            </w:pPr>
          </w:p>
        </w:tc>
      </w:tr>
      <w:tr w:rsidR="009E017F" w:rsidTr="009E017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622" w:type="dxa"/>
            <w:tcBorders>
              <w:top w:val="single" w:sz="4" w:space="0" w:color="80D219" w:themeColor="accent3" w:themeShade="BF"/>
              <w:left w:val="nil"/>
              <w:bottom w:val="single" w:sz="4" w:space="0" w:color="80D219" w:themeColor="accent3" w:themeShade="BF"/>
              <w:right w:val="nil"/>
            </w:tcBorders>
          </w:tcPr>
          <w:p w:rsidR="009E017F" w:rsidRDefault="009E017F" w:rsidP="00893BBF">
            <w:pPr>
              <w:spacing w:after="120"/>
            </w:pPr>
          </w:p>
        </w:tc>
      </w:tr>
      <w:tr w:rsidR="009E017F" w:rsidTr="009E017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622" w:type="dxa"/>
            <w:tcBorders>
              <w:top w:val="single" w:sz="4" w:space="0" w:color="80D219" w:themeColor="accent3" w:themeShade="BF"/>
              <w:left w:val="nil"/>
              <w:bottom w:val="single" w:sz="4" w:space="0" w:color="80D219" w:themeColor="accent3" w:themeShade="BF"/>
              <w:right w:val="nil"/>
            </w:tcBorders>
          </w:tcPr>
          <w:p w:rsidR="009E017F" w:rsidRDefault="009E017F" w:rsidP="00893BBF">
            <w:pPr>
              <w:spacing w:after="120"/>
            </w:pPr>
          </w:p>
        </w:tc>
      </w:tr>
      <w:tr w:rsidR="009E017F" w:rsidTr="009E017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622" w:type="dxa"/>
            <w:tcBorders>
              <w:top w:val="single" w:sz="4" w:space="0" w:color="80D219" w:themeColor="accent3" w:themeShade="BF"/>
              <w:left w:val="nil"/>
              <w:bottom w:val="single" w:sz="4" w:space="0" w:color="80D219" w:themeColor="accent3" w:themeShade="BF"/>
              <w:right w:val="nil"/>
            </w:tcBorders>
          </w:tcPr>
          <w:p w:rsidR="009E017F" w:rsidRDefault="009E017F" w:rsidP="00893BBF">
            <w:pPr>
              <w:spacing w:after="120"/>
            </w:pPr>
          </w:p>
        </w:tc>
      </w:tr>
      <w:tr w:rsidR="009E017F" w:rsidTr="009E017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622" w:type="dxa"/>
            <w:tcBorders>
              <w:top w:val="single" w:sz="4" w:space="0" w:color="80D219" w:themeColor="accent3" w:themeShade="BF"/>
              <w:left w:val="nil"/>
              <w:bottom w:val="single" w:sz="4" w:space="0" w:color="80D219" w:themeColor="accent3" w:themeShade="BF"/>
              <w:right w:val="nil"/>
            </w:tcBorders>
          </w:tcPr>
          <w:p w:rsidR="009E017F" w:rsidRDefault="009E017F" w:rsidP="00893BBF">
            <w:pPr>
              <w:spacing w:after="120"/>
            </w:pPr>
          </w:p>
        </w:tc>
      </w:tr>
      <w:tr w:rsidR="009E017F" w:rsidTr="009E017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622" w:type="dxa"/>
            <w:tcBorders>
              <w:top w:val="single" w:sz="4" w:space="0" w:color="80D219" w:themeColor="accent3" w:themeShade="BF"/>
              <w:left w:val="nil"/>
              <w:bottom w:val="single" w:sz="4" w:space="0" w:color="80D219" w:themeColor="accent3" w:themeShade="BF"/>
              <w:right w:val="nil"/>
            </w:tcBorders>
          </w:tcPr>
          <w:p w:rsidR="009E017F" w:rsidRDefault="009E017F" w:rsidP="00893BBF">
            <w:pPr>
              <w:spacing w:after="120"/>
            </w:pPr>
          </w:p>
        </w:tc>
      </w:tr>
      <w:tr w:rsidR="009E017F" w:rsidTr="009E017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622" w:type="dxa"/>
            <w:tcBorders>
              <w:top w:val="single" w:sz="4" w:space="0" w:color="80D219" w:themeColor="accent3" w:themeShade="BF"/>
              <w:left w:val="nil"/>
              <w:bottom w:val="single" w:sz="4" w:space="0" w:color="80D219" w:themeColor="accent3" w:themeShade="BF"/>
              <w:right w:val="nil"/>
            </w:tcBorders>
          </w:tcPr>
          <w:p w:rsidR="009E017F" w:rsidRDefault="009E017F" w:rsidP="00893BBF">
            <w:pPr>
              <w:spacing w:after="120"/>
            </w:pPr>
          </w:p>
        </w:tc>
      </w:tr>
      <w:tr w:rsidR="009E017F" w:rsidTr="009E017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622" w:type="dxa"/>
            <w:tcBorders>
              <w:top w:val="single" w:sz="4" w:space="0" w:color="80D219" w:themeColor="accent3" w:themeShade="BF"/>
              <w:left w:val="nil"/>
              <w:bottom w:val="single" w:sz="4" w:space="0" w:color="80D219" w:themeColor="accent3" w:themeShade="BF"/>
              <w:right w:val="nil"/>
            </w:tcBorders>
          </w:tcPr>
          <w:p w:rsidR="009E017F" w:rsidRDefault="009E017F" w:rsidP="00893BBF">
            <w:pPr>
              <w:spacing w:after="120"/>
            </w:pPr>
          </w:p>
        </w:tc>
      </w:tr>
      <w:tr w:rsidR="009E017F" w:rsidTr="009E017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622" w:type="dxa"/>
            <w:tcBorders>
              <w:top w:val="single" w:sz="4" w:space="0" w:color="80D219" w:themeColor="accent3" w:themeShade="BF"/>
              <w:left w:val="nil"/>
              <w:bottom w:val="single" w:sz="4" w:space="0" w:color="80D219" w:themeColor="accent3" w:themeShade="BF"/>
              <w:right w:val="nil"/>
            </w:tcBorders>
          </w:tcPr>
          <w:p w:rsidR="009E017F" w:rsidRDefault="009E017F" w:rsidP="00893BBF">
            <w:pPr>
              <w:spacing w:after="120"/>
            </w:pPr>
          </w:p>
        </w:tc>
      </w:tr>
      <w:tr w:rsidR="009E017F" w:rsidTr="009E017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622" w:type="dxa"/>
            <w:tcBorders>
              <w:top w:val="single" w:sz="4" w:space="0" w:color="80D219" w:themeColor="accent3" w:themeShade="BF"/>
              <w:left w:val="nil"/>
              <w:bottom w:val="single" w:sz="4" w:space="0" w:color="80D219" w:themeColor="accent3" w:themeShade="BF"/>
              <w:right w:val="nil"/>
            </w:tcBorders>
          </w:tcPr>
          <w:p w:rsidR="009E017F" w:rsidRDefault="009E017F" w:rsidP="00893BBF">
            <w:pPr>
              <w:spacing w:after="120"/>
            </w:pPr>
          </w:p>
        </w:tc>
      </w:tr>
    </w:tbl>
    <w:p w:rsidR="00893BBF" w:rsidRDefault="00893BBF" w:rsidP="00E36E57">
      <w:pPr>
        <w:spacing w:after="0" w:line="240" w:lineRule="auto"/>
        <w:rPr>
          <w:b/>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6"/>
      </w:tblGrid>
      <w:tr w:rsidR="003456CF" w:rsidTr="003456CF">
        <w:tc>
          <w:tcPr>
            <w:tcW w:w="9546" w:type="dxa"/>
            <w:shd w:val="clear" w:color="auto" w:fill="80D219" w:themeFill="accent3" w:themeFillShade="BF"/>
            <w:tcMar>
              <w:top w:w="113" w:type="dxa"/>
              <w:bottom w:w="113" w:type="dxa"/>
            </w:tcMar>
          </w:tcPr>
          <w:p w:rsidR="003456CF" w:rsidRPr="001C7481" w:rsidRDefault="003456CF" w:rsidP="003456CF">
            <w:pPr>
              <w:pStyle w:val="Titre2"/>
              <w:pBdr>
                <w:bottom w:val="none" w:sz="0" w:space="0" w:color="auto"/>
              </w:pBdr>
              <w:spacing w:before="0"/>
              <w:outlineLvl w:val="1"/>
              <w:rPr>
                <w:rFonts w:asciiTheme="minorHAnsi" w:hAnsiTheme="minorHAnsi"/>
                <w:smallCaps/>
                <w:color w:val="FFFFFF" w:themeColor="background1"/>
                <w:sz w:val="24"/>
                <w:szCs w:val="24"/>
              </w:rPr>
            </w:pPr>
            <w:r>
              <w:rPr>
                <w:rFonts w:asciiTheme="minorHAnsi" w:hAnsiTheme="minorHAnsi"/>
                <w:smallCaps/>
                <w:color w:val="FFFFFF" w:themeColor="background1"/>
                <w:sz w:val="24"/>
                <w:szCs w:val="24"/>
              </w:rPr>
              <w:t>Levie</w:t>
            </w:r>
            <w:r w:rsidR="008F24C8">
              <w:rPr>
                <w:rFonts w:asciiTheme="minorHAnsi" w:hAnsiTheme="minorHAnsi"/>
                <w:smallCaps/>
                <w:color w:val="FFFFFF" w:themeColor="background1"/>
                <w:sz w:val="24"/>
                <w:szCs w:val="24"/>
              </w:rPr>
              <w:t xml:space="preserve">r </w:t>
            </w:r>
            <w:r>
              <w:rPr>
                <w:rFonts w:asciiTheme="minorHAnsi" w:hAnsiTheme="minorHAnsi"/>
                <w:smallCaps/>
                <w:color w:val="FFFFFF" w:themeColor="background1"/>
                <w:sz w:val="24"/>
                <w:szCs w:val="24"/>
              </w:rPr>
              <w:t>2</w:t>
            </w:r>
          </w:p>
          <w:p w:rsidR="003456CF" w:rsidRPr="00B44B8A" w:rsidRDefault="003456CF" w:rsidP="003456CF">
            <w:pPr>
              <w:rPr>
                <w:rFonts w:ascii="Candara" w:hAnsi="Candara"/>
                <w:b/>
                <w:sz w:val="24"/>
                <w:szCs w:val="24"/>
              </w:rPr>
            </w:pPr>
            <w:r w:rsidRPr="00B44B8A">
              <w:rPr>
                <w:rFonts w:ascii="Candara" w:hAnsi="Candara"/>
                <w:b/>
                <w:color w:val="FFFFFF" w:themeColor="background1"/>
                <w:sz w:val="24"/>
                <w:szCs w:val="24"/>
              </w:rPr>
              <w:t>Tenir compte de la disponibilité de l’information</w:t>
            </w:r>
          </w:p>
        </w:tc>
      </w:tr>
      <w:tr w:rsidR="001B21A3" w:rsidTr="001B21A3">
        <w:tc>
          <w:tcPr>
            <w:tcW w:w="9546" w:type="dxa"/>
            <w:shd w:val="clear" w:color="auto" w:fill="C9F296" w:themeFill="accent3" w:themeFillTint="99"/>
            <w:tcMar>
              <w:top w:w="113" w:type="dxa"/>
              <w:bottom w:w="113" w:type="dxa"/>
            </w:tcMar>
          </w:tcPr>
          <w:p w:rsidR="001B21A3" w:rsidRPr="00B44B8A" w:rsidRDefault="001B21A3" w:rsidP="001B21A3">
            <w:pPr>
              <w:spacing w:line="320" w:lineRule="exact"/>
              <w:ind w:left="1134" w:hanging="1134"/>
              <w:rPr>
                <w:rFonts w:ascii="Candara" w:hAnsi="Candara"/>
                <w:b/>
              </w:rPr>
            </w:pPr>
            <w:r w:rsidRPr="00B44B8A">
              <w:rPr>
                <w:rFonts w:ascii="Candara" w:hAnsi="Candara"/>
                <w:b/>
                <w:sz w:val="24"/>
                <w:szCs w:val="24"/>
              </w:rPr>
              <w:t>Quoi faire?</w:t>
            </w:r>
          </w:p>
          <w:p w:rsidR="001B21A3" w:rsidRPr="00B44B8A" w:rsidRDefault="001B21A3" w:rsidP="001B21A3">
            <w:pPr>
              <w:spacing w:line="320" w:lineRule="exact"/>
              <w:ind w:left="708"/>
              <w:rPr>
                <w:rFonts w:ascii="Candara" w:hAnsi="Candara"/>
              </w:rPr>
            </w:pPr>
            <w:r w:rsidRPr="00B44B8A">
              <w:rPr>
                <w:rFonts w:ascii="Candara" w:hAnsi="Candara"/>
              </w:rPr>
              <w:t>Exploiter Internet dans le champ disciplinaire</w:t>
            </w:r>
          </w:p>
        </w:tc>
      </w:tr>
      <w:tr w:rsidR="003456CF" w:rsidTr="003456CF">
        <w:tc>
          <w:tcPr>
            <w:tcW w:w="9546" w:type="dxa"/>
            <w:shd w:val="clear" w:color="auto" w:fill="EDFADC" w:themeFill="accent3" w:themeFillTint="33"/>
            <w:tcMar>
              <w:top w:w="113" w:type="dxa"/>
              <w:bottom w:w="113" w:type="dxa"/>
            </w:tcMar>
          </w:tcPr>
          <w:p w:rsidR="003456CF" w:rsidRPr="00B44B8A" w:rsidRDefault="003456CF" w:rsidP="003456CF">
            <w:pPr>
              <w:rPr>
                <w:rFonts w:ascii="Candara" w:hAnsi="Candara"/>
                <w:b/>
              </w:rPr>
            </w:pPr>
            <w:r w:rsidRPr="00B44B8A">
              <w:rPr>
                <w:rFonts w:ascii="Candara" w:hAnsi="Candara"/>
                <w:b/>
              </w:rPr>
              <w:t>Quelques pistes de solution (en construction)</w:t>
            </w:r>
          </w:p>
          <w:p w:rsidR="003456CF" w:rsidRPr="00B44B8A" w:rsidRDefault="003456CF" w:rsidP="00AA7213">
            <w:pPr>
              <w:pStyle w:val="Paragraphedeliste"/>
              <w:numPr>
                <w:ilvl w:val="0"/>
                <w:numId w:val="21"/>
              </w:numPr>
              <w:spacing w:before="40"/>
              <w:ind w:hanging="357"/>
              <w:contextualSpacing w:val="0"/>
              <w:rPr>
                <w:rFonts w:ascii="Candara" w:hAnsi="Candara"/>
                <w:sz w:val="20"/>
              </w:rPr>
            </w:pPr>
            <w:r w:rsidRPr="00B44B8A">
              <w:rPr>
                <w:rFonts w:ascii="Candara" w:hAnsi="Candara"/>
                <w:sz w:val="20"/>
              </w:rPr>
              <w:t xml:space="preserve">Cartographier un sujet: demander de trouver des enquêtes, des opinions, des articles scientifiques, des blogues et </w:t>
            </w:r>
            <w:proofErr w:type="spellStart"/>
            <w:r w:rsidRPr="00B44B8A">
              <w:rPr>
                <w:rFonts w:ascii="Candara" w:hAnsi="Candara"/>
                <w:sz w:val="20"/>
              </w:rPr>
              <w:t>twitters</w:t>
            </w:r>
            <w:proofErr w:type="spellEnd"/>
            <w:r w:rsidRPr="00B44B8A">
              <w:rPr>
                <w:rFonts w:ascii="Candara" w:hAnsi="Candara"/>
                <w:sz w:val="20"/>
              </w:rPr>
              <w:t xml:space="preserve"> spécialisés, des études…</w:t>
            </w:r>
          </w:p>
          <w:p w:rsidR="003456CF" w:rsidRPr="00B44B8A" w:rsidRDefault="003456CF" w:rsidP="00AA7213">
            <w:pPr>
              <w:pStyle w:val="Paragraphedeliste"/>
              <w:numPr>
                <w:ilvl w:val="0"/>
                <w:numId w:val="31"/>
              </w:numPr>
              <w:ind w:hanging="357"/>
              <w:rPr>
                <w:rFonts w:ascii="Candara" w:hAnsi="Candara"/>
                <w:sz w:val="18"/>
                <w:szCs w:val="20"/>
              </w:rPr>
            </w:pPr>
            <w:r w:rsidRPr="00B44B8A">
              <w:rPr>
                <w:rFonts w:ascii="Candara" w:hAnsi="Candara"/>
                <w:sz w:val="18"/>
                <w:szCs w:val="20"/>
              </w:rPr>
              <w:t>Permet d’explorer les ressources d’Internet</w:t>
            </w:r>
            <w:r w:rsidR="009E017F" w:rsidRPr="00B44B8A">
              <w:rPr>
                <w:rFonts w:ascii="Candara" w:hAnsi="Candara"/>
                <w:sz w:val="18"/>
                <w:szCs w:val="20"/>
              </w:rPr>
              <w:t>, de développer des stratégies de repérage d’information</w:t>
            </w:r>
            <w:r w:rsidRPr="00B44B8A">
              <w:rPr>
                <w:rFonts w:ascii="Candara" w:hAnsi="Candara"/>
                <w:sz w:val="18"/>
                <w:szCs w:val="20"/>
              </w:rPr>
              <w:t xml:space="preserve"> et d’apprendre à référencer, donc à reconnaître ses sources</w:t>
            </w:r>
          </w:p>
          <w:p w:rsidR="003456CF" w:rsidRPr="00B44B8A" w:rsidRDefault="009E017F" w:rsidP="00AA7213">
            <w:pPr>
              <w:pStyle w:val="Paragraphedeliste"/>
              <w:numPr>
                <w:ilvl w:val="0"/>
                <w:numId w:val="21"/>
              </w:numPr>
              <w:spacing w:before="60"/>
              <w:ind w:hanging="357"/>
              <w:contextualSpacing w:val="0"/>
              <w:rPr>
                <w:rFonts w:ascii="Candara" w:hAnsi="Candara"/>
                <w:sz w:val="20"/>
                <w:szCs w:val="20"/>
              </w:rPr>
            </w:pPr>
            <w:r w:rsidRPr="00B44B8A">
              <w:rPr>
                <w:rFonts w:ascii="Candara" w:hAnsi="Candara"/>
                <w:sz w:val="20"/>
                <w:szCs w:val="20"/>
              </w:rPr>
              <w:t>Sur</w:t>
            </w:r>
            <w:r w:rsidR="003456CF" w:rsidRPr="00B44B8A">
              <w:rPr>
                <w:rFonts w:ascii="Candara" w:hAnsi="Candara"/>
                <w:sz w:val="20"/>
                <w:szCs w:val="20"/>
              </w:rPr>
              <w:t xml:space="preserve"> un sujet donné</w:t>
            </w:r>
            <w:r w:rsidRPr="00B44B8A">
              <w:rPr>
                <w:rFonts w:ascii="Candara" w:hAnsi="Candara"/>
                <w:sz w:val="20"/>
                <w:szCs w:val="20"/>
              </w:rPr>
              <w:t>, demander de trouver des sources d’information,</w:t>
            </w:r>
            <w:r w:rsidR="003456CF" w:rsidRPr="00B44B8A">
              <w:rPr>
                <w:rFonts w:ascii="Candara" w:hAnsi="Candara"/>
                <w:sz w:val="20"/>
                <w:szCs w:val="20"/>
              </w:rPr>
              <w:t xml:space="preserve"> d’identifier s’il s’agit de faits (basés sur quelles enquêtes, études, experts…) ou d’opinions</w:t>
            </w:r>
            <w:r w:rsidRPr="00B44B8A">
              <w:rPr>
                <w:rFonts w:ascii="Candara" w:hAnsi="Candara"/>
                <w:sz w:val="20"/>
                <w:szCs w:val="20"/>
              </w:rPr>
              <w:t xml:space="preserve"> et d’évaluer la crédibilité de l’information</w:t>
            </w:r>
            <w:r w:rsidR="003456CF" w:rsidRPr="00B44B8A">
              <w:rPr>
                <w:rFonts w:ascii="Candara" w:hAnsi="Candara"/>
                <w:sz w:val="20"/>
                <w:szCs w:val="20"/>
              </w:rPr>
              <w:t xml:space="preserve">.   </w:t>
            </w:r>
          </w:p>
          <w:p w:rsidR="003456CF" w:rsidRPr="00B44B8A" w:rsidRDefault="009E017F" w:rsidP="00AA7213">
            <w:pPr>
              <w:pStyle w:val="Paragraphedeliste"/>
              <w:numPr>
                <w:ilvl w:val="0"/>
                <w:numId w:val="31"/>
              </w:numPr>
              <w:ind w:hanging="357"/>
              <w:rPr>
                <w:rFonts w:ascii="Candara" w:hAnsi="Candara"/>
                <w:sz w:val="18"/>
                <w:szCs w:val="18"/>
              </w:rPr>
            </w:pPr>
            <w:r w:rsidRPr="00B44B8A">
              <w:rPr>
                <w:rFonts w:ascii="Candara" w:hAnsi="Candara"/>
                <w:sz w:val="18"/>
                <w:szCs w:val="18"/>
              </w:rPr>
              <w:t>Permet de distinguer faits et opinions et mène à une analyse critique de l’information</w:t>
            </w:r>
          </w:p>
          <w:p w:rsidR="009E017F" w:rsidRPr="00B44B8A" w:rsidRDefault="009E017F" w:rsidP="009E017F">
            <w:pPr>
              <w:pStyle w:val="Paragraphedeliste"/>
              <w:numPr>
                <w:ilvl w:val="0"/>
                <w:numId w:val="21"/>
              </w:numPr>
              <w:spacing w:before="60"/>
              <w:ind w:hanging="357"/>
              <w:contextualSpacing w:val="0"/>
              <w:rPr>
                <w:rFonts w:ascii="Candara" w:hAnsi="Candara"/>
                <w:sz w:val="20"/>
                <w:szCs w:val="20"/>
              </w:rPr>
            </w:pPr>
            <w:r w:rsidRPr="00B44B8A">
              <w:rPr>
                <w:rFonts w:ascii="Candara" w:hAnsi="Candara"/>
                <w:sz w:val="20"/>
                <w:szCs w:val="20"/>
              </w:rPr>
              <w:t>Sur un sujet d’actualité, demander d’identifier quelques personnes qui ont exprimé leur opinion sur le sujet (pour ou contre); demander des sources variées (journaux, blogues, articles scientifiques…) et référencées correctement.</w:t>
            </w:r>
          </w:p>
          <w:p w:rsidR="009E017F" w:rsidRPr="00B44B8A" w:rsidRDefault="009E017F" w:rsidP="009E017F">
            <w:pPr>
              <w:pStyle w:val="Paragraphedeliste"/>
              <w:numPr>
                <w:ilvl w:val="0"/>
                <w:numId w:val="31"/>
              </w:numPr>
              <w:ind w:hanging="357"/>
              <w:rPr>
                <w:rFonts w:ascii="Candara" w:hAnsi="Candara"/>
                <w:sz w:val="18"/>
                <w:szCs w:val="18"/>
              </w:rPr>
            </w:pPr>
            <w:r w:rsidRPr="00B44B8A">
              <w:rPr>
                <w:rFonts w:ascii="Candara" w:hAnsi="Candara"/>
                <w:sz w:val="18"/>
                <w:szCs w:val="18"/>
              </w:rPr>
              <w:t>Oblige à reconnaître ses sources et permet de réaliser qu’il y a des gens derrière des opinions</w:t>
            </w:r>
          </w:p>
          <w:p w:rsidR="003456CF" w:rsidRPr="00B44B8A" w:rsidRDefault="003456CF" w:rsidP="00AA7213">
            <w:pPr>
              <w:pStyle w:val="Paragraphedeliste"/>
              <w:numPr>
                <w:ilvl w:val="0"/>
                <w:numId w:val="21"/>
              </w:numPr>
              <w:spacing w:before="60"/>
              <w:ind w:hanging="357"/>
              <w:contextualSpacing w:val="0"/>
              <w:rPr>
                <w:rFonts w:ascii="Candara" w:hAnsi="Candara"/>
                <w:sz w:val="20"/>
                <w:szCs w:val="20"/>
              </w:rPr>
            </w:pPr>
            <w:r w:rsidRPr="00B44B8A">
              <w:rPr>
                <w:rFonts w:ascii="Candara" w:hAnsi="Candara"/>
                <w:sz w:val="20"/>
                <w:szCs w:val="20"/>
              </w:rPr>
              <w:t xml:space="preserve">Demander d’identifier les experts d’un sujet, </w:t>
            </w:r>
            <w:r w:rsidRPr="00B44B8A">
              <w:rPr>
                <w:rFonts w:ascii="Candara" w:hAnsi="Candara"/>
                <w:sz w:val="20"/>
              </w:rPr>
              <w:t xml:space="preserve">d’un domaine (individus, organisations, publications, groupes de discussion) </w:t>
            </w:r>
            <w:r w:rsidRPr="00B44B8A">
              <w:rPr>
                <w:rFonts w:ascii="Candara" w:hAnsi="Candara"/>
                <w:sz w:val="20"/>
                <w:szCs w:val="20"/>
              </w:rPr>
              <w:t>et d’expliquer comment ils en sont arrivés à la conclusion que c’était bien des experts et que l’information qu’ils véhiculent peut donc être considérée comme crédible, valide.</w:t>
            </w:r>
          </w:p>
          <w:p w:rsidR="009E017F" w:rsidRPr="00B44B8A" w:rsidRDefault="009E017F" w:rsidP="009E017F">
            <w:pPr>
              <w:pStyle w:val="Paragraphedeliste"/>
              <w:numPr>
                <w:ilvl w:val="0"/>
                <w:numId w:val="31"/>
              </w:numPr>
              <w:ind w:left="1434" w:hanging="357"/>
              <w:contextualSpacing w:val="0"/>
              <w:rPr>
                <w:rFonts w:ascii="Candara" w:hAnsi="Candara"/>
                <w:sz w:val="20"/>
                <w:szCs w:val="20"/>
              </w:rPr>
            </w:pPr>
            <w:r w:rsidRPr="00B44B8A">
              <w:rPr>
                <w:rFonts w:ascii="Candara" w:hAnsi="Candara"/>
                <w:sz w:val="18"/>
                <w:szCs w:val="18"/>
              </w:rPr>
              <w:t>Permet la réflexion sur la notion d’expertise (scientifique ou autre) et sur la validité de l’information</w:t>
            </w:r>
          </w:p>
          <w:p w:rsidR="003456CF" w:rsidRPr="00B44B8A" w:rsidRDefault="003456CF" w:rsidP="00AA7213">
            <w:pPr>
              <w:pStyle w:val="Paragraphedeliste"/>
              <w:numPr>
                <w:ilvl w:val="0"/>
                <w:numId w:val="21"/>
              </w:numPr>
              <w:spacing w:before="60"/>
              <w:ind w:hanging="357"/>
              <w:contextualSpacing w:val="0"/>
              <w:rPr>
                <w:rFonts w:ascii="Candara" w:hAnsi="Candara"/>
                <w:sz w:val="20"/>
              </w:rPr>
            </w:pPr>
            <w:r w:rsidRPr="00B44B8A">
              <w:rPr>
                <w:rFonts w:ascii="Candara" w:hAnsi="Candara"/>
                <w:sz w:val="20"/>
              </w:rPr>
              <w:t xml:space="preserve">Demander d’illustrer un travail avec des photos, des schémas libres de droits </w:t>
            </w:r>
          </w:p>
          <w:p w:rsidR="003456CF" w:rsidRPr="00B44B8A" w:rsidRDefault="003456CF" w:rsidP="00AA7213">
            <w:pPr>
              <w:pStyle w:val="Paragraphedeliste"/>
              <w:numPr>
                <w:ilvl w:val="0"/>
                <w:numId w:val="31"/>
              </w:numPr>
              <w:ind w:hanging="357"/>
              <w:rPr>
                <w:rFonts w:ascii="Candara" w:hAnsi="Candara"/>
                <w:sz w:val="18"/>
                <w:szCs w:val="20"/>
              </w:rPr>
            </w:pPr>
            <w:r w:rsidRPr="00B44B8A">
              <w:rPr>
                <w:rFonts w:ascii="Candara" w:hAnsi="Candara"/>
                <w:sz w:val="18"/>
                <w:szCs w:val="20"/>
              </w:rPr>
              <w:t>Permet une discussion sur la paternité, l’accès libre</w:t>
            </w:r>
            <w:r w:rsidR="009E017F" w:rsidRPr="00B44B8A">
              <w:rPr>
                <w:rFonts w:ascii="Candara" w:hAnsi="Candara"/>
                <w:sz w:val="18"/>
                <w:szCs w:val="20"/>
              </w:rPr>
              <w:t>, sur les documents libres de droits ou avec conditions d’utilisation (</w:t>
            </w:r>
            <w:proofErr w:type="spellStart"/>
            <w:r w:rsidR="009E017F" w:rsidRPr="00B44B8A">
              <w:rPr>
                <w:rFonts w:ascii="Candara" w:hAnsi="Candara"/>
                <w:i/>
                <w:sz w:val="18"/>
                <w:szCs w:val="20"/>
              </w:rPr>
              <w:t>Creative</w:t>
            </w:r>
            <w:proofErr w:type="spellEnd"/>
            <w:r w:rsidR="009E017F" w:rsidRPr="00B44B8A">
              <w:rPr>
                <w:rFonts w:ascii="Candara" w:hAnsi="Candara"/>
                <w:i/>
                <w:sz w:val="18"/>
                <w:szCs w:val="20"/>
              </w:rPr>
              <w:t xml:space="preserve"> Commons</w:t>
            </w:r>
            <w:r w:rsidR="009E017F" w:rsidRPr="00B44B8A">
              <w:rPr>
                <w:rFonts w:ascii="Candara" w:hAnsi="Candara"/>
                <w:sz w:val="18"/>
                <w:szCs w:val="20"/>
              </w:rPr>
              <w:t>)</w:t>
            </w:r>
          </w:p>
          <w:p w:rsidR="003456CF" w:rsidRPr="00B44B8A" w:rsidRDefault="003456CF" w:rsidP="00AA7213">
            <w:pPr>
              <w:pStyle w:val="Paragraphedeliste"/>
              <w:numPr>
                <w:ilvl w:val="0"/>
                <w:numId w:val="21"/>
              </w:numPr>
              <w:spacing w:before="60"/>
              <w:ind w:hanging="357"/>
              <w:contextualSpacing w:val="0"/>
              <w:rPr>
                <w:rFonts w:ascii="Candara" w:hAnsi="Candara"/>
                <w:sz w:val="20"/>
              </w:rPr>
            </w:pPr>
            <w:r w:rsidRPr="00B44B8A">
              <w:rPr>
                <w:rFonts w:ascii="Candara" w:hAnsi="Candara"/>
                <w:sz w:val="20"/>
              </w:rPr>
              <w:t>Avoir des critères de correction (avec un fort pointage) qui incluent l’exactitude des inf</w:t>
            </w:r>
            <w:r w:rsidR="009E017F" w:rsidRPr="00B44B8A">
              <w:rPr>
                <w:rFonts w:ascii="Candara" w:hAnsi="Candara"/>
                <w:sz w:val="20"/>
              </w:rPr>
              <w:t>ormations rapportées</w:t>
            </w:r>
            <w:r w:rsidRPr="00B44B8A">
              <w:rPr>
                <w:rFonts w:ascii="Candara" w:hAnsi="Candara"/>
                <w:sz w:val="20"/>
              </w:rPr>
              <w:t>, la qualité de la bibliographie</w:t>
            </w:r>
            <w:r w:rsidR="009E017F" w:rsidRPr="00B44B8A">
              <w:rPr>
                <w:rFonts w:ascii="Candara" w:hAnsi="Candara"/>
                <w:sz w:val="20"/>
              </w:rPr>
              <w:t>,</w:t>
            </w:r>
            <w:r w:rsidRPr="00B44B8A">
              <w:rPr>
                <w:rFonts w:ascii="Candara" w:hAnsi="Candara"/>
                <w:sz w:val="20"/>
              </w:rPr>
              <w:t xml:space="preserve"> la reconnaissance des sources</w:t>
            </w:r>
          </w:p>
          <w:p w:rsidR="003456CF" w:rsidRPr="00B44B8A" w:rsidRDefault="003456CF" w:rsidP="00AA7213">
            <w:pPr>
              <w:pStyle w:val="Paragraphedeliste"/>
              <w:numPr>
                <w:ilvl w:val="0"/>
                <w:numId w:val="21"/>
              </w:numPr>
              <w:spacing w:before="60"/>
              <w:ind w:hanging="357"/>
              <w:contextualSpacing w:val="0"/>
              <w:rPr>
                <w:rFonts w:ascii="Candara" w:hAnsi="Candara"/>
                <w:sz w:val="20"/>
              </w:rPr>
            </w:pPr>
            <w:r w:rsidRPr="00B44B8A">
              <w:rPr>
                <w:rFonts w:ascii="Candara" w:hAnsi="Candara"/>
                <w:sz w:val="20"/>
              </w:rPr>
              <w:t>Insister sur le fait que citer permet de renforcer son idée</w:t>
            </w:r>
          </w:p>
          <w:p w:rsidR="003456CF" w:rsidRPr="00B44B8A" w:rsidRDefault="003456CF" w:rsidP="00AA7213">
            <w:pPr>
              <w:pStyle w:val="Paragraphedeliste"/>
              <w:numPr>
                <w:ilvl w:val="0"/>
                <w:numId w:val="31"/>
              </w:numPr>
              <w:ind w:hanging="357"/>
              <w:rPr>
                <w:rFonts w:ascii="Candara" w:hAnsi="Candara"/>
                <w:sz w:val="18"/>
                <w:szCs w:val="18"/>
              </w:rPr>
            </w:pPr>
            <w:r w:rsidRPr="00B44B8A">
              <w:rPr>
                <w:rFonts w:ascii="Candara" w:hAnsi="Candara"/>
                <w:b/>
                <w:sz w:val="18"/>
                <w:szCs w:val="18"/>
              </w:rPr>
              <w:t>Expérience</w:t>
            </w:r>
            <w:r w:rsidRPr="00B44B8A">
              <w:rPr>
                <w:rFonts w:ascii="Candara" w:hAnsi="Candara"/>
                <w:sz w:val="18"/>
                <w:szCs w:val="18"/>
              </w:rPr>
              <w:t xml:space="preserve"> - </w:t>
            </w:r>
            <w:r w:rsidR="00B314A5">
              <w:rPr>
                <w:rFonts w:ascii="Candara" w:hAnsi="Candara"/>
                <w:sz w:val="18"/>
                <w:szCs w:val="18"/>
              </w:rPr>
              <w:t>E</w:t>
            </w:r>
            <w:r w:rsidRPr="00B44B8A">
              <w:rPr>
                <w:rFonts w:ascii="Candara" w:hAnsi="Candara"/>
                <w:sz w:val="18"/>
                <w:szCs w:val="18"/>
              </w:rPr>
              <w:t xml:space="preserve">n </w:t>
            </w:r>
            <w:r w:rsidR="00B6440C">
              <w:rPr>
                <w:rFonts w:ascii="Candara" w:hAnsi="Candara"/>
                <w:sz w:val="18"/>
                <w:szCs w:val="18"/>
              </w:rPr>
              <w:t>G</w:t>
            </w:r>
            <w:r w:rsidRPr="00B44B8A">
              <w:rPr>
                <w:rFonts w:ascii="Candara" w:hAnsi="Candara"/>
                <w:sz w:val="18"/>
                <w:szCs w:val="18"/>
              </w:rPr>
              <w:t xml:space="preserve">énie, les étudiants doivent réaliser des </w:t>
            </w:r>
            <w:r w:rsidRPr="00B44B8A">
              <w:rPr>
                <w:rFonts w:ascii="Candara" w:hAnsi="Candara"/>
                <w:i/>
                <w:sz w:val="18"/>
                <w:szCs w:val="18"/>
              </w:rPr>
              <w:t xml:space="preserve">open </w:t>
            </w:r>
            <w:proofErr w:type="spellStart"/>
            <w:r w:rsidRPr="00B44B8A">
              <w:rPr>
                <w:rFonts w:ascii="Candara" w:hAnsi="Candara"/>
                <w:i/>
                <w:sz w:val="18"/>
                <w:szCs w:val="18"/>
              </w:rPr>
              <w:t>ended</w:t>
            </w:r>
            <w:proofErr w:type="spellEnd"/>
            <w:r w:rsidRPr="00B44B8A">
              <w:rPr>
                <w:rFonts w:ascii="Candara" w:hAnsi="Candara"/>
                <w:i/>
                <w:sz w:val="18"/>
                <w:szCs w:val="18"/>
              </w:rPr>
              <w:t xml:space="preserve"> </w:t>
            </w:r>
            <w:proofErr w:type="spellStart"/>
            <w:r w:rsidRPr="00B44B8A">
              <w:rPr>
                <w:rFonts w:ascii="Candara" w:hAnsi="Candara"/>
                <w:i/>
                <w:sz w:val="18"/>
                <w:szCs w:val="18"/>
              </w:rPr>
              <w:t>projects</w:t>
            </w:r>
            <w:proofErr w:type="spellEnd"/>
            <w:r w:rsidRPr="00B44B8A">
              <w:rPr>
                <w:rFonts w:ascii="Candara" w:hAnsi="Candara"/>
                <w:sz w:val="18"/>
                <w:szCs w:val="18"/>
              </w:rPr>
              <w:t> dans lesquels  les solutions ne sont pas uniques.  Dans ce contexte, le fait de s’appuyer sur des références est valorisé parce que ça contribue à donner de la crédibilité aux solutions proposées.</w:t>
            </w:r>
          </w:p>
          <w:p w:rsidR="003456CF" w:rsidRPr="00B44B8A" w:rsidRDefault="003456CF" w:rsidP="00AA7213">
            <w:pPr>
              <w:pStyle w:val="Paragraphedeliste"/>
              <w:numPr>
                <w:ilvl w:val="0"/>
                <w:numId w:val="21"/>
              </w:numPr>
              <w:spacing w:before="60"/>
              <w:ind w:hanging="357"/>
              <w:contextualSpacing w:val="0"/>
              <w:rPr>
                <w:rFonts w:ascii="Candara" w:hAnsi="Candara"/>
                <w:sz w:val="20"/>
                <w:szCs w:val="20"/>
              </w:rPr>
            </w:pPr>
            <w:r w:rsidRPr="00B44B8A">
              <w:rPr>
                <w:rFonts w:ascii="Candara" w:hAnsi="Candara"/>
                <w:sz w:val="20"/>
                <w:szCs w:val="20"/>
              </w:rPr>
              <w:t>Prévoir du temps en classe pour discuter du processus de recherche</w:t>
            </w:r>
            <w:r w:rsidR="009E017F" w:rsidRPr="00B44B8A">
              <w:rPr>
                <w:rFonts w:ascii="Candara" w:hAnsi="Candara"/>
                <w:sz w:val="20"/>
                <w:szCs w:val="20"/>
              </w:rPr>
              <w:t xml:space="preserve"> (y compris sur Internet</w:t>
            </w:r>
            <w:r w:rsidR="00B314A5">
              <w:rPr>
                <w:rFonts w:ascii="Candara" w:hAnsi="Candara"/>
                <w:sz w:val="20"/>
                <w:szCs w:val="20"/>
              </w:rPr>
              <w:t xml:space="preserve"> et du </w:t>
            </w:r>
            <w:proofErr w:type="spellStart"/>
            <w:r w:rsidR="00B314A5" w:rsidRPr="00B314A5">
              <w:rPr>
                <w:rFonts w:ascii="Candara" w:hAnsi="Candara"/>
                <w:i/>
                <w:sz w:val="20"/>
                <w:szCs w:val="20"/>
              </w:rPr>
              <w:t>creative</w:t>
            </w:r>
            <w:proofErr w:type="spellEnd"/>
            <w:r w:rsidR="00B314A5" w:rsidRPr="00B314A5">
              <w:rPr>
                <w:rFonts w:ascii="Candara" w:hAnsi="Candara"/>
                <w:i/>
                <w:sz w:val="20"/>
                <w:szCs w:val="20"/>
              </w:rPr>
              <w:t xml:space="preserve"> </w:t>
            </w:r>
            <w:proofErr w:type="spellStart"/>
            <w:r w:rsidR="00B314A5" w:rsidRPr="00B314A5">
              <w:rPr>
                <w:rFonts w:ascii="Candara" w:hAnsi="Candara"/>
                <w:i/>
                <w:sz w:val="20"/>
                <w:szCs w:val="20"/>
              </w:rPr>
              <w:t>commons</w:t>
            </w:r>
            <w:proofErr w:type="spellEnd"/>
            <w:r w:rsidR="009E017F" w:rsidRPr="00B44B8A">
              <w:rPr>
                <w:rFonts w:ascii="Candara" w:hAnsi="Candara"/>
                <w:sz w:val="20"/>
                <w:szCs w:val="20"/>
              </w:rPr>
              <w:t>)</w:t>
            </w:r>
            <w:r w:rsidR="008F24C8" w:rsidRPr="00B44B8A">
              <w:rPr>
                <w:rFonts w:ascii="Candara" w:hAnsi="Candara"/>
                <w:sz w:val="20"/>
                <w:szCs w:val="20"/>
              </w:rPr>
              <w:t xml:space="preserve"> </w:t>
            </w:r>
            <w:r w:rsidR="009E017F" w:rsidRPr="00B44B8A">
              <w:rPr>
                <w:rFonts w:ascii="Candara" w:hAnsi="Candara"/>
                <w:sz w:val="20"/>
                <w:szCs w:val="20"/>
              </w:rPr>
              <w:t>et d</w:t>
            </w:r>
            <w:r w:rsidR="00F76106">
              <w:rPr>
                <w:rFonts w:ascii="Candara" w:hAnsi="Candara"/>
                <w:sz w:val="20"/>
                <w:szCs w:val="20"/>
              </w:rPr>
              <w:t>u</w:t>
            </w:r>
            <w:r w:rsidR="009E017F" w:rsidRPr="00B44B8A">
              <w:rPr>
                <w:rFonts w:ascii="Candara" w:hAnsi="Candara"/>
                <w:sz w:val="20"/>
                <w:szCs w:val="20"/>
              </w:rPr>
              <w:t xml:space="preserve"> traitement de l’information </w:t>
            </w:r>
          </w:p>
          <w:p w:rsidR="003456CF" w:rsidRDefault="003456CF" w:rsidP="00AA7213">
            <w:pPr>
              <w:pStyle w:val="Paragraphedeliste"/>
              <w:numPr>
                <w:ilvl w:val="0"/>
                <w:numId w:val="21"/>
              </w:numPr>
              <w:spacing w:before="60"/>
              <w:ind w:hanging="357"/>
              <w:contextualSpacing w:val="0"/>
              <w:rPr>
                <w:rFonts w:ascii="Candara" w:hAnsi="Candara"/>
                <w:sz w:val="20"/>
                <w:szCs w:val="20"/>
              </w:rPr>
            </w:pPr>
            <w:r w:rsidRPr="00B44B8A">
              <w:rPr>
                <w:rFonts w:ascii="Candara" w:hAnsi="Candara"/>
                <w:sz w:val="20"/>
                <w:szCs w:val="20"/>
              </w:rPr>
              <w:t>Demander aux étudiants de trouver des exemples de « produits finis » sur Internet (</w:t>
            </w:r>
            <w:r w:rsidR="009E017F" w:rsidRPr="00B44B8A">
              <w:rPr>
                <w:rFonts w:ascii="Candara" w:hAnsi="Candara"/>
                <w:sz w:val="20"/>
                <w:szCs w:val="20"/>
              </w:rPr>
              <w:t xml:space="preserve">par exemple des </w:t>
            </w:r>
            <w:r w:rsidRPr="00B44B8A">
              <w:rPr>
                <w:rFonts w:ascii="Candara" w:hAnsi="Candara"/>
                <w:sz w:val="20"/>
                <w:szCs w:val="20"/>
              </w:rPr>
              <w:t xml:space="preserve">planifications d’enseignement </w:t>
            </w:r>
            <w:r w:rsidR="009E017F" w:rsidRPr="00B44B8A">
              <w:rPr>
                <w:rFonts w:ascii="Candara" w:hAnsi="Candara"/>
                <w:sz w:val="20"/>
                <w:szCs w:val="20"/>
              </w:rPr>
              <w:t>des</w:t>
            </w:r>
            <w:r w:rsidRPr="00B44B8A">
              <w:rPr>
                <w:rFonts w:ascii="Candara" w:hAnsi="Candara"/>
                <w:sz w:val="20"/>
                <w:szCs w:val="20"/>
              </w:rPr>
              <w:t xml:space="preserve"> menus pour athlètes</w:t>
            </w:r>
            <w:r w:rsidR="009E017F" w:rsidRPr="00B44B8A">
              <w:rPr>
                <w:rFonts w:ascii="Candara" w:hAnsi="Candara"/>
                <w:sz w:val="20"/>
                <w:szCs w:val="20"/>
              </w:rPr>
              <w:t>…) et de les analyser </w:t>
            </w:r>
            <w:r w:rsidR="00B314A5">
              <w:rPr>
                <w:rFonts w:ascii="Candara" w:hAnsi="Candara"/>
                <w:sz w:val="20"/>
                <w:szCs w:val="20"/>
              </w:rPr>
              <w:t>(</w:t>
            </w:r>
            <w:r w:rsidRPr="00B44B8A">
              <w:rPr>
                <w:rFonts w:ascii="Candara" w:hAnsi="Candara"/>
                <w:sz w:val="20"/>
                <w:szCs w:val="20"/>
              </w:rPr>
              <w:t>similitudes, différences</w:t>
            </w:r>
            <w:r w:rsidR="009E017F" w:rsidRPr="00B44B8A">
              <w:rPr>
                <w:rFonts w:ascii="Candara" w:hAnsi="Candara"/>
                <w:sz w:val="20"/>
                <w:szCs w:val="20"/>
              </w:rPr>
              <w:t>, améliorations possibles…)</w:t>
            </w:r>
          </w:p>
          <w:p w:rsidR="000B5FD0" w:rsidRPr="00B44B8A" w:rsidRDefault="000B5FD0" w:rsidP="000B5FD0">
            <w:pPr>
              <w:pStyle w:val="Paragraphedeliste"/>
              <w:numPr>
                <w:ilvl w:val="1"/>
                <w:numId w:val="21"/>
              </w:numPr>
              <w:spacing w:before="60"/>
              <w:contextualSpacing w:val="0"/>
              <w:rPr>
                <w:rFonts w:ascii="Candara" w:hAnsi="Candara"/>
                <w:sz w:val="20"/>
                <w:szCs w:val="20"/>
              </w:rPr>
            </w:pPr>
            <w:r w:rsidRPr="00B44B8A">
              <w:rPr>
                <w:rFonts w:ascii="Candara" w:hAnsi="Candara"/>
                <w:b/>
                <w:sz w:val="18"/>
                <w:szCs w:val="18"/>
              </w:rPr>
              <w:t>Expérience</w:t>
            </w:r>
            <w:r>
              <w:rPr>
                <w:rFonts w:ascii="Candara" w:hAnsi="Candara"/>
                <w:b/>
                <w:sz w:val="18"/>
                <w:szCs w:val="18"/>
              </w:rPr>
              <w:t xml:space="preserve"> -</w:t>
            </w:r>
            <w:r w:rsidRPr="00B44B8A">
              <w:rPr>
                <w:rFonts w:ascii="Candara" w:hAnsi="Candara"/>
                <w:sz w:val="18"/>
                <w:szCs w:val="18"/>
              </w:rPr>
              <w:t xml:space="preserve"> </w:t>
            </w:r>
            <w:r w:rsidR="00B314A5">
              <w:rPr>
                <w:rFonts w:ascii="Candara" w:hAnsi="Candara"/>
                <w:sz w:val="18"/>
                <w:szCs w:val="18"/>
              </w:rPr>
              <w:t>E</w:t>
            </w:r>
            <w:r w:rsidRPr="000B5FD0">
              <w:rPr>
                <w:rFonts w:ascii="Candara" w:hAnsi="Candara"/>
                <w:sz w:val="18"/>
                <w:szCs w:val="18"/>
              </w:rPr>
              <w:t>n histoire</w:t>
            </w:r>
            <w:r>
              <w:rPr>
                <w:rFonts w:ascii="Candara" w:hAnsi="Candara"/>
                <w:sz w:val="18"/>
                <w:szCs w:val="18"/>
              </w:rPr>
              <w:t>, un</w:t>
            </w:r>
            <w:r w:rsidRPr="000B5FD0">
              <w:rPr>
                <w:rFonts w:ascii="Candara" w:hAnsi="Candara"/>
                <w:sz w:val="18"/>
                <w:szCs w:val="18"/>
              </w:rPr>
              <w:t xml:space="preserve"> professeur donne une affirmation historique et demande à ses étudiants de remonter aux sources de cette affirmation.</w:t>
            </w:r>
          </w:p>
          <w:p w:rsidR="003456CF" w:rsidRPr="00B44B8A" w:rsidRDefault="003456CF" w:rsidP="009E017F">
            <w:pPr>
              <w:pStyle w:val="Paragraphedeliste"/>
              <w:spacing w:before="60" w:after="120"/>
              <w:ind w:left="0"/>
              <w:contextualSpacing w:val="0"/>
              <w:rPr>
                <w:rFonts w:ascii="Candara" w:hAnsi="Candara"/>
                <w:i/>
              </w:rPr>
            </w:pPr>
            <w:r w:rsidRPr="00B44B8A">
              <w:rPr>
                <w:rFonts w:ascii="Candara" w:hAnsi="Candara"/>
                <w:b/>
                <w:i/>
                <w:color w:val="FF0000"/>
                <w:sz w:val="20"/>
              </w:rPr>
              <w:t>ATTENTION</w:t>
            </w:r>
            <w:r w:rsidRPr="00B44B8A">
              <w:rPr>
                <w:rFonts w:ascii="Candara" w:hAnsi="Candara"/>
                <w:i/>
                <w:sz w:val="20"/>
              </w:rPr>
              <w:t xml:space="preserve"> </w:t>
            </w:r>
            <w:proofErr w:type="spellStart"/>
            <w:r w:rsidRPr="00B44B8A">
              <w:rPr>
                <w:rFonts w:ascii="Candara" w:hAnsi="Candara"/>
                <w:i/>
                <w:sz w:val="20"/>
              </w:rPr>
              <w:t>au</w:t>
            </w:r>
            <w:proofErr w:type="spellEnd"/>
            <w:r w:rsidRPr="00B44B8A">
              <w:rPr>
                <w:rFonts w:ascii="Candara" w:hAnsi="Candara"/>
                <w:i/>
                <w:sz w:val="20"/>
              </w:rPr>
              <w:t xml:space="preserve"> faux sentiment de compétence chez plusieurs étudiants, qui pensent être déjà bien outillés pour</w:t>
            </w:r>
            <w:r w:rsidR="009E017F" w:rsidRPr="00B44B8A">
              <w:rPr>
                <w:rFonts w:ascii="Candara" w:hAnsi="Candara"/>
                <w:i/>
                <w:sz w:val="20"/>
              </w:rPr>
              <w:t xml:space="preserve"> « aller chercher l’information sur Internet ».</w:t>
            </w:r>
          </w:p>
        </w:tc>
      </w:tr>
      <w:tr w:rsidR="003456CF" w:rsidTr="003456CF">
        <w:tc>
          <w:tcPr>
            <w:tcW w:w="9546" w:type="dxa"/>
            <w:shd w:val="clear" w:color="auto" w:fill="C9F296" w:themeFill="accent3" w:themeFillTint="99"/>
            <w:tcMar>
              <w:top w:w="113" w:type="dxa"/>
              <w:bottom w:w="113" w:type="dxa"/>
            </w:tcMar>
          </w:tcPr>
          <w:p w:rsidR="003456CF" w:rsidRPr="00B44B8A" w:rsidRDefault="003456CF" w:rsidP="003456CF">
            <w:pPr>
              <w:spacing w:line="320" w:lineRule="exact"/>
              <w:ind w:left="1134" w:hanging="1134"/>
              <w:rPr>
                <w:rFonts w:ascii="Candara" w:hAnsi="Candara"/>
                <w:b/>
              </w:rPr>
            </w:pPr>
            <w:r w:rsidRPr="00B44B8A">
              <w:rPr>
                <w:rFonts w:ascii="Candara" w:hAnsi="Candara"/>
                <w:b/>
                <w:sz w:val="24"/>
                <w:szCs w:val="24"/>
              </w:rPr>
              <w:t>Effets collatéraux</w:t>
            </w:r>
          </w:p>
          <w:p w:rsidR="003456CF" w:rsidRPr="00B44B8A" w:rsidRDefault="003456CF" w:rsidP="003456CF">
            <w:pPr>
              <w:pStyle w:val="NormalWeb"/>
              <w:numPr>
                <w:ilvl w:val="0"/>
                <w:numId w:val="24"/>
              </w:numPr>
              <w:spacing w:before="0" w:beforeAutospacing="0" w:after="60" w:afterAutospacing="0"/>
              <w:rPr>
                <w:rFonts w:ascii="Candara" w:eastAsia="Calibri" w:hAnsi="Candara"/>
                <w:color w:val="000000" w:themeColor="text1"/>
                <w:kern w:val="24"/>
                <w:sz w:val="22"/>
                <w:szCs w:val="22"/>
              </w:rPr>
            </w:pPr>
            <w:r w:rsidRPr="00B44B8A">
              <w:rPr>
                <w:rFonts w:ascii="Candara" w:eastAsia="Calibri" w:hAnsi="Candara"/>
                <w:bCs/>
                <w:color w:val="000000" w:themeColor="text1"/>
                <w:kern w:val="24"/>
                <w:sz w:val="22"/>
                <w:szCs w:val="22"/>
                <w:lang w:val="fr-FR"/>
              </w:rPr>
              <w:t>Transformation de l’information en connaissances</w:t>
            </w:r>
          </w:p>
          <w:p w:rsidR="003456CF" w:rsidRPr="00266499" w:rsidRDefault="003456CF" w:rsidP="00266499">
            <w:pPr>
              <w:pStyle w:val="NormalWeb"/>
              <w:numPr>
                <w:ilvl w:val="0"/>
                <w:numId w:val="24"/>
              </w:numPr>
              <w:spacing w:before="0" w:beforeAutospacing="0" w:after="60" w:afterAutospacing="0"/>
              <w:rPr>
                <w:rFonts w:asciiTheme="minorHAnsi" w:eastAsia="Calibri" w:hAnsiTheme="minorHAnsi"/>
                <w:color w:val="000000" w:themeColor="text1"/>
                <w:kern w:val="24"/>
                <w:sz w:val="22"/>
                <w:szCs w:val="22"/>
              </w:rPr>
            </w:pPr>
            <w:r w:rsidRPr="00B44B8A">
              <w:rPr>
                <w:rFonts w:ascii="Candara" w:eastAsia="Calibri" w:hAnsi="Candara"/>
                <w:bCs/>
                <w:color w:val="000000" w:themeColor="text1"/>
                <w:kern w:val="24"/>
                <w:sz w:val="22"/>
                <w:szCs w:val="22"/>
                <w:lang w:val="fr-FR"/>
              </w:rPr>
              <w:t>Développement du jugement et de l’esprit critique</w:t>
            </w:r>
          </w:p>
        </w:tc>
      </w:tr>
    </w:tbl>
    <w:p w:rsidR="000E52A5" w:rsidRDefault="000E52A5" w:rsidP="00E36E57">
      <w:pPr>
        <w:spacing w:after="0" w:line="240" w:lineRule="auto"/>
        <w:rPr>
          <w:b/>
          <w:sz w:val="24"/>
          <w:szCs w:val="24"/>
        </w:rPr>
      </w:pPr>
    </w:p>
    <w:p w:rsidR="004E460E" w:rsidRDefault="004E460E">
      <w:pPr>
        <w:rPr>
          <w:b/>
          <w:sz w:val="24"/>
          <w:szCs w:val="24"/>
        </w:rPr>
      </w:pPr>
      <w:r>
        <w:rPr>
          <w:b/>
          <w:sz w:val="24"/>
          <w:szCs w:val="24"/>
        </w:rPr>
        <w:br w:type="page"/>
      </w:r>
    </w:p>
    <w:p w:rsidR="004E460E" w:rsidRPr="00B44B8A" w:rsidRDefault="004E460E">
      <w:pPr>
        <w:rPr>
          <w:rFonts w:ascii="Candara" w:hAnsi="Candara"/>
          <w:b/>
          <w:sz w:val="24"/>
          <w:szCs w:val="24"/>
        </w:rPr>
      </w:pPr>
      <w:r w:rsidRPr="00B44B8A">
        <w:rPr>
          <w:rFonts w:ascii="Candara" w:hAnsi="Candara"/>
          <w:b/>
          <w:sz w:val="24"/>
          <w:szCs w:val="24"/>
        </w:rPr>
        <w:t>Compléments d’information</w:t>
      </w:r>
    </w:p>
    <w:p w:rsidR="004E460E" w:rsidRPr="00B44B8A" w:rsidRDefault="005C66F2" w:rsidP="004E460E">
      <w:pPr>
        <w:spacing w:after="0" w:line="240" w:lineRule="auto"/>
        <w:rPr>
          <w:rFonts w:ascii="Candara" w:hAnsi="Candara"/>
          <w:b/>
          <w:color w:val="80D219" w:themeColor="accent3" w:themeShade="BF"/>
          <w:sz w:val="24"/>
          <w:szCs w:val="24"/>
        </w:rPr>
      </w:pPr>
      <w:r>
        <w:rPr>
          <w:rFonts w:ascii="Candara" w:hAnsi="Candara"/>
          <w:b/>
          <w:noProof/>
          <w:color w:val="80D219" w:themeColor="accent3" w:themeShade="BF"/>
          <w:sz w:val="24"/>
          <w:szCs w:val="24"/>
        </w:rPr>
        <w:pict>
          <v:shape id="Text Box 16" o:spid="_x0000_s1061" type="#_x0000_t202" style="position:absolute;margin-left:237.55pt;margin-top:20.75pt;width:260.05pt;height:247.2pt;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" fillcolor="white [3201]" strokecolor="#558c11 [1606]" strokeweight="1pt">
            <v:shadow color="#868686"/>
            <v:textbox>
              <w:txbxContent>
                <w:p w:rsidR="00654474" w:rsidRPr="00B44B8A" w:rsidRDefault="00654474" w:rsidP="004E460E">
                  <w:pPr>
                    <w:spacing w:before="40" w:after="40" w:line="240" w:lineRule="auto"/>
                    <w:ind w:right="-78"/>
                    <w:rPr>
                      <w:rFonts w:ascii="Candara" w:hAnsi="Candara"/>
                      <w:sz w:val="18"/>
                      <w:szCs w:val="18"/>
                    </w:rPr>
                  </w:pPr>
                  <w:r w:rsidRPr="00B44B8A">
                    <w:rPr>
                      <w:rFonts w:ascii="Candara" w:hAnsi="Candara"/>
                      <w:sz w:val="18"/>
                      <w:szCs w:val="18"/>
                    </w:rPr>
                    <w:t xml:space="preserve">Un individu possédant les compétences informationnelles est en mesure : </w:t>
                  </w:r>
                </w:p>
                <w:p w:rsidR="00654474" w:rsidRPr="00B44B8A" w:rsidRDefault="00654474" w:rsidP="004E460E">
                  <w:pPr>
                    <w:numPr>
                      <w:ilvl w:val="0"/>
                      <w:numId w:val="4"/>
                    </w:numPr>
                    <w:tabs>
                      <w:tab w:val="clear" w:pos="720"/>
                    </w:tabs>
                    <w:spacing w:before="40" w:after="40" w:line="240" w:lineRule="auto"/>
                    <w:ind w:left="284" w:right="-78" w:hanging="270"/>
                    <w:rPr>
                      <w:rFonts w:ascii="Candara" w:hAnsi="Candara"/>
                      <w:sz w:val="18"/>
                      <w:szCs w:val="18"/>
                      <w:lang w:val="fr-FR"/>
                    </w:rPr>
                  </w:pPr>
                  <w:r w:rsidRPr="00B44B8A">
                    <w:rPr>
                      <w:rFonts w:ascii="Candara" w:hAnsi="Candara"/>
                      <w:sz w:val="18"/>
                      <w:szCs w:val="18"/>
                      <w:lang w:val="fr-FR"/>
                    </w:rPr>
                    <w:t>de déterminer l’étendue d’information dont il a besoin;</w:t>
                  </w:r>
                </w:p>
                <w:p w:rsidR="00654474" w:rsidRPr="00B44B8A" w:rsidRDefault="00654474" w:rsidP="004E460E">
                  <w:pPr>
                    <w:numPr>
                      <w:ilvl w:val="0"/>
                      <w:numId w:val="4"/>
                    </w:numPr>
                    <w:tabs>
                      <w:tab w:val="clear" w:pos="720"/>
                    </w:tabs>
                    <w:spacing w:before="40" w:after="40" w:line="240" w:lineRule="auto"/>
                    <w:ind w:left="284" w:right="-78" w:hanging="270"/>
                    <w:rPr>
                      <w:rFonts w:ascii="Candara" w:hAnsi="Candara"/>
                      <w:sz w:val="18"/>
                      <w:szCs w:val="18"/>
                      <w:lang w:val="fr-FR"/>
                    </w:rPr>
                  </w:pPr>
                  <w:r w:rsidRPr="00B44B8A">
                    <w:rPr>
                      <w:rFonts w:ascii="Candara" w:hAnsi="Candara"/>
                      <w:sz w:val="18"/>
                      <w:szCs w:val="18"/>
                      <w:lang w:val="fr-FR"/>
                    </w:rPr>
                    <w:t>d’accéder à l’information dont il a besoin de façon efficace et efficiente;</w:t>
                  </w:r>
                </w:p>
                <w:p w:rsidR="00654474" w:rsidRPr="00B44B8A" w:rsidRDefault="00654474" w:rsidP="004E460E">
                  <w:pPr>
                    <w:numPr>
                      <w:ilvl w:val="0"/>
                      <w:numId w:val="4"/>
                    </w:numPr>
                    <w:tabs>
                      <w:tab w:val="clear" w:pos="720"/>
                    </w:tabs>
                    <w:spacing w:before="40" w:after="40" w:line="240" w:lineRule="auto"/>
                    <w:ind w:left="284" w:right="-78" w:hanging="270"/>
                    <w:rPr>
                      <w:rFonts w:ascii="Candara" w:hAnsi="Candara"/>
                      <w:sz w:val="18"/>
                      <w:szCs w:val="18"/>
                      <w:lang w:val="fr-FR"/>
                    </w:rPr>
                  </w:pPr>
                  <w:r w:rsidRPr="00B44B8A">
                    <w:rPr>
                      <w:rFonts w:ascii="Candara" w:hAnsi="Candara"/>
                      <w:sz w:val="18"/>
                      <w:szCs w:val="18"/>
                      <w:lang w:val="fr-FR"/>
                    </w:rPr>
                    <w:t>de faire une évaluation critique de l’information et de ses sources;</w:t>
                  </w:r>
                </w:p>
                <w:p w:rsidR="00654474" w:rsidRPr="00B44B8A" w:rsidRDefault="00654474" w:rsidP="004E460E">
                  <w:pPr>
                    <w:numPr>
                      <w:ilvl w:val="0"/>
                      <w:numId w:val="4"/>
                    </w:numPr>
                    <w:tabs>
                      <w:tab w:val="clear" w:pos="720"/>
                    </w:tabs>
                    <w:spacing w:before="40" w:after="40" w:line="240" w:lineRule="auto"/>
                    <w:ind w:left="284" w:right="-78" w:hanging="270"/>
                    <w:rPr>
                      <w:rFonts w:ascii="Candara" w:hAnsi="Candara"/>
                      <w:sz w:val="18"/>
                      <w:szCs w:val="18"/>
                      <w:lang w:val="fr-FR"/>
                    </w:rPr>
                  </w:pPr>
                  <w:r w:rsidRPr="00B44B8A">
                    <w:rPr>
                      <w:rFonts w:ascii="Candara" w:hAnsi="Candara"/>
                      <w:sz w:val="18"/>
                      <w:szCs w:val="18"/>
                      <w:lang w:val="fr-FR"/>
                    </w:rPr>
                    <w:t>d’intégrer l’information dans son réseau de connaissances;</w:t>
                  </w:r>
                </w:p>
                <w:p w:rsidR="00654474" w:rsidRPr="00B44B8A" w:rsidRDefault="00654474" w:rsidP="004E460E">
                  <w:pPr>
                    <w:numPr>
                      <w:ilvl w:val="0"/>
                      <w:numId w:val="4"/>
                    </w:numPr>
                    <w:tabs>
                      <w:tab w:val="clear" w:pos="720"/>
                    </w:tabs>
                    <w:spacing w:before="40" w:after="40" w:line="240" w:lineRule="auto"/>
                    <w:ind w:left="284" w:right="-78" w:hanging="270"/>
                    <w:rPr>
                      <w:rFonts w:ascii="Candara" w:hAnsi="Candara"/>
                      <w:sz w:val="18"/>
                      <w:szCs w:val="18"/>
                      <w:lang w:val="fr-FR"/>
                    </w:rPr>
                  </w:pPr>
                  <w:r w:rsidRPr="00B44B8A">
                    <w:rPr>
                      <w:rFonts w:ascii="Candara" w:hAnsi="Candara"/>
                      <w:sz w:val="18"/>
                      <w:szCs w:val="18"/>
                      <w:lang w:val="fr-FR"/>
                    </w:rPr>
                    <w:t>d’utiliser l’information efficacement pour atteindre un objectif spécifique;</w:t>
                  </w:r>
                </w:p>
                <w:p w:rsidR="00654474" w:rsidRPr="00B44B8A" w:rsidRDefault="00654474" w:rsidP="004E460E">
                  <w:pPr>
                    <w:numPr>
                      <w:ilvl w:val="0"/>
                      <w:numId w:val="4"/>
                    </w:numPr>
                    <w:tabs>
                      <w:tab w:val="clear" w:pos="720"/>
                    </w:tabs>
                    <w:spacing w:before="40" w:after="40" w:line="240" w:lineRule="auto"/>
                    <w:ind w:left="284" w:right="-78" w:hanging="270"/>
                    <w:rPr>
                      <w:rFonts w:ascii="Candara" w:hAnsi="Candara"/>
                      <w:sz w:val="18"/>
                      <w:szCs w:val="18"/>
                      <w:lang w:val="fr-FR"/>
                    </w:rPr>
                  </w:pPr>
                  <w:r w:rsidRPr="00B44B8A">
                    <w:rPr>
                      <w:rFonts w:ascii="Candara" w:hAnsi="Candara"/>
                      <w:sz w:val="18"/>
                      <w:szCs w:val="18"/>
                      <w:lang w:val="fr-FR"/>
                    </w:rPr>
                    <w:t>de comprendre les questions économiques, juridiques et sociales entourant l’utilisation de l’information, d’accéder à l’information et de l’utiliser de façon éthique et conformément à la loi. </w:t>
                  </w:r>
                </w:p>
                <w:p w:rsidR="00654474" w:rsidRPr="00B44B8A" w:rsidRDefault="00654474" w:rsidP="004E460E">
                  <w:pPr>
                    <w:spacing w:before="120" w:after="40" w:line="240" w:lineRule="auto"/>
                    <w:ind w:right="75"/>
                    <w:rPr>
                      <w:rFonts w:ascii="Candara" w:hAnsi="Candara"/>
                      <w:sz w:val="16"/>
                      <w:szCs w:val="16"/>
                    </w:rPr>
                  </w:pPr>
                  <w:r w:rsidRPr="00B44B8A">
                    <w:rPr>
                      <w:rFonts w:ascii="Candara" w:hAnsi="Candara"/>
                      <w:sz w:val="16"/>
                      <w:szCs w:val="16"/>
                    </w:rPr>
                    <w:t xml:space="preserve">Norme sur les compétences informationnelles dans  l’enseignement supérieur de l’Association of </w:t>
                  </w:r>
                  <w:proofErr w:type="spellStart"/>
                  <w:r w:rsidRPr="00B44B8A">
                    <w:rPr>
                      <w:rFonts w:ascii="Candara" w:hAnsi="Candara"/>
                      <w:sz w:val="16"/>
                      <w:szCs w:val="16"/>
                    </w:rPr>
                    <w:t>College</w:t>
                  </w:r>
                  <w:proofErr w:type="spellEnd"/>
                  <w:r w:rsidRPr="00B44B8A">
                    <w:rPr>
                      <w:rFonts w:ascii="Candara" w:hAnsi="Candara"/>
                      <w:sz w:val="16"/>
                      <w:szCs w:val="16"/>
                    </w:rPr>
                    <w:t xml:space="preserve"> and </w:t>
                  </w:r>
                  <w:proofErr w:type="spellStart"/>
                  <w:r w:rsidRPr="00B44B8A">
                    <w:rPr>
                      <w:rFonts w:ascii="Candara" w:hAnsi="Candara"/>
                      <w:sz w:val="16"/>
                      <w:szCs w:val="16"/>
                    </w:rPr>
                    <w:t>Research</w:t>
                  </w:r>
                  <w:proofErr w:type="spellEnd"/>
                  <w:r w:rsidRPr="00B44B8A">
                    <w:rPr>
                      <w:rFonts w:ascii="Candara" w:hAnsi="Candara"/>
                      <w:sz w:val="16"/>
                      <w:szCs w:val="16"/>
                    </w:rPr>
                    <w:t xml:space="preserve"> </w:t>
                  </w:r>
                  <w:proofErr w:type="spellStart"/>
                  <w:r w:rsidRPr="00B44B8A">
                    <w:rPr>
                      <w:rFonts w:ascii="Candara" w:hAnsi="Candara"/>
                      <w:sz w:val="16"/>
                      <w:szCs w:val="16"/>
                    </w:rPr>
                    <w:t>Libraries</w:t>
                  </w:r>
                  <w:proofErr w:type="spellEnd"/>
                  <w:r w:rsidRPr="00B44B8A">
                    <w:rPr>
                      <w:rFonts w:ascii="Candara" w:hAnsi="Candara"/>
                      <w:sz w:val="16"/>
                      <w:szCs w:val="16"/>
                    </w:rPr>
                    <w:t xml:space="preserve"> (ACRL).  </w:t>
                  </w:r>
                  <w:r w:rsidRPr="00B44B8A">
                    <w:rPr>
                      <w:rFonts w:ascii="Candara" w:hAnsi="Candara"/>
                      <w:sz w:val="16"/>
                      <w:szCs w:val="16"/>
                      <w:lang w:val="fr-FR"/>
                    </w:rPr>
                    <w:t xml:space="preserve">Traduit de l’anglais par le Groupe de travail sur la formation documentaire du Sous-comité des bibliothèques de la CREPUQ.  7 avril 2005. p. 4.  </w:t>
                  </w:r>
                  <w:hyperlink r:id="rId54" w:history="1">
                    <w:r w:rsidRPr="00B44B8A">
                      <w:rPr>
                        <w:rFonts w:ascii="Candara" w:hAnsi="Candara"/>
                        <w:color w:val="0070C0"/>
                        <w:sz w:val="16"/>
                        <w:szCs w:val="16"/>
                        <w:u w:val="single"/>
                      </w:rPr>
                      <w:t>http://www.crepuq.qc.ca/IMG/pdf/normeacrl-web-03-05-v4.pdf</w:t>
                    </w:r>
                  </w:hyperlink>
                  <w:r w:rsidRPr="00B44B8A">
                    <w:rPr>
                      <w:rFonts w:ascii="Candara" w:hAnsi="Candara"/>
                      <w:sz w:val="16"/>
                      <w:szCs w:val="16"/>
                    </w:rPr>
                    <w:t xml:space="preserve"> (consulté le 16 novembre 2010)</w:t>
                  </w:r>
                </w:p>
                <w:p w:rsidR="00654474" w:rsidRPr="00B44B8A" w:rsidRDefault="00654474" w:rsidP="004E460E">
                  <w:pPr>
                    <w:spacing w:before="40" w:after="40" w:line="240" w:lineRule="auto"/>
                    <w:rPr>
                      <w:rFonts w:ascii="Candara" w:hAnsi="Candara"/>
                    </w:rPr>
                  </w:pPr>
                </w:p>
              </w:txbxContent>
            </v:textbox>
          </v:shape>
        </w:pict>
      </w:r>
      <w:r>
        <w:rPr>
          <w:rFonts w:ascii="Candara" w:hAnsi="Candara"/>
          <w:b/>
          <w:noProof/>
          <w:color w:val="80D219" w:themeColor="accent3" w:themeShade="BF"/>
          <w:sz w:val="24"/>
          <w:szCs w:val="24"/>
        </w:rPr>
        <w:pict>
          <v:shape id="Text Box 18" o:spid="_x0000_s1062" type="#_x0000_t202" style="position:absolute;margin-left:-1.35pt;margin-top:20.65pt;width:234.2pt;height:247.2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" fillcolor="white [3201]" strokecolor="#a7ea52 [3206]" strokeweight="1pt">
            <v:shadow color="#868686"/>
            <v:textbox>
              <w:txbxContent>
                <w:p w:rsidR="00654474" w:rsidRPr="00B44B8A" w:rsidRDefault="00654474" w:rsidP="00975C3B">
                  <w:pPr>
                    <w:numPr>
                      <w:ilvl w:val="0"/>
                      <w:numId w:val="3"/>
                    </w:numPr>
                    <w:tabs>
                      <w:tab w:val="clear" w:pos="360"/>
                    </w:tabs>
                    <w:spacing w:afterLines="40" w:after="96" w:line="240" w:lineRule="auto"/>
                    <w:ind w:left="274" w:right="14" w:hanging="274"/>
                    <w:rPr>
                      <w:rFonts w:ascii="Candara" w:hAnsi="Candara"/>
                      <w:sz w:val="18"/>
                      <w:szCs w:val="18"/>
                      <w:lang w:val="en-US"/>
                    </w:rPr>
                  </w:pPr>
                  <w:r w:rsidRPr="00B44B8A">
                    <w:rPr>
                      <w:rFonts w:ascii="Candara" w:hAnsi="Candara"/>
                      <w:caps/>
                      <w:sz w:val="18"/>
                      <w:szCs w:val="18"/>
                      <w:lang w:val="en-CA"/>
                    </w:rPr>
                    <w:t xml:space="preserve">Clarifying and understanding </w:t>
                  </w:r>
                  <w:r w:rsidRPr="00B44B8A">
                    <w:rPr>
                      <w:rFonts w:ascii="Candara" w:hAnsi="Candara"/>
                      <w:sz w:val="18"/>
                      <w:szCs w:val="18"/>
                      <w:lang w:val="en-US"/>
                    </w:rPr>
                    <w:t xml:space="preserve">the requirements of the task. </w:t>
                  </w:r>
                </w:p>
                <w:p w:rsidR="00654474" w:rsidRPr="00B44B8A" w:rsidRDefault="00654474" w:rsidP="00975C3B">
                  <w:pPr>
                    <w:numPr>
                      <w:ilvl w:val="0"/>
                      <w:numId w:val="3"/>
                    </w:numPr>
                    <w:tabs>
                      <w:tab w:val="clear" w:pos="360"/>
                    </w:tabs>
                    <w:spacing w:beforeLines="40" w:before="96" w:afterLines="40" w:after="96" w:line="240" w:lineRule="auto"/>
                    <w:ind w:left="270" w:right="14" w:hanging="267"/>
                    <w:rPr>
                      <w:rFonts w:ascii="Candara" w:hAnsi="Candara"/>
                      <w:sz w:val="18"/>
                      <w:szCs w:val="18"/>
                      <w:lang w:val="en-US"/>
                    </w:rPr>
                  </w:pPr>
                  <w:r w:rsidRPr="00B44B8A">
                    <w:rPr>
                      <w:rFonts w:ascii="Candara" w:hAnsi="Candara"/>
                      <w:caps/>
                      <w:sz w:val="18"/>
                      <w:szCs w:val="18"/>
                      <w:lang w:val="en-CA"/>
                    </w:rPr>
                    <w:t>Locating</w:t>
                  </w:r>
                  <w:r w:rsidRPr="00B44B8A">
                    <w:rPr>
                      <w:rFonts w:ascii="Candara" w:hAnsi="Candara"/>
                      <w:sz w:val="18"/>
                      <w:szCs w:val="18"/>
                      <w:lang w:val="en-US"/>
                    </w:rPr>
                    <w:t xml:space="preserve"> sources of information and to find those resources. </w:t>
                  </w:r>
                </w:p>
                <w:p w:rsidR="00654474" w:rsidRPr="00B44B8A" w:rsidRDefault="00654474" w:rsidP="00975C3B">
                  <w:pPr>
                    <w:numPr>
                      <w:ilvl w:val="0"/>
                      <w:numId w:val="3"/>
                    </w:numPr>
                    <w:tabs>
                      <w:tab w:val="clear" w:pos="360"/>
                    </w:tabs>
                    <w:spacing w:beforeLines="40" w:before="96" w:afterLines="40" w:after="96" w:line="240" w:lineRule="auto"/>
                    <w:ind w:left="270" w:right="14" w:hanging="267"/>
                    <w:rPr>
                      <w:rFonts w:ascii="Candara" w:hAnsi="Candara"/>
                      <w:sz w:val="18"/>
                      <w:szCs w:val="18"/>
                    </w:rPr>
                  </w:pPr>
                  <w:r w:rsidRPr="00B44B8A">
                    <w:rPr>
                      <w:rFonts w:ascii="Candara" w:hAnsi="Candara"/>
                      <w:caps/>
                      <w:sz w:val="18"/>
                      <w:szCs w:val="18"/>
                      <w:lang w:val="en-CA"/>
                    </w:rPr>
                    <w:t>Selecting/analyzing</w:t>
                  </w:r>
                  <w:r w:rsidRPr="00B44B8A">
                    <w:rPr>
                      <w:rFonts w:ascii="Candara" w:hAnsi="Candara"/>
                      <w:sz w:val="18"/>
                      <w:szCs w:val="18"/>
                      <w:lang w:val="en-US"/>
                    </w:rPr>
                    <w:t xml:space="preserve"> the resources. </w:t>
                  </w:r>
                </w:p>
                <w:p w:rsidR="00654474" w:rsidRPr="00B44B8A" w:rsidRDefault="00654474" w:rsidP="00975C3B">
                  <w:pPr>
                    <w:numPr>
                      <w:ilvl w:val="0"/>
                      <w:numId w:val="3"/>
                    </w:numPr>
                    <w:tabs>
                      <w:tab w:val="clear" w:pos="360"/>
                    </w:tabs>
                    <w:spacing w:beforeLines="40" w:before="96" w:after="0" w:line="240" w:lineRule="auto"/>
                    <w:ind w:left="270" w:right="14" w:hanging="267"/>
                    <w:rPr>
                      <w:rFonts w:ascii="Candara" w:hAnsi="Candara"/>
                      <w:sz w:val="18"/>
                      <w:szCs w:val="18"/>
                    </w:rPr>
                  </w:pPr>
                  <w:r w:rsidRPr="00B44B8A">
                    <w:rPr>
                      <w:rFonts w:ascii="Candara" w:hAnsi="Candara"/>
                      <w:caps/>
                      <w:sz w:val="18"/>
                      <w:szCs w:val="18"/>
                      <w:lang w:val="en-CA"/>
                    </w:rPr>
                    <w:t>Organizing /processing</w:t>
                  </w:r>
                  <w:r w:rsidRPr="00B44B8A">
                    <w:rPr>
                      <w:rFonts w:ascii="Candara" w:hAnsi="Candara"/>
                      <w:b/>
                      <w:bCs/>
                      <w:sz w:val="18"/>
                      <w:szCs w:val="18"/>
                      <w:lang w:val="en-US"/>
                    </w:rPr>
                    <w:t xml:space="preserve"> </w:t>
                  </w:r>
                  <w:r w:rsidRPr="00B44B8A">
                    <w:rPr>
                      <w:rFonts w:ascii="Candara" w:hAnsi="Candara"/>
                      <w:sz w:val="18"/>
                      <w:szCs w:val="18"/>
                      <w:lang w:val="en-US"/>
                    </w:rPr>
                    <w:t xml:space="preserve">information into knowledge and solutions.  Steps: </w:t>
                  </w:r>
                </w:p>
                <w:p w:rsidR="00654474" w:rsidRPr="00B44B8A" w:rsidRDefault="00654474" w:rsidP="004E460E">
                  <w:pPr>
                    <w:numPr>
                      <w:ilvl w:val="1"/>
                      <w:numId w:val="3"/>
                    </w:numPr>
                    <w:tabs>
                      <w:tab w:val="clear" w:pos="1080"/>
                    </w:tabs>
                    <w:spacing w:after="0" w:line="240" w:lineRule="auto"/>
                    <w:ind w:left="720" w:right="14" w:hanging="274"/>
                    <w:rPr>
                      <w:rFonts w:ascii="Candara" w:hAnsi="Candara"/>
                      <w:sz w:val="18"/>
                      <w:szCs w:val="18"/>
                    </w:rPr>
                  </w:pPr>
                  <w:r w:rsidRPr="00B44B8A">
                    <w:rPr>
                      <w:rFonts w:ascii="Candara" w:hAnsi="Candara"/>
                      <w:sz w:val="18"/>
                      <w:szCs w:val="18"/>
                      <w:lang w:val="en-US"/>
                    </w:rPr>
                    <w:t xml:space="preserve">Discriminating between fact and opinion </w:t>
                  </w:r>
                </w:p>
                <w:p w:rsidR="00654474" w:rsidRPr="00B44B8A" w:rsidRDefault="00654474" w:rsidP="004E460E">
                  <w:pPr>
                    <w:numPr>
                      <w:ilvl w:val="1"/>
                      <w:numId w:val="3"/>
                    </w:numPr>
                    <w:tabs>
                      <w:tab w:val="clear" w:pos="1080"/>
                    </w:tabs>
                    <w:spacing w:after="0" w:line="240" w:lineRule="auto"/>
                    <w:ind w:left="720" w:right="14" w:hanging="274"/>
                    <w:rPr>
                      <w:rFonts w:ascii="Candara" w:hAnsi="Candara"/>
                      <w:sz w:val="18"/>
                      <w:szCs w:val="18"/>
                    </w:rPr>
                  </w:pPr>
                  <w:r w:rsidRPr="00B44B8A">
                    <w:rPr>
                      <w:rFonts w:ascii="Candara" w:hAnsi="Candara"/>
                      <w:sz w:val="18"/>
                      <w:szCs w:val="18"/>
                      <w:lang w:val="en-US"/>
                    </w:rPr>
                    <w:t xml:space="preserve">Basing comparisons on similar characteristics </w:t>
                  </w:r>
                </w:p>
                <w:p w:rsidR="00654474" w:rsidRPr="00B44B8A" w:rsidRDefault="00654474" w:rsidP="004E460E">
                  <w:pPr>
                    <w:numPr>
                      <w:ilvl w:val="1"/>
                      <w:numId w:val="3"/>
                    </w:numPr>
                    <w:tabs>
                      <w:tab w:val="clear" w:pos="1080"/>
                    </w:tabs>
                    <w:spacing w:after="0" w:line="240" w:lineRule="auto"/>
                    <w:ind w:left="720" w:right="14" w:hanging="274"/>
                    <w:rPr>
                      <w:rFonts w:ascii="Candara" w:hAnsi="Candara"/>
                      <w:sz w:val="18"/>
                      <w:szCs w:val="18"/>
                    </w:rPr>
                  </w:pPr>
                  <w:r w:rsidRPr="00B44B8A">
                    <w:rPr>
                      <w:rFonts w:ascii="Candara" w:hAnsi="Candara"/>
                      <w:sz w:val="18"/>
                      <w:szCs w:val="18"/>
                      <w:lang w:val="en-US"/>
                    </w:rPr>
                    <w:t xml:space="preserve">Noticing various interpretations of data </w:t>
                  </w:r>
                </w:p>
                <w:p w:rsidR="00654474" w:rsidRPr="00B44B8A" w:rsidRDefault="00654474" w:rsidP="004E460E">
                  <w:pPr>
                    <w:numPr>
                      <w:ilvl w:val="1"/>
                      <w:numId w:val="3"/>
                    </w:numPr>
                    <w:tabs>
                      <w:tab w:val="clear" w:pos="1080"/>
                    </w:tabs>
                    <w:spacing w:after="0" w:line="240" w:lineRule="auto"/>
                    <w:ind w:left="720" w:right="14" w:hanging="274"/>
                    <w:rPr>
                      <w:rFonts w:ascii="Candara" w:hAnsi="Candara"/>
                      <w:sz w:val="18"/>
                      <w:szCs w:val="18"/>
                    </w:rPr>
                  </w:pPr>
                  <w:r w:rsidRPr="00B44B8A">
                    <w:rPr>
                      <w:rFonts w:ascii="Candara" w:hAnsi="Candara"/>
                      <w:sz w:val="18"/>
                      <w:szCs w:val="18"/>
                      <w:lang w:val="en-US"/>
                    </w:rPr>
                    <w:t xml:space="preserve">Finding more information if needed </w:t>
                  </w:r>
                </w:p>
                <w:p w:rsidR="00654474" w:rsidRPr="00B44B8A" w:rsidRDefault="00654474" w:rsidP="00975C3B">
                  <w:pPr>
                    <w:numPr>
                      <w:ilvl w:val="1"/>
                      <w:numId w:val="3"/>
                    </w:numPr>
                    <w:tabs>
                      <w:tab w:val="clear" w:pos="1080"/>
                    </w:tabs>
                    <w:spacing w:afterLines="40" w:after="96" w:line="240" w:lineRule="auto"/>
                    <w:ind w:left="720" w:right="14" w:hanging="274"/>
                    <w:rPr>
                      <w:rFonts w:ascii="Candara" w:hAnsi="Candara"/>
                      <w:sz w:val="18"/>
                      <w:szCs w:val="18"/>
                    </w:rPr>
                  </w:pPr>
                  <w:r w:rsidRPr="00B44B8A">
                    <w:rPr>
                      <w:rFonts w:ascii="Candara" w:hAnsi="Candara"/>
                      <w:sz w:val="18"/>
                      <w:szCs w:val="18"/>
                      <w:lang w:val="en-US"/>
                    </w:rPr>
                    <w:t xml:space="preserve">Organizing ideas and information logically </w:t>
                  </w:r>
                </w:p>
                <w:p w:rsidR="00654474" w:rsidRPr="00B44B8A" w:rsidRDefault="00654474" w:rsidP="00975C3B">
                  <w:pPr>
                    <w:numPr>
                      <w:ilvl w:val="0"/>
                      <w:numId w:val="3"/>
                    </w:numPr>
                    <w:tabs>
                      <w:tab w:val="clear" w:pos="360"/>
                    </w:tabs>
                    <w:spacing w:beforeLines="40" w:before="96" w:afterLines="40" w:after="96" w:line="240" w:lineRule="auto"/>
                    <w:ind w:left="270" w:right="14" w:hanging="267"/>
                    <w:rPr>
                      <w:rFonts w:ascii="Candara" w:hAnsi="Candara"/>
                      <w:sz w:val="18"/>
                      <w:szCs w:val="18"/>
                      <w:lang w:val="en-US"/>
                    </w:rPr>
                  </w:pPr>
                  <w:r w:rsidRPr="00B44B8A">
                    <w:rPr>
                      <w:rFonts w:ascii="Candara" w:hAnsi="Candara"/>
                      <w:caps/>
                      <w:sz w:val="18"/>
                      <w:szCs w:val="18"/>
                      <w:lang w:val="en-CA"/>
                    </w:rPr>
                    <w:t>Creating/presenting</w:t>
                  </w:r>
                  <w:r w:rsidRPr="00B44B8A">
                    <w:rPr>
                      <w:rFonts w:ascii="Candara" w:hAnsi="Candara"/>
                      <w:sz w:val="18"/>
                      <w:szCs w:val="18"/>
                      <w:lang w:val="en-US"/>
                    </w:rPr>
                    <w:t xml:space="preserve"> the information or solution to the appropriate audience in an appropriate format. </w:t>
                  </w:r>
                </w:p>
                <w:p w:rsidR="00654474" w:rsidRPr="00B44B8A" w:rsidRDefault="00654474" w:rsidP="00975C3B">
                  <w:pPr>
                    <w:numPr>
                      <w:ilvl w:val="0"/>
                      <w:numId w:val="3"/>
                    </w:numPr>
                    <w:tabs>
                      <w:tab w:val="clear" w:pos="360"/>
                    </w:tabs>
                    <w:spacing w:beforeLines="40" w:before="96" w:afterLines="40" w:after="96" w:line="240" w:lineRule="auto"/>
                    <w:ind w:left="270" w:right="14" w:hanging="267"/>
                    <w:rPr>
                      <w:rFonts w:ascii="Candara" w:hAnsi="Candara"/>
                      <w:sz w:val="18"/>
                      <w:szCs w:val="18"/>
                      <w:lang w:val="en-US"/>
                    </w:rPr>
                  </w:pPr>
                  <w:r w:rsidRPr="00B44B8A">
                    <w:rPr>
                      <w:rFonts w:ascii="Candara" w:hAnsi="Candara"/>
                      <w:caps/>
                      <w:sz w:val="18"/>
                      <w:szCs w:val="18"/>
                      <w:lang w:val="en-CA"/>
                    </w:rPr>
                    <w:t>Evaluating</w:t>
                  </w:r>
                  <w:r w:rsidRPr="00B44B8A">
                    <w:rPr>
                      <w:rFonts w:ascii="Candara" w:hAnsi="Candara"/>
                      <w:sz w:val="18"/>
                      <w:szCs w:val="18"/>
                      <w:lang w:val="en-US"/>
                    </w:rPr>
                    <w:t xml:space="preserve"> the completion of the task or the new understanding of the concept. </w:t>
                  </w:r>
                </w:p>
                <w:p w:rsidR="00654474" w:rsidRPr="00B44B8A" w:rsidRDefault="00654474" w:rsidP="004E460E">
                  <w:pPr>
                    <w:spacing w:before="120" w:after="40" w:line="240" w:lineRule="auto"/>
                    <w:ind w:right="-72"/>
                    <w:rPr>
                      <w:rFonts w:ascii="Candara" w:hAnsi="Candara"/>
                      <w:sz w:val="16"/>
                      <w:szCs w:val="16"/>
                      <w:lang w:val="en-CA"/>
                    </w:rPr>
                  </w:pPr>
                  <w:proofErr w:type="spellStart"/>
                  <w:r w:rsidRPr="00B44B8A">
                    <w:rPr>
                      <w:rFonts w:ascii="Candara" w:hAnsi="Candara"/>
                      <w:sz w:val="16"/>
                      <w:szCs w:val="16"/>
                      <w:lang w:val="en-CA"/>
                    </w:rPr>
                    <w:t>Blogue</w:t>
                  </w:r>
                  <w:proofErr w:type="spellEnd"/>
                  <w:r w:rsidRPr="00B44B8A">
                    <w:rPr>
                      <w:rFonts w:ascii="Candara" w:hAnsi="Candara"/>
                      <w:sz w:val="16"/>
                      <w:szCs w:val="16"/>
                      <w:lang w:val="en-CA"/>
                    </w:rPr>
                    <w:t xml:space="preserve"> de Mike Eisenberg et Bob Berkowitz, </w:t>
                  </w:r>
                  <w:proofErr w:type="gramStart"/>
                  <w:r w:rsidRPr="00B44B8A">
                    <w:rPr>
                      <w:rFonts w:ascii="Candara" w:hAnsi="Candara"/>
                      <w:sz w:val="16"/>
                      <w:szCs w:val="16"/>
                      <w:lang w:val="en-CA"/>
                    </w:rPr>
                    <w:t>Big6 :</w:t>
                  </w:r>
                  <w:proofErr w:type="gramEnd"/>
                  <w:r w:rsidRPr="00B44B8A">
                    <w:rPr>
                      <w:rFonts w:ascii="Candara" w:hAnsi="Candara"/>
                      <w:sz w:val="16"/>
                      <w:szCs w:val="16"/>
                      <w:lang w:val="en-CA"/>
                    </w:rPr>
                    <w:t xml:space="preserve"> Information &amp; Technology Skills for Students Achievement </w:t>
                  </w:r>
                  <w:r>
                    <w:rPr>
                      <w:rFonts w:ascii="Candara" w:hAnsi="Candara"/>
                      <w:sz w:val="16"/>
                      <w:szCs w:val="16"/>
                      <w:lang w:val="en-CA"/>
                    </w:rPr>
                    <w:t xml:space="preserve">.  </w:t>
                  </w:r>
                  <w:proofErr w:type="spellStart"/>
                  <w:proofErr w:type="gramStart"/>
                  <w:r w:rsidRPr="00B44B8A">
                    <w:rPr>
                      <w:rFonts w:ascii="Candara" w:hAnsi="Candara"/>
                      <w:sz w:val="16"/>
                      <w:szCs w:val="16"/>
                      <w:lang w:val="en-CA"/>
                    </w:rPr>
                    <w:t>Hyperlien</w:t>
                  </w:r>
                  <w:proofErr w:type="spellEnd"/>
                  <w:r w:rsidRPr="00B44B8A">
                    <w:rPr>
                      <w:rFonts w:ascii="Candara" w:hAnsi="Candara"/>
                      <w:sz w:val="16"/>
                      <w:szCs w:val="16"/>
                      <w:lang w:val="en-CA"/>
                    </w:rPr>
                    <w:t xml:space="preserve"> :</w:t>
                  </w:r>
                  <w:proofErr w:type="gramEnd"/>
                  <w:r w:rsidRPr="00B44B8A">
                    <w:rPr>
                      <w:rFonts w:ascii="Candara" w:hAnsi="Candara"/>
                      <w:sz w:val="16"/>
                      <w:szCs w:val="16"/>
                      <w:lang w:val="en-CA"/>
                    </w:rPr>
                    <w:t xml:space="preserve"> </w:t>
                  </w:r>
                  <w:hyperlink r:id="rId55" w:history="1">
                    <w:r w:rsidRPr="00F1639E">
                      <w:rPr>
                        <w:rStyle w:val="Lienhypertexte"/>
                        <w:rFonts w:ascii="Candara" w:hAnsi="Candara"/>
                        <w:sz w:val="16"/>
                        <w:szCs w:val="16"/>
                        <w:lang w:val="en-US"/>
                      </w:rPr>
                      <w:t>http://big6.com/pages/free-stuff.php</w:t>
                    </w:r>
                  </w:hyperlink>
                  <w:r w:rsidRPr="00F1639E">
                    <w:rPr>
                      <w:rFonts w:ascii="Candara" w:hAnsi="Candara"/>
                      <w:sz w:val="16"/>
                      <w:szCs w:val="16"/>
                      <w:lang w:val="en-US"/>
                    </w:rPr>
                    <w:t xml:space="preserve"> </w:t>
                  </w:r>
                  <w:r w:rsidRPr="00F1639E">
                    <w:rPr>
                      <w:rFonts w:ascii="Candara" w:hAnsi="Candara"/>
                      <w:color w:val="000000" w:themeColor="text1"/>
                      <w:sz w:val="16"/>
                      <w:szCs w:val="16"/>
                      <w:lang w:val="en-CA"/>
                    </w:rPr>
                    <w:t>(</w:t>
                  </w:r>
                  <w:proofErr w:type="spellStart"/>
                  <w:r w:rsidRPr="00F1639E">
                    <w:rPr>
                      <w:rFonts w:ascii="Candara" w:hAnsi="Candara"/>
                      <w:color w:val="000000" w:themeColor="text1"/>
                      <w:sz w:val="16"/>
                      <w:szCs w:val="16"/>
                      <w:lang w:val="en-CA"/>
                    </w:rPr>
                    <w:t>consulté</w:t>
                  </w:r>
                  <w:proofErr w:type="spellEnd"/>
                  <w:r w:rsidRPr="00F1639E">
                    <w:rPr>
                      <w:rFonts w:ascii="Candara" w:hAnsi="Candara"/>
                      <w:color w:val="000000" w:themeColor="text1"/>
                      <w:sz w:val="16"/>
                      <w:szCs w:val="16"/>
                      <w:lang w:val="en-CA"/>
                    </w:rPr>
                    <w:t xml:space="preserve"> le </w:t>
                  </w:r>
                  <w:r>
                    <w:rPr>
                      <w:rFonts w:ascii="Candara" w:hAnsi="Candara"/>
                      <w:color w:val="000000" w:themeColor="text1"/>
                      <w:sz w:val="16"/>
                      <w:szCs w:val="16"/>
                      <w:lang w:val="en-CA"/>
                    </w:rPr>
                    <w:t xml:space="preserve">27 </w:t>
                  </w:r>
                  <w:proofErr w:type="spellStart"/>
                  <w:r>
                    <w:rPr>
                      <w:rFonts w:ascii="Candara" w:hAnsi="Candara"/>
                      <w:color w:val="000000" w:themeColor="text1"/>
                      <w:sz w:val="16"/>
                      <w:szCs w:val="16"/>
                      <w:lang w:val="en-CA"/>
                    </w:rPr>
                    <w:t>août</w:t>
                  </w:r>
                  <w:proofErr w:type="spellEnd"/>
                  <w:r>
                    <w:rPr>
                      <w:rFonts w:ascii="Candara" w:hAnsi="Candara"/>
                      <w:color w:val="000000" w:themeColor="text1"/>
                      <w:sz w:val="16"/>
                      <w:szCs w:val="16"/>
                      <w:lang w:val="en-CA"/>
                    </w:rPr>
                    <w:t xml:space="preserve"> 2013</w:t>
                  </w:r>
                  <w:r w:rsidRPr="00B44B8A">
                    <w:rPr>
                      <w:rFonts w:ascii="Candara" w:hAnsi="Candara"/>
                      <w:color w:val="000000" w:themeColor="text1"/>
                      <w:sz w:val="16"/>
                      <w:szCs w:val="16"/>
                      <w:lang w:val="en-CA"/>
                    </w:rPr>
                    <w:t>)</w:t>
                  </w:r>
                </w:p>
              </w:txbxContent>
            </v:textbox>
          </v:shape>
        </w:pict>
      </w:r>
      <w:r w:rsidR="004E460E" w:rsidRPr="00B44B8A">
        <w:rPr>
          <w:rFonts w:ascii="Candara" w:hAnsi="Candara"/>
          <w:b/>
          <w:noProof/>
          <w:color w:val="80D219" w:themeColor="accent3" w:themeShade="BF"/>
          <w:sz w:val="24"/>
          <w:szCs w:val="24"/>
        </w:rPr>
        <w:t xml:space="preserve">Compétences </w:t>
      </w:r>
      <w:r w:rsidR="004E460E" w:rsidRPr="00B44B8A">
        <w:rPr>
          <w:rFonts w:ascii="Candara" w:hAnsi="Candara"/>
          <w:b/>
          <w:color w:val="80D219" w:themeColor="accent3" w:themeShade="BF"/>
          <w:sz w:val="24"/>
          <w:szCs w:val="24"/>
        </w:rPr>
        <w:t>informationnelles… de quelles compétences parle-t-on?</w:t>
      </w:r>
      <w:r w:rsidR="004E460E" w:rsidRPr="00B44B8A">
        <w:rPr>
          <w:rFonts w:ascii="Candara" w:hAnsi="Candara"/>
          <w:b/>
          <w:color w:val="80D219" w:themeColor="accent3" w:themeShade="BF"/>
          <w:sz w:val="24"/>
          <w:szCs w:val="24"/>
        </w:rPr>
        <w:br/>
      </w:r>
    </w:p>
    <w:p w:rsidR="004E460E" w:rsidRPr="00B44B8A" w:rsidRDefault="004E460E" w:rsidP="004E460E">
      <w:pPr>
        <w:spacing w:after="0" w:line="240" w:lineRule="auto"/>
        <w:rPr>
          <w:rFonts w:ascii="Candara" w:hAnsi="Candara"/>
          <w:b/>
          <w:sz w:val="24"/>
          <w:szCs w:val="24"/>
        </w:rPr>
      </w:pPr>
    </w:p>
    <w:p w:rsidR="004E460E" w:rsidRPr="00B44B8A" w:rsidRDefault="004E460E" w:rsidP="004E460E">
      <w:pPr>
        <w:spacing w:after="0" w:line="240" w:lineRule="auto"/>
        <w:rPr>
          <w:rFonts w:ascii="Candara" w:hAnsi="Candara"/>
          <w:b/>
          <w:sz w:val="24"/>
          <w:szCs w:val="24"/>
        </w:rPr>
      </w:pPr>
    </w:p>
    <w:p w:rsidR="004E460E" w:rsidRPr="00B44B8A" w:rsidRDefault="004E460E" w:rsidP="004E460E">
      <w:pPr>
        <w:spacing w:after="0" w:line="240" w:lineRule="auto"/>
        <w:rPr>
          <w:rFonts w:ascii="Candara" w:hAnsi="Candara"/>
          <w:b/>
          <w:sz w:val="24"/>
          <w:szCs w:val="24"/>
        </w:rPr>
      </w:pPr>
    </w:p>
    <w:p w:rsidR="004E460E" w:rsidRPr="00B44B8A" w:rsidRDefault="004E460E" w:rsidP="004E460E">
      <w:pPr>
        <w:spacing w:after="0" w:line="240" w:lineRule="auto"/>
        <w:rPr>
          <w:rFonts w:ascii="Candara" w:hAnsi="Candara"/>
          <w:b/>
          <w:sz w:val="24"/>
          <w:szCs w:val="24"/>
        </w:rPr>
      </w:pPr>
    </w:p>
    <w:p w:rsidR="004E460E" w:rsidRPr="00B44B8A" w:rsidRDefault="004E460E" w:rsidP="004E460E">
      <w:pPr>
        <w:spacing w:after="0" w:line="240" w:lineRule="auto"/>
        <w:rPr>
          <w:rFonts w:ascii="Candara" w:hAnsi="Candara"/>
          <w:b/>
          <w:sz w:val="24"/>
          <w:szCs w:val="24"/>
        </w:rPr>
      </w:pPr>
    </w:p>
    <w:p w:rsidR="004E460E" w:rsidRPr="00B44B8A" w:rsidRDefault="004E460E" w:rsidP="004E460E">
      <w:pPr>
        <w:spacing w:after="0" w:line="240" w:lineRule="auto"/>
        <w:rPr>
          <w:rFonts w:ascii="Candara" w:hAnsi="Candara"/>
          <w:b/>
          <w:sz w:val="24"/>
          <w:szCs w:val="24"/>
        </w:rPr>
      </w:pPr>
    </w:p>
    <w:p w:rsidR="004E460E" w:rsidRPr="00B44B8A" w:rsidRDefault="004E460E" w:rsidP="004E460E">
      <w:pPr>
        <w:rPr>
          <w:rFonts w:ascii="Candara" w:hAnsi="Candara"/>
        </w:rPr>
      </w:pPr>
    </w:p>
    <w:p w:rsidR="004E460E" w:rsidRPr="00B44B8A" w:rsidRDefault="004E460E" w:rsidP="004E460E">
      <w:pPr>
        <w:spacing w:after="120"/>
        <w:rPr>
          <w:rFonts w:ascii="Candara" w:hAnsi="Candara" w:cstheme="minorHAnsi"/>
          <w:b/>
          <w:sz w:val="24"/>
          <w:szCs w:val="24"/>
        </w:rPr>
      </w:pPr>
    </w:p>
    <w:p w:rsidR="004E460E" w:rsidRPr="00B44B8A" w:rsidRDefault="004E460E" w:rsidP="004E460E">
      <w:pPr>
        <w:spacing w:after="120"/>
        <w:rPr>
          <w:rFonts w:ascii="Candara" w:hAnsi="Candara" w:cstheme="minorHAnsi"/>
          <w:b/>
          <w:sz w:val="24"/>
          <w:szCs w:val="24"/>
        </w:rPr>
      </w:pPr>
    </w:p>
    <w:p w:rsidR="004E460E" w:rsidRPr="00B44B8A" w:rsidRDefault="004E460E">
      <w:pPr>
        <w:rPr>
          <w:rFonts w:ascii="Candara" w:hAnsi="Candara"/>
          <w:b/>
          <w:sz w:val="24"/>
          <w:szCs w:val="24"/>
        </w:rPr>
      </w:pPr>
    </w:p>
    <w:p w:rsidR="004E460E" w:rsidRPr="00B44B8A" w:rsidRDefault="004E460E">
      <w:pPr>
        <w:rPr>
          <w:rFonts w:ascii="Candara" w:hAnsi="Candara"/>
          <w:b/>
          <w:sz w:val="24"/>
          <w:szCs w:val="24"/>
        </w:rPr>
      </w:pPr>
    </w:p>
    <w:p w:rsidR="004E460E" w:rsidRPr="00B44B8A" w:rsidRDefault="004E460E">
      <w:pPr>
        <w:rPr>
          <w:rFonts w:ascii="Candara" w:hAnsi="Candara"/>
          <w:b/>
          <w:sz w:val="24"/>
          <w:szCs w:val="24"/>
        </w:rPr>
      </w:pPr>
    </w:p>
    <w:p w:rsidR="004E460E" w:rsidRPr="00B44B8A" w:rsidRDefault="004E460E">
      <w:pPr>
        <w:rPr>
          <w:rFonts w:ascii="Candara" w:hAnsi="Candara"/>
          <w:b/>
          <w:sz w:val="24"/>
          <w:szCs w:val="24"/>
        </w:rPr>
      </w:pPr>
    </w:p>
    <w:p w:rsidR="001B21A3" w:rsidRPr="00B44B8A" w:rsidRDefault="001B21A3">
      <w:pPr>
        <w:rPr>
          <w:rFonts w:ascii="Candara" w:hAnsi="Candara"/>
          <w:b/>
          <w:sz w:val="24"/>
          <w:szCs w:val="24"/>
        </w:rPr>
      </w:pPr>
    </w:p>
    <w:p w:rsidR="004E460E" w:rsidRPr="00B44B8A" w:rsidRDefault="004E460E" w:rsidP="004E460E">
      <w:pPr>
        <w:spacing w:after="0" w:line="240" w:lineRule="auto"/>
        <w:rPr>
          <w:rFonts w:ascii="Candara" w:hAnsi="Candara"/>
          <w:b/>
          <w:noProof/>
          <w:color w:val="80D219" w:themeColor="accent3" w:themeShade="BF"/>
          <w:sz w:val="24"/>
          <w:szCs w:val="24"/>
        </w:rPr>
      </w:pPr>
      <w:r w:rsidRPr="00B44B8A">
        <w:rPr>
          <w:rFonts w:ascii="Candara" w:hAnsi="Candara"/>
          <w:b/>
          <w:noProof/>
          <w:color w:val="80D219" w:themeColor="accent3" w:themeShade="BF"/>
          <w:sz w:val="24"/>
          <w:szCs w:val="24"/>
        </w:rPr>
        <w:t>Nouvelle p</w:t>
      </w:r>
      <w:r w:rsidR="00694AF0">
        <w:rPr>
          <w:rFonts w:ascii="Candara" w:hAnsi="Candara"/>
          <w:b/>
          <w:noProof/>
          <w:color w:val="80D219" w:themeColor="accent3" w:themeShade="BF"/>
          <w:sz w:val="24"/>
          <w:szCs w:val="24"/>
        </w:rPr>
        <w:t xml:space="preserve">ratique pour le droit d’auteur </w:t>
      </w:r>
      <w:r w:rsidRPr="00B44B8A">
        <w:rPr>
          <w:rFonts w:ascii="Candara" w:hAnsi="Candara"/>
          <w:b/>
          <w:noProof/>
          <w:color w:val="80D219" w:themeColor="accent3" w:themeShade="BF"/>
          <w:sz w:val="24"/>
          <w:szCs w:val="24"/>
        </w:rPr>
        <w:t>sur Internet : Creative Commons</w:t>
      </w:r>
      <w:r w:rsidR="00694AF0">
        <w:rPr>
          <w:rFonts w:ascii="Candara" w:hAnsi="Candara"/>
          <w:b/>
          <w:noProof/>
          <w:color w:val="80D219" w:themeColor="accent3" w:themeShade="BF"/>
          <w:sz w:val="24"/>
          <w:szCs w:val="24"/>
        </w:rPr>
        <w:t xml:space="preserve"> </w:t>
      </w:r>
    </w:p>
    <w:p w:rsidR="004E460E" w:rsidRPr="004E460E" w:rsidRDefault="004E460E" w:rsidP="004E460E">
      <w:pPr>
        <w:spacing w:after="0" w:line="240" w:lineRule="auto"/>
        <w:rPr>
          <w:b/>
          <w:noProof/>
          <w:color w:val="80D219" w:themeColor="accent3" w:themeShade="BF"/>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8"/>
        <w:gridCol w:w="4744"/>
      </w:tblGrid>
      <w:tr w:rsidR="004E460E" w:rsidTr="004E460E">
        <w:tc>
          <w:tcPr>
            <w:tcW w:w="4878" w:type="dxa"/>
            <w:tcBorders>
              <w:right w:val="single" w:sz="4" w:space="0" w:color="80D219" w:themeColor="accent3" w:themeShade="BF"/>
            </w:tcBorders>
          </w:tcPr>
          <w:p w:rsidR="004E460E" w:rsidRDefault="004E460E" w:rsidP="004E460E">
            <w:pPr>
              <w:spacing w:after="120"/>
              <w:rPr>
                <w:rFonts w:cstheme="minorHAnsi"/>
                <w:b/>
                <w:sz w:val="24"/>
                <w:szCs w:val="24"/>
              </w:rPr>
            </w:pPr>
            <w:r w:rsidRPr="00415765">
              <w:rPr>
                <w:noProof/>
              </w:rPr>
              <w:drawing>
                <wp:inline distT="0" distB="0" distL="0" distR="0" wp14:anchorId="6CE497E9" wp14:editId="18A4CA0C">
                  <wp:extent cx="1391891" cy="526123"/>
                  <wp:effectExtent l="0" t="0" r="0" b="7620"/>
                  <wp:docPr id="36" name="Image 857" descr="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jpg"/>
                          <pic:cNvPicPr/>
                        </pic:nvPicPr>
                        <pic:blipFill>
                          <a:blip r:embed="rId56" cstate="print"/>
                          <a:stretch>
                            <a:fillRect/>
                          </a:stretch>
                        </pic:blipFill>
                        <pic:spPr>
                          <a:xfrm>
                            <a:off x="0" y="0"/>
                            <a:ext cx="1401671" cy="529820"/>
                          </a:xfrm>
                          <a:prstGeom prst="rect">
                            <a:avLst/>
                          </a:prstGeom>
                        </pic:spPr>
                      </pic:pic>
                    </a:graphicData>
                  </a:graphic>
                </wp:inline>
              </w:drawing>
            </w:r>
            <w:r w:rsidRPr="00415765">
              <w:rPr>
                <w:noProof/>
              </w:rPr>
              <w:drawing>
                <wp:inline distT="0" distB="0" distL="0" distR="0" wp14:anchorId="04E7E057" wp14:editId="4E962300">
                  <wp:extent cx="1351128" cy="491320"/>
                  <wp:effectExtent l="0" t="0" r="1905" b="4445"/>
                  <wp:docPr id="38" name="Image 24" descr="CreativeCommons"/>
                  <wp:cNvGraphicFramePr/>
                  <a:graphic xmlns:a="http://schemas.openxmlformats.org/drawingml/2006/main">
                    <a:graphicData uri="http://schemas.openxmlformats.org/drawingml/2006/picture">
                      <pic:pic xmlns:pic="http://schemas.openxmlformats.org/drawingml/2006/picture">
                        <pic:nvPicPr>
                          <pic:cNvPr id="9" name="Picture 7" descr="CreativeCommons"/>
                          <pic:cNvPicPr>
                            <a:picLocks noChangeAspect="1" noChangeArrowheads="1"/>
                          </pic:cNvPicPr>
                        </pic:nvPicPr>
                        <pic:blipFill>
                          <a:blip r:embed="rId57" cstate="print"/>
                          <a:srcRect/>
                          <a:stretch>
                            <a:fillRect/>
                          </a:stretch>
                        </pic:blipFill>
                        <pic:spPr bwMode="auto">
                          <a:xfrm>
                            <a:off x="0" y="0"/>
                            <a:ext cx="1346520" cy="489644"/>
                          </a:xfrm>
                          <a:prstGeom prst="rect">
                            <a:avLst/>
                          </a:prstGeom>
                          <a:noFill/>
                          <a:ln w="9525">
                            <a:noFill/>
                            <a:miter lim="800000"/>
                            <a:headEnd/>
                            <a:tailEnd/>
                          </a:ln>
                        </pic:spPr>
                      </pic:pic>
                    </a:graphicData>
                  </a:graphic>
                </wp:inline>
              </w:drawing>
            </w:r>
          </w:p>
        </w:tc>
        <w:tc>
          <w:tcPr>
            <w:tcW w:w="4744" w:type="dxa"/>
            <w:vMerge w:val="restart"/>
            <w:tcBorders>
              <w:left w:val="single" w:sz="4" w:space="0" w:color="80D219" w:themeColor="accent3" w:themeShade="BF"/>
            </w:tcBorders>
          </w:tcPr>
          <w:p w:rsidR="004E460E" w:rsidRPr="00B44B8A" w:rsidRDefault="004E460E" w:rsidP="004E460E">
            <w:pPr>
              <w:ind w:left="509" w:hanging="509"/>
              <w:rPr>
                <w:rFonts w:ascii="Candara" w:hAnsi="Candara" w:cstheme="minorHAnsi"/>
                <w:b/>
                <w:sz w:val="20"/>
                <w:szCs w:val="20"/>
              </w:rPr>
            </w:pPr>
          </w:p>
          <w:p w:rsidR="004E460E" w:rsidRPr="00B44B8A" w:rsidRDefault="004E460E" w:rsidP="004E460E">
            <w:pPr>
              <w:ind w:left="509" w:hanging="509"/>
              <w:rPr>
                <w:rFonts w:ascii="Candara" w:hAnsi="Candara" w:cstheme="minorHAnsi"/>
                <w:b/>
                <w:sz w:val="20"/>
                <w:szCs w:val="20"/>
              </w:rPr>
            </w:pPr>
            <w:r w:rsidRPr="00B44B8A">
              <w:rPr>
                <w:rFonts w:ascii="Candara" w:hAnsi="Candara" w:cstheme="minorHAnsi"/>
                <w:b/>
                <w:sz w:val="20"/>
                <w:szCs w:val="20"/>
              </w:rPr>
              <w:t xml:space="preserve">6 contrats possibles : </w:t>
            </w:r>
          </w:p>
          <w:p w:rsidR="004E460E" w:rsidRPr="00B44B8A" w:rsidRDefault="004E460E" w:rsidP="004E460E">
            <w:pPr>
              <w:pStyle w:val="Paragraphedeliste"/>
              <w:numPr>
                <w:ilvl w:val="0"/>
                <w:numId w:val="27"/>
              </w:numPr>
              <w:ind w:left="509" w:hanging="509"/>
              <w:rPr>
                <w:rFonts w:ascii="Candara" w:hAnsi="Candara" w:cstheme="minorHAnsi"/>
                <w:sz w:val="20"/>
                <w:szCs w:val="20"/>
              </w:rPr>
            </w:pPr>
            <w:r w:rsidRPr="00B44B8A">
              <w:rPr>
                <w:rFonts w:ascii="Candara" w:hAnsi="Candara" w:cstheme="minorHAnsi"/>
                <w:sz w:val="20"/>
                <w:szCs w:val="20"/>
              </w:rPr>
              <w:t>Paternité</w:t>
            </w:r>
          </w:p>
          <w:p w:rsidR="004E460E" w:rsidRPr="00B44B8A" w:rsidRDefault="004E460E" w:rsidP="004E460E">
            <w:pPr>
              <w:pStyle w:val="Paragraphedeliste"/>
              <w:numPr>
                <w:ilvl w:val="0"/>
                <w:numId w:val="27"/>
              </w:numPr>
              <w:ind w:left="509" w:hanging="509"/>
              <w:rPr>
                <w:rFonts w:ascii="Candara" w:hAnsi="Candara" w:cstheme="minorHAnsi"/>
                <w:sz w:val="20"/>
                <w:szCs w:val="20"/>
              </w:rPr>
            </w:pPr>
            <w:r w:rsidRPr="00B44B8A">
              <w:rPr>
                <w:rFonts w:ascii="Candara" w:hAnsi="Candara" w:cstheme="minorHAnsi"/>
                <w:sz w:val="20"/>
                <w:szCs w:val="20"/>
              </w:rPr>
              <w:t>Paternité / Pas de modification</w:t>
            </w:r>
          </w:p>
          <w:p w:rsidR="004E460E" w:rsidRPr="00B44B8A" w:rsidRDefault="004E460E" w:rsidP="004E460E">
            <w:pPr>
              <w:pStyle w:val="Paragraphedeliste"/>
              <w:numPr>
                <w:ilvl w:val="0"/>
                <w:numId w:val="27"/>
              </w:numPr>
              <w:ind w:left="509" w:hanging="509"/>
              <w:rPr>
                <w:rFonts w:ascii="Candara" w:hAnsi="Candara" w:cstheme="minorHAnsi"/>
                <w:sz w:val="20"/>
                <w:szCs w:val="20"/>
              </w:rPr>
            </w:pPr>
            <w:r w:rsidRPr="00B44B8A">
              <w:rPr>
                <w:rFonts w:ascii="Candara" w:hAnsi="Candara" w:cstheme="minorHAnsi"/>
                <w:sz w:val="20"/>
                <w:szCs w:val="20"/>
              </w:rPr>
              <w:t>Paternité / Pas d’utilisation commerciale / Pas de modification</w:t>
            </w:r>
          </w:p>
          <w:p w:rsidR="004E460E" w:rsidRPr="00B44B8A" w:rsidRDefault="004E460E" w:rsidP="004E460E">
            <w:pPr>
              <w:pStyle w:val="Paragraphedeliste"/>
              <w:numPr>
                <w:ilvl w:val="0"/>
                <w:numId w:val="27"/>
              </w:numPr>
              <w:ind w:left="509" w:hanging="509"/>
              <w:rPr>
                <w:rFonts w:ascii="Candara" w:hAnsi="Candara" w:cstheme="minorHAnsi"/>
                <w:sz w:val="20"/>
                <w:szCs w:val="20"/>
              </w:rPr>
            </w:pPr>
            <w:r w:rsidRPr="00B44B8A">
              <w:rPr>
                <w:rFonts w:ascii="Candara" w:hAnsi="Candara" w:cstheme="minorHAnsi"/>
                <w:sz w:val="20"/>
                <w:szCs w:val="20"/>
              </w:rPr>
              <w:t xml:space="preserve">Paternité / Pas d’utilisation commerciale </w:t>
            </w:r>
          </w:p>
          <w:p w:rsidR="004E460E" w:rsidRPr="00B44B8A" w:rsidRDefault="004E460E" w:rsidP="004E460E">
            <w:pPr>
              <w:pStyle w:val="Paragraphedeliste"/>
              <w:numPr>
                <w:ilvl w:val="0"/>
                <w:numId w:val="27"/>
              </w:numPr>
              <w:ind w:left="509" w:hanging="509"/>
              <w:rPr>
                <w:rFonts w:ascii="Candara" w:hAnsi="Candara" w:cstheme="minorHAnsi"/>
                <w:sz w:val="20"/>
                <w:szCs w:val="20"/>
              </w:rPr>
            </w:pPr>
            <w:r w:rsidRPr="00B44B8A">
              <w:rPr>
                <w:rFonts w:ascii="Candara" w:hAnsi="Candara" w:cstheme="minorHAnsi"/>
                <w:sz w:val="20"/>
                <w:szCs w:val="20"/>
              </w:rPr>
              <w:t>Paternité / Pas d’utilisation commerciale / Partage des conditions initiales à l’identique</w:t>
            </w:r>
          </w:p>
          <w:p w:rsidR="004E460E" w:rsidRPr="00B44B8A" w:rsidRDefault="004E460E" w:rsidP="004E460E">
            <w:pPr>
              <w:pStyle w:val="Paragraphedeliste"/>
              <w:numPr>
                <w:ilvl w:val="0"/>
                <w:numId w:val="27"/>
              </w:numPr>
              <w:ind w:left="509" w:hanging="509"/>
              <w:rPr>
                <w:rFonts w:ascii="Candara" w:hAnsi="Candara" w:cstheme="minorHAnsi"/>
                <w:sz w:val="20"/>
                <w:szCs w:val="20"/>
              </w:rPr>
            </w:pPr>
            <w:r w:rsidRPr="00B44B8A">
              <w:rPr>
                <w:rFonts w:ascii="Candara" w:hAnsi="Candara" w:cstheme="minorHAnsi"/>
                <w:sz w:val="20"/>
                <w:szCs w:val="20"/>
              </w:rPr>
              <w:t>Paternité / Pas d’utilisation commerciale / Partage des conditions initiales à l’identique</w:t>
            </w:r>
          </w:p>
          <w:p w:rsidR="004E460E" w:rsidRPr="00B44B8A" w:rsidRDefault="004E460E" w:rsidP="004E460E">
            <w:pPr>
              <w:spacing w:after="120"/>
              <w:rPr>
                <w:rFonts w:ascii="Candara" w:hAnsi="Candara"/>
                <w:sz w:val="16"/>
                <w:szCs w:val="16"/>
              </w:rPr>
            </w:pPr>
          </w:p>
          <w:p w:rsidR="004E460E" w:rsidRPr="00B44B8A" w:rsidRDefault="004E460E" w:rsidP="004E460E">
            <w:pPr>
              <w:spacing w:after="120"/>
              <w:rPr>
                <w:rFonts w:ascii="Candara" w:hAnsi="Candara"/>
                <w:sz w:val="16"/>
                <w:szCs w:val="16"/>
              </w:rPr>
            </w:pPr>
            <w:r w:rsidRPr="00B44B8A">
              <w:rPr>
                <w:rFonts w:ascii="Candara" w:hAnsi="Candara"/>
                <w:sz w:val="16"/>
                <w:szCs w:val="16"/>
              </w:rPr>
              <w:t xml:space="preserve">Source </w:t>
            </w:r>
            <w:proofErr w:type="gramStart"/>
            <w:r w:rsidRPr="00B44B8A">
              <w:rPr>
                <w:rFonts w:ascii="Candara" w:hAnsi="Candara"/>
                <w:sz w:val="16"/>
                <w:szCs w:val="16"/>
              </w:rPr>
              <w:t xml:space="preserve">:  </w:t>
            </w:r>
            <w:proofErr w:type="gramEnd"/>
            <w:r w:rsidR="002127FA">
              <w:fldChar w:fldCharType="begin"/>
            </w:r>
            <w:r w:rsidR="002127FA">
              <w:instrText xml:space="preserve"> HYPERLINK "http://www.irma.asso.fr/Droits-et-usages-des-Creative" </w:instrText>
            </w:r>
            <w:r w:rsidR="002127FA">
              <w:fldChar w:fldCharType="separate"/>
            </w:r>
            <w:r w:rsidRPr="00B44B8A">
              <w:rPr>
                <w:rStyle w:val="Lienhypertexte"/>
                <w:rFonts w:ascii="Candara" w:hAnsi="Candara"/>
                <w:sz w:val="16"/>
                <w:szCs w:val="16"/>
              </w:rPr>
              <w:t>http://www.irma.asso.fr/Droits-et-usages-des-Creative</w:t>
            </w:r>
            <w:r w:rsidR="002127FA">
              <w:rPr>
                <w:rStyle w:val="Lienhypertexte"/>
                <w:rFonts w:ascii="Candara" w:hAnsi="Candara"/>
                <w:sz w:val="16"/>
                <w:szCs w:val="16"/>
              </w:rPr>
              <w:fldChar w:fldCharType="end"/>
            </w:r>
          </w:p>
        </w:tc>
      </w:tr>
      <w:tr w:rsidR="004E460E" w:rsidRPr="00B44B8A" w:rsidTr="00654474">
        <w:tc>
          <w:tcPr>
            <w:tcW w:w="4878" w:type="dxa"/>
            <w:tcBorders>
              <w:bottom w:val="single" w:sz="4" w:space="0" w:color="80D219" w:themeColor="accent3" w:themeShade="BF"/>
              <w:right w:val="single" w:sz="4" w:space="0" w:color="80D219" w:themeColor="accent3" w:themeShade="BF"/>
            </w:tcBorders>
          </w:tcPr>
          <w:p w:rsidR="004E460E" w:rsidRPr="00B44B8A" w:rsidRDefault="004E460E" w:rsidP="004E460E">
            <w:pPr>
              <w:spacing w:after="60"/>
              <w:rPr>
                <w:rFonts w:ascii="Candara" w:hAnsi="Candara"/>
                <w:i/>
                <w:sz w:val="20"/>
                <w:lang w:val="en-CA"/>
              </w:rPr>
            </w:pPr>
            <w:r w:rsidRPr="00B44B8A">
              <w:rPr>
                <w:rFonts w:ascii="Candara" w:hAnsi="Candara"/>
                <w:b/>
                <w:bCs/>
                <w:i/>
                <w:sz w:val="20"/>
                <w:lang w:val="en-US"/>
              </w:rPr>
              <w:t>Share, Remix, Reuse — Legally</w:t>
            </w:r>
          </w:p>
          <w:p w:rsidR="004E460E" w:rsidRPr="00B44B8A" w:rsidRDefault="004E460E" w:rsidP="004E460E">
            <w:pPr>
              <w:spacing w:after="60"/>
              <w:rPr>
                <w:rFonts w:ascii="Candara" w:hAnsi="Candara"/>
                <w:i/>
                <w:sz w:val="20"/>
                <w:lang w:val="en-CA"/>
              </w:rPr>
            </w:pPr>
            <w:r w:rsidRPr="00B44B8A">
              <w:rPr>
                <w:rFonts w:ascii="Candara" w:hAnsi="Candara"/>
                <w:i/>
                <w:sz w:val="20"/>
                <w:lang w:val="en-US"/>
              </w:rPr>
              <w:t>Creative Commons is a nonprofit organization that increases sharing and improve collaboration.</w:t>
            </w:r>
          </w:p>
          <w:p w:rsidR="004E460E" w:rsidRPr="00B44B8A" w:rsidRDefault="004E460E" w:rsidP="004E460E">
            <w:pPr>
              <w:spacing w:after="60"/>
              <w:rPr>
                <w:rFonts w:ascii="Candara" w:hAnsi="Candara"/>
                <w:i/>
                <w:sz w:val="20"/>
                <w:lang w:val="en-US"/>
              </w:rPr>
            </w:pPr>
            <w:r w:rsidRPr="00B44B8A">
              <w:rPr>
                <w:rFonts w:ascii="Candara" w:hAnsi="Candara"/>
                <w:b/>
                <w:bCs/>
                <w:i/>
                <w:sz w:val="20"/>
                <w:lang w:val="en-US"/>
              </w:rPr>
              <w:t>You keep your copyright</w:t>
            </w:r>
            <w:r w:rsidRPr="00B44B8A">
              <w:rPr>
                <w:rFonts w:ascii="Candara" w:hAnsi="Candara"/>
                <w:i/>
                <w:sz w:val="20"/>
                <w:lang w:val="en-US"/>
              </w:rPr>
              <w:t xml:space="preserve"> but allow people to </w:t>
            </w:r>
            <w:hyperlink r:id="rId58" w:history="1">
              <w:r w:rsidRPr="00B44B8A">
                <w:rPr>
                  <w:rStyle w:val="Lienhypertexte"/>
                  <w:rFonts w:ascii="Candara" w:hAnsi="Candara"/>
                  <w:sz w:val="20"/>
                  <w:lang w:val="en-US"/>
                </w:rPr>
                <w:t>copy and distribute your work</w:t>
              </w:r>
            </w:hyperlink>
            <w:r w:rsidRPr="00B44B8A">
              <w:rPr>
                <w:rFonts w:ascii="Candara" w:hAnsi="Candara"/>
                <w:i/>
                <w:sz w:val="20"/>
                <w:lang w:val="en-US"/>
              </w:rPr>
              <w:t xml:space="preserve"> provided they </w:t>
            </w:r>
            <w:r w:rsidRPr="00B44B8A">
              <w:rPr>
                <w:rFonts w:ascii="Candara" w:hAnsi="Candara"/>
                <w:b/>
                <w:bCs/>
                <w:i/>
                <w:sz w:val="20"/>
                <w:lang w:val="en-US"/>
              </w:rPr>
              <w:t>give you credit</w:t>
            </w:r>
            <w:r w:rsidRPr="00B44B8A">
              <w:rPr>
                <w:rFonts w:ascii="Candara" w:hAnsi="Candara"/>
                <w:i/>
                <w:sz w:val="20"/>
                <w:lang w:val="en-US"/>
              </w:rPr>
              <w:t xml:space="preserve"> — and only on the conditions you specify.</w:t>
            </w:r>
          </w:p>
          <w:p w:rsidR="004E460E" w:rsidRPr="00B44B8A" w:rsidRDefault="004E460E" w:rsidP="004E460E">
            <w:pPr>
              <w:spacing w:after="60"/>
              <w:rPr>
                <w:rFonts w:ascii="Candara" w:hAnsi="Candara"/>
                <w:i/>
                <w:sz w:val="20"/>
                <w:lang w:val="en-CA"/>
              </w:rPr>
            </w:pPr>
          </w:p>
          <w:p w:rsidR="004E460E" w:rsidRPr="00B44B8A" w:rsidRDefault="004E460E" w:rsidP="004E460E">
            <w:pPr>
              <w:spacing w:after="120"/>
              <w:rPr>
                <w:rFonts w:ascii="Candara" w:hAnsi="Candara"/>
                <w:noProof/>
              </w:rPr>
            </w:pPr>
            <w:r w:rsidRPr="00B44B8A">
              <w:rPr>
                <w:rFonts w:ascii="Candara" w:hAnsi="Candara"/>
                <w:sz w:val="16"/>
                <w:szCs w:val="16"/>
              </w:rPr>
              <w:t xml:space="preserve">Source : </w:t>
            </w:r>
            <w:hyperlink r:id="rId59" w:history="1">
              <w:r w:rsidRPr="00B44B8A">
                <w:rPr>
                  <w:rStyle w:val="Lienhypertexte"/>
                  <w:rFonts w:ascii="Candara" w:hAnsi="Candara"/>
                  <w:sz w:val="16"/>
                  <w:szCs w:val="16"/>
                </w:rPr>
                <w:t>http://creativecommons.org/</w:t>
              </w:r>
            </w:hyperlink>
          </w:p>
        </w:tc>
        <w:tc>
          <w:tcPr>
            <w:tcW w:w="4744" w:type="dxa"/>
            <w:vMerge/>
            <w:tcBorders>
              <w:left w:val="single" w:sz="4" w:space="0" w:color="80D219" w:themeColor="accent3" w:themeShade="BF"/>
              <w:bottom w:val="single" w:sz="4" w:space="0" w:color="80D219" w:themeColor="accent3" w:themeShade="BF"/>
            </w:tcBorders>
          </w:tcPr>
          <w:p w:rsidR="004E460E" w:rsidRPr="00B44B8A" w:rsidRDefault="004E460E" w:rsidP="004E460E">
            <w:pPr>
              <w:spacing w:after="120"/>
              <w:rPr>
                <w:rFonts w:ascii="Candara" w:hAnsi="Candara" w:cstheme="minorHAnsi"/>
                <w:b/>
                <w:sz w:val="24"/>
                <w:szCs w:val="24"/>
              </w:rPr>
            </w:pPr>
          </w:p>
        </w:tc>
      </w:tr>
      <w:tr w:rsidR="00654474" w:rsidRPr="00654474" w:rsidTr="00654474">
        <w:trPr>
          <w:trHeight w:val="826"/>
        </w:trPr>
        <w:tc>
          <w:tcPr>
            <w:tcW w:w="9622" w:type="dxa"/>
            <w:gridSpan w:val="2"/>
            <w:tcBorders>
              <w:top w:val="single" w:sz="4" w:space="0" w:color="80D219" w:themeColor="accent3" w:themeShade="BF"/>
            </w:tcBorders>
          </w:tcPr>
          <w:p w:rsidR="00654474" w:rsidRPr="00654474" w:rsidRDefault="005C66F2" w:rsidP="00654474">
            <w:pPr>
              <w:spacing w:before="120" w:after="120"/>
              <w:rPr>
                <w:rFonts w:ascii="Candara" w:hAnsi="Candara" w:cstheme="minorHAnsi"/>
                <w:sz w:val="20"/>
                <w:szCs w:val="20"/>
                <w:lang w:val="fr-FR"/>
              </w:rPr>
            </w:pPr>
            <w:hyperlink r:id="rId60" w:history="1">
              <w:r w:rsidR="00654474" w:rsidRPr="00654474">
                <w:rPr>
                  <w:rStyle w:val="Lienhypertexte"/>
                  <w:rFonts w:ascii="Candara" w:hAnsi="Candara" w:cstheme="minorHAnsi"/>
                  <w:sz w:val="20"/>
                  <w:szCs w:val="20"/>
                  <w:lang w:val="fr-FR"/>
                </w:rPr>
                <w:t xml:space="preserve">Droit d’auteur : bientôt un millier d’œuvre sous </w:t>
              </w:r>
              <w:proofErr w:type="spellStart"/>
              <w:r w:rsidR="00654474" w:rsidRPr="00654474">
                <w:rPr>
                  <w:rStyle w:val="Lienhypertexte"/>
                  <w:rFonts w:ascii="Candara" w:hAnsi="Candara" w:cstheme="minorHAnsi"/>
                  <w:sz w:val="20"/>
                  <w:szCs w:val="20"/>
                  <w:lang w:val="fr-FR"/>
                </w:rPr>
                <w:t>Creative</w:t>
              </w:r>
              <w:proofErr w:type="spellEnd"/>
              <w:r w:rsidR="00654474" w:rsidRPr="00654474">
                <w:rPr>
                  <w:rStyle w:val="Lienhypertexte"/>
                  <w:rFonts w:ascii="Candara" w:hAnsi="Candara" w:cstheme="minorHAnsi"/>
                  <w:sz w:val="20"/>
                  <w:szCs w:val="20"/>
                  <w:lang w:val="fr-FR"/>
                </w:rPr>
                <w:t xml:space="preserve"> Common</w:t>
              </w:r>
            </w:hyperlink>
            <w:r w:rsidR="00654474" w:rsidRPr="00654474">
              <w:rPr>
                <w:rFonts w:ascii="Candara" w:hAnsi="Candara" w:cstheme="minorHAnsi"/>
                <w:sz w:val="20"/>
                <w:szCs w:val="20"/>
                <w:lang w:val="fr-FR"/>
              </w:rPr>
              <w:t>, dont 76% permettent des adaptations.</w:t>
            </w:r>
          </w:p>
          <w:p w:rsidR="00654474" w:rsidRPr="00654474" w:rsidRDefault="00654474" w:rsidP="00654474">
            <w:pPr>
              <w:spacing w:before="120" w:after="120"/>
              <w:rPr>
                <w:rFonts w:ascii="Candara" w:hAnsi="Candara" w:cstheme="minorHAnsi"/>
                <w:sz w:val="20"/>
                <w:szCs w:val="20"/>
                <w:lang w:val="fr-FR"/>
              </w:rPr>
            </w:pPr>
          </w:p>
        </w:tc>
      </w:tr>
    </w:tbl>
    <w:p w:rsidR="000E52A5" w:rsidRDefault="000E52A5">
      <w:pPr>
        <w:rPr>
          <w:b/>
          <w:sz w:val="24"/>
          <w:szCs w:val="24"/>
        </w:rPr>
      </w:pPr>
      <w:r>
        <w:rPr>
          <w:b/>
          <w:sz w:val="24"/>
          <w:szCs w:val="24"/>
        </w:rP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81D33" w:themeFill="text2" w:themeFillShade="BF"/>
        <w:tblLook w:val="04A0" w:firstRow="1" w:lastRow="0" w:firstColumn="1" w:lastColumn="0" w:noHBand="0" w:noVBand="1"/>
      </w:tblPr>
      <w:tblGrid>
        <w:gridCol w:w="9546"/>
      </w:tblGrid>
      <w:tr w:rsidR="00B30410" w:rsidTr="00B30410">
        <w:tc>
          <w:tcPr>
            <w:tcW w:w="9546" w:type="dxa"/>
            <w:shd w:val="clear" w:color="auto" w:fill="181D33" w:themeFill="text2" w:themeFillShade="BF"/>
            <w:tcMar>
              <w:top w:w="113" w:type="dxa"/>
              <w:bottom w:w="113" w:type="dxa"/>
            </w:tcMar>
          </w:tcPr>
          <w:p w:rsidR="00B30410" w:rsidRPr="001C7481" w:rsidRDefault="00B30410" w:rsidP="00B30410">
            <w:pPr>
              <w:pStyle w:val="Titre2"/>
              <w:pBdr>
                <w:bottom w:val="none" w:sz="0" w:space="0" w:color="auto"/>
              </w:pBdr>
              <w:spacing w:before="0"/>
              <w:outlineLvl w:val="1"/>
              <w:rPr>
                <w:rFonts w:asciiTheme="minorHAnsi" w:hAnsiTheme="minorHAnsi"/>
                <w:smallCaps/>
                <w:color w:val="FFFFFF" w:themeColor="background1"/>
                <w:sz w:val="24"/>
                <w:szCs w:val="24"/>
              </w:rPr>
            </w:pPr>
            <w:r>
              <w:rPr>
                <w:rFonts w:asciiTheme="minorHAnsi" w:hAnsiTheme="minorHAnsi"/>
                <w:smallCaps/>
                <w:color w:val="FFFFFF" w:themeColor="background1"/>
                <w:sz w:val="24"/>
                <w:szCs w:val="24"/>
              </w:rPr>
              <w:t>Levier 3</w:t>
            </w:r>
          </w:p>
          <w:p w:rsidR="00B30410" w:rsidRPr="00B44B8A" w:rsidRDefault="00B30410" w:rsidP="00B30410">
            <w:pPr>
              <w:rPr>
                <w:rFonts w:ascii="Candara" w:hAnsi="Candara"/>
                <w:b/>
                <w:sz w:val="24"/>
                <w:szCs w:val="24"/>
              </w:rPr>
            </w:pPr>
            <w:r w:rsidRPr="00B44B8A">
              <w:rPr>
                <w:rFonts w:ascii="Candara" w:hAnsi="Candara"/>
                <w:b/>
                <w:color w:val="FFFFFF" w:themeColor="background1"/>
                <w:sz w:val="24"/>
                <w:szCs w:val="24"/>
              </w:rPr>
              <w:t>Tenir compte du besoin d’apprendre à rédiger</w:t>
            </w:r>
          </w:p>
        </w:tc>
      </w:tr>
    </w:tbl>
    <w:p w:rsidR="003456CF" w:rsidRPr="00B44B8A" w:rsidRDefault="003456CF" w:rsidP="00E36E57">
      <w:pPr>
        <w:spacing w:after="0" w:line="240" w:lineRule="auto"/>
        <w:rPr>
          <w:b/>
          <w:sz w:val="16"/>
          <w:szCs w:val="16"/>
        </w:rPr>
      </w:pPr>
    </w:p>
    <w:p w:rsidR="004E74FC" w:rsidRPr="00B44B8A" w:rsidRDefault="004E74FC" w:rsidP="00B44B8A">
      <w:pPr>
        <w:spacing w:after="120" w:line="240" w:lineRule="auto"/>
        <w:rPr>
          <w:rFonts w:ascii="Candara" w:hAnsi="Candara"/>
        </w:rPr>
      </w:pPr>
      <w:r w:rsidRPr="00B44B8A">
        <w:rPr>
          <w:rFonts w:ascii="Candara" w:hAnsi="Candara"/>
        </w:rPr>
        <w:t xml:space="preserve">Le développement des compétences rédactionnelles est un </w:t>
      </w:r>
      <w:r w:rsidR="0005250A" w:rsidRPr="00B44B8A">
        <w:rPr>
          <w:rFonts w:ascii="Candara" w:hAnsi="Candara"/>
          <w:b/>
          <w:sz w:val="28"/>
          <w:szCs w:val="28"/>
        </w:rPr>
        <w:t>PROCESSUS</w:t>
      </w:r>
    </w:p>
    <w:tbl>
      <w:tblPr>
        <w:tblStyle w:val="Grilledutableau"/>
        <w:tblW w:w="0" w:type="auto"/>
        <w:tblBorders>
          <w:top w:val="single" w:sz="12" w:space="0" w:color="94A3DE" w:themeColor="accent1" w:themeTint="99"/>
          <w:left w:val="single" w:sz="12" w:space="0" w:color="94A3DE" w:themeColor="accent1" w:themeTint="99"/>
          <w:bottom w:val="single" w:sz="12" w:space="0" w:color="94A3DE" w:themeColor="accent1" w:themeTint="99"/>
          <w:right w:val="single" w:sz="12" w:space="0" w:color="94A3DE" w:themeColor="accent1" w:themeTint="99"/>
          <w:insideH w:val="none" w:sz="0" w:space="0" w:color="auto"/>
          <w:insideV w:val="none" w:sz="0" w:space="0" w:color="auto"/>
        </w:tblBorders>
        <w:tblLook w:val="04A0" w:firstRow="1" w:lastRow="0" w:firstColumn="1" w:lastColumn="0" w:noHBand="0" w:noVBand="1"/>
      </w:tblPr>
      <w:tblGrid>
        <w:gridCol w:w="2376"/>
        <w:gridCol w:w="7170"/>
      </w:tblGrid>
      <w:tr w:rsidR="00230BCC" w:rsidRPr="00230BCC" w:rsidTr="00230BCC">
        <w:tc>
          <w:tcPr>
            <w:tcW w:w="2376" w:type="dxa"/>
          </w:tcPr>
          <w:p w:rsidR="00230BCC" w:rsidRPr="00230BCC" w:rsidRDefault="00230BCC" w:rsidP="00F62CEB">
            <w:pPr>
              <w:rPr>
                <w:noProof/>
                <w:sz w:val="8"/>
                <w:szCs w:val="8"/>
                <w:lang w:val="fr-FR" w:eastAsia="fr-FR"/>
              </w:rPr>
            </w:pPr>
          </w:p>
        </w:tc>
        <w:tc>
          <w:tcPr>
            <w:tcW w:w="7170" w:type="dxa"/>
          </w:tcPr>
          <w:p w:rsidR="00230BCC" w:rsidRPr="00230BCC" w:rsidRDefault="00230BCC" w:rsidP="00F62CEB">
            <w:pPr>
              <w:ind w:right="-168"/>
              <w:rPr>
                <w:sz w:val="8"/>
                <w:szCs w:val="8"/>
                <w:lang w:val="fr-FR"/>
              </w:rPr>
            </w:pPr>
          </w:p>
        </w:tc>
      </w:tr>
      <w:tr w:rsidR="00230BCC" w:rsidTr="00230BCC">
        <w:tc>
          <w:tcPr>
            <w:tcW w:w="2376" w:type="dxa"/>
          </w:tcPr>
          <w:p w:rsidR="00230BCC" w:rsidRPr="00B44B8A" w:rsidRDefault="00230BCC" w:rsidP="00F62CEB">
            <w:pPr>
              <w:rPr>
                <w:rFonts w:ascii="Candara" w:hAnsi="Candara"/>
                <w:sz w:val="18"/>
                <w:szCs w:val="18"/>
              </w:rPr>
            </w:pPr>
            <w:r w:rsidRPr="00B44B8A">
              <w:rPr>
                <w:rFonts w:ascii="Candara" w:hAnsi="Candara"/>
                <w:noProof/>
                <w:sz w:val="18"/>
                <w:szCs w:val="18"/>
              </w:rPr>
              <w:drawing>
                <wp:inline distT="0" distB="0" distL="0" distR="0" wp14:anchorId="02AD5008" wp14:editId="4DE3E573">
                  <wp:extent cx="1137684" cy="2062716"/>
                  <wp:effectExtent l="76200" t="38100" r="81915" b="90170"/>
                  <wp:docPr id="40" name="Diagramme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tc>
        <w:tc>
          <w:tcPr>
            <w:tcW w:w="7170" w:type="dxa"/>
          </w:tcPr>
          <w:p w:rsidR="00230BCC" w:rsidRPr="00B44B8A" w:rsidRDefault="00230BCC" w:rsidP="00F62CEB">
            <w:pPr>
              <w:ind w:right="-168"/>
              <w:rPr>
                <w:rFonts w:ascii="Candara" w:hAnsi="Candara"/>
                <w:sz w:val="18"/>
                <w:szCs w:val="18"/>
                <w:lang w:val="fr-FR"/>
              </w:rPr>
            </w:pPr>
            <w:r w:rsidRPr="00B44B8A">
              <w:rPr>
                <w:rFonts w:ascii="Candara" w:hAnsi="Candara"/>
                <w:sz w:val="18"/>
                <w:szCs w:val="18"/>
                <w:lang w:val="fr-FR"/>
              </w:rPr>
              <w:t xml:space="preserve">L’importance de la paraphrase dans le développement de compétences rédactionnelles.  Rebecca Moore Howard (Howard 1999) préfère parler de </w:t>
            </w:r>
            <w:proofErr w:type="spellStart"/>
            <w:r w:rsidRPr="00B44B8A">
              <w:rPr>
                <w:rFonts w:ascii="Candara" w:hAnsi="Candara"/>
                <w:i/>
                <w:sz w:val="18"/>
                <w:szCs w:val="18"/>
                <w:lang w:val="fr-FR"/>
              </w:rPr>
              <w:t>patchwriting</w:t>
            </w:r>
            <w:proofErr w:type="spellEnd"/>
            <w:r w:rsidRPr="00B44B8A">
              <w:rPr>
                <w:rFonts w:ascii="Candara" w:hAnsi="Candara"/>
                <w:sz w:val="18"/>
                <w:szCs w:val="18"/>
                <w:lang w:val="fr-FR"/>
              </w:rPr>
              <w:t xml:space="preserve">, qu’elle définit comme suit :  </w:t>
            </w:r>
          </w:p>
          <w:p w:rsidR="00230BCC" w:rsidRPr="00B44B8A" w:rsidRDefault="00230BCC" w:rsidP="00F62CEB">
            <w:pPr>
              <w:pStyle w:val="Titre4"/>
              <w:spacing w:before="60" w:after="40"/>
              <w:ind w:left="459" w:right="258"/>
              <w:outlineLvl w:val="3"/>
              <w:rPr>
                <w:rFonts w:ascii="Candara" w:hAnsi="Candara"/>
                <w:b w:val="0"/>
                <w:i/>
                <w:sz w:val="18"/>
                <w:szCs w:val="18"/>
                <w:lang w:val="en-CA"/>
              </w:rPr>
            </w:pPr>
            <w:r w:rsidRPr="00B44B8A">
              <w:rPr>
                <w:rFonts w:ascii="Candara" w:hAnsi="Candara"/>
                <w:b w:val="0"/>
                <w:i/>
                <w:sz w:val="18"/>
                <w:szCs w:val="18"/>
                <w:lang w:val="en-CA"/>
              </w:rPr>
              <w:t xml:space="preserve">[…] a primary means of understanding difficult texts, of expanding one’s lexical, stylistic, and conceptual repertoires, of finding and trying out new voices in which to speak.  </w:t>
            </w:r>
            <w:proofErr w:type="gramStart"/>
            <w:r w:rsidRPr="00B44B8A">
              <w:rPr>
                <w:rFonts w:ascii="Candara" w:hAnsi="Candara"/>
                <w:b w:val="0"/>
                <w:i/>
                <w:sz w:val="18"/>
                <w:szCs w:val="18"/>
                <w:lang w:val="en-CA"/>
              </w:rPr>
              <w:t>[…] a form of “imitation”, of “mimesis”.</w:t>
            </w:r>
            <w:proofErr w:type="gramEnd"/>
            <w:r w:rsidRPr="00B44B8A">
              <w:rPr>
                <w:rFonts w:ascii="Candara" w:hAnsi="Candara"/>
                <w:b w:val="0"/>
                <w:i/>
                <w:sz w:val="18"/>
                <w:szCs w:val="18"/>
                <w:lang w:val="en-CA"/>
              </w:rPr>
              <w:t xml:space="preserve">  It is a process of evaluating a source text, selecting passages pertinent to the </w:t>
            </w:r>
            <w:proofErr w:type="spellStart"/>
            <w:r w:rsidRPr="00B44B8A">
              <w:rPr>
                <w:rFonts w:ascii="Candara" w:hAnsi="Candara"/>
                <w:b w:val="0"/>
                <w:i/>
                <w:sz w:val="18"/>
                <w:szCs w:val="18"/>
                <w:lang w:val="en-CA"/>
              </w:rPr>
              <w:t>patchwriter’s</w:t>
            </w:r>
            <w:proofErr w:type="spellEnd"/>
            <w:r w:rsidRPr="00B44B8A">
              <w:rPr>
                <w:rFonts w:ascii="Candara" w:hAnsi="Candara"/>
                <w:b w:val="0"/>
                <w:i/>
                <w:sz w:val="18"/>
                <w:szCs w:val="18"/>
                <w:lang w:val="en-CA"/>
              </w:rPr>
              <w:t xml:space="preserve"> purposes, and transporting those passages to the </w:t>
            </w:r>
            <w:proofErr w:type="spellStart"/>
            <w:r w:rsidRPr="00B44B8A">
              <w:rPr>
                <w:rFonts w:ascii="Candara" w:hAnsi="Candara"/>
                <w:b w:val="0"/>
                <w:i/>
                <w:sz w:val="18"/>
                <w:szCs w:val="18"/>
                <w:lang w:val="en-CA"/>
              </w:rPr>
              <w:t>patchwriter’s</w:t>
            </w:r>
            <w:proofErr w:type="spellEnd"/>
            <w:r w:rsidRPr="00B44B8A">
              <w:rPr>
                <w:rFonts w:ascii="Candara" w:hAnsi="Candara"/>
                <w:b w:val="0"/>
                <w:i/>
                <w:sz w:val="18"/>
                <w:szCs w:val="18"/>
                <w:lang w:val="en-CA"/>
              </w:rPr>
              <w:t xml:space="preserve"> new context […] It is a form of verbal sculpture, molding new shapes from pre-existing materials.  […]  It is something all academic writers do.  </w:t>
            </w:r>
            <w:proofErr w:type="spellStart"/>
            <w:r w:rsidRPr="00B44B8A">
              <w:rPr>
                <w:rFonts w:ascii="Candara" w:hAnsi="Candara"/>
                <w:b w:val="0"/>
                <w:i/>
                <w:sz w:val="18"/>
                <w:szCs w:val="18"/>
                <w:lang w:val="en-CA"/>
              </w:rPr>
              <w:t>Patchwriting</w:t>
            </w:r>
            <w:proofErr w:type="spellEnd"/>
            <w:r w:rsidRPr="00B44B8A">
              <w:rPr>
                <w:rFonts w:ascii="Candara" w:hAnsi="Candara"/>
                <w:b w:val="0"/>
                <w:i/>
                <w:sz w:val="18"/>
                <w:szCs w:val="18"/>
                <w:lang w:val="en-CA"/>
              </w:rPr>
              <w:t xml:space="preserve"> belongs not in a category with cheating on exams and purchasing term papers, but in a category with the ancient tradition of learning through apprenticeship and mimicry. </w:t>
            </w:r>
            <w:r w:rsidRPr="00B44B8A">
              <w:rPr>
                <w:rFonts w:ascii="Candara" w:hAnsi="Candara"/>
                <w:b w:val="0"/>
                <w:sz w:val="18"/>
                <w:szCs w:val="18"/>
                <w:lang w:val="en-CA"/>
              </w:rPr>
              <w:t>(</w:t>
            </w:r>
            <w:proofErr w:type="gramStart"/>
            <w:r w:rsidRPr="00B44B8A">
              <w:rPr>
                <w:rFonts w:ascii="Candara" w:hAnsi="Candara"/>
                <w:b w:val="0"/>
                <w:sz w:val="18"/>
                <w:szCs w:val="18"/>
                <w:lang w:val="en-CA"/>
              </w:rPr>
              <w:t>p</w:t>
            </w:r>
            <w:proofErr w:type="gramEnd"/>
            <w:r w:rsidRPr="00B44B8A">
              <w:rPr>
                <w:rFonts w:ascii="Candara" w:hAnsi="Candara"/>
                <w:b w:val="0"/>
                <w:sz w:val="18"/>
                <w:szCs w:val="18"/>
                <w:lang w:val="en-CA"/>
              </w:rPr>
              <w:t>. xviii)</w:t>
            </w:r>
          </w:p>
          <w:p w:rsidR="00230BCC" w:rsidRPr="00B44B8A" w:rsidRDefault="00230BCC" w:rsidP="00F62CEB">
            <w:pPr>
              <w:pStyle w:val="Paragraphedeliste1"/>
              <w:spacing w:after="60"/>
              <w:ind w:left="0"/>
              <w:rPr>
                <w:rFonts w:ascii="Candara" w:hAnsi="Candara"/>
                <w:sz w:val="8"/>
                <w:szCs w:val="8"/>
                <w:lang w:val="en-CA"/>
              </w:rPr>
            </w:pPr>
          </w:p>
          <w:p w:rsidR="00230BCC" w:rsidRPr="00B44B8A" w:rsidRDefault="00230BCC" w:rsidP="00F62CEB">
            <w:pPr>
              <w:pStyle w:val="Paragraphedeliste1"/>
              <w:spacing w:after="60"/>
              <w:ind w:left="0"/>
              <w:rPr>
                <w:rFonts w:ascii="Candara" w:hAnsi="Candara"/>
                <w:sz w:val="16"/>
                <w:szCs w:val="16"/>
                <w:lang w:val="en-CA"/>
              </w:rPr>
            </w:pPr>
            <w:r w:rsidRPr="00B44B8A">
              <w:rPr>
                <w:rFonts w:ascii="Candara" w:hAnsi="Candara"/>
                <w:sz w:val="16"/>
                <w:szCs w:val="16"/>
                <w:lang w:val="en-CA"/>
              </w:rPr>
              <w:t xml:space="preserve">Rebecca Moore Howard. </w:t>
            </w:r>
            <w:r w:rsidRPr="00B44B8A">
              <w:rPr>
                <w:rFonts w:ascii="Candara" w:hAnsi="Candara"/>
                <w:i/>
                <w:sz w:val="16"/>
                <w:szCs w:val="16"/>
                <w:lang w:val="en-CA"/>
              </w:rPr>
              <w:t xml:space="preserve">Standing in the Shadow of </w:t>
            </w:r>
            <w:proofErr w:type="gramStart"/>
            <w:r w:rsidRPr="00B44B8A">
              <w:rPr>
                <w:rFonts w:ascii="Candara" w:hAnsi="Candara"/>
                <w:i/>
                <w:sz w:val="16"/>
                <w:szCs w:val="16"/>
                <w:lang w:val="en-CA"/>
              </w:rPr>
              <w:t>Giants :</w:t>
            </w:r>
            <w:proofErr w:type="gramEnd"/>
            <w:r w:rsidRPr="00B44B8A">
              <w:rPr>
                <w:rFonts w:ascii="Candara" w:hAnsi="Candara"/>
                <w:i/>
                <w:sz w:val="16"/>
                <w:szCs w:val="16"/>
                <w:lang w:val="en-CA"/>
              </w:rPr>
              <w:t xml:space="preserve"> Plagiarists, Authors, Collaborators</w:t>
            </w:r>
            <w:r w:rsidRPr="00B44B8A">
              <w:rPr>
                <w:rFonts w:ascii="Candara" w:hAnsi="Candara"/>
                <w:sz w:val="16"/>
                <w:szCs w:val="16"/>
                <w:lang w:val="en-CA"/>
              </w:rPr>
              <w:t>. 1</w:t>
            </w:r>
            <w:r w:rsidRPr="00B44B8A">
              <w:rPr>
                <w:rFonts w:ascii="Candara" w:hAnsi="Candara"/>
                <w:sz w:val="16"/>
                <w:szCs w:val="16"/>
                <w:vertAlign w:val="superscript"/>
                <w:lang w:val="en-CA"/>
              </w:rPr>
              <w:t>st</w:t>
            </w:r>
            <w:r w:rsidRPr="00B44B8A">
              <w:rPr>
                <w:rFonts w:ascii="Candara" w:hAnsi="Candara"/>
                <w:sz w:val="16"/>
                <w:szCs w:val="16"/>
                <w:lang w:val="en-CA"/>
              </w:rPr>
              <w:t xml:space="preserve"> edition. </w:t>
            </w:r>
            <w:proofErr w:type="spellStart"/>
            <w:r w:rsidRPr="00B44B8A">
              <w:rPr>
                <w:rFonts w:ascii="Candara" w:hAnsi="Candara"/>
                <w:sz w:val="16"/>
                <w:szCs w:val="16"/>
                <w:lang w:val="en-CA"/>
              </w:rPr>
              <w:t>Ablex</w:t>
            </w:r>
            <w:proofErr w:type="spellEnd"/>
            <w:r w:rsidRPr="00B44B8A">
              <w:rPr>
                <w:rFonts w:ascii="Candara" w:hAnsi="Candara"/>
                <w:sz w:val="16"/>
                <w:szCs w:val="16"/>
                <w:lang w:val="en-CA"/>
              </w:rPr>
              <w:t xml:space="preserve"> Publishing Corporation, Stanford, 1999. 195 p.</w:t>
            </w:r>
          </w:p>
        </w:tc>
      </w:tr>
      <w:tr w:rsidR="00230BCC" w:rsidRPr="00230BCC" w:rsidTr="00230BCC">
        <w:tc>
          <w:tcPr>
            <w:tcW w:w="2376" w:type="dxa"/>
          </w:tcPr>
          <w:p w:rsidR="00230BCC" w:rsidRPr="00230BCC" w:rsidRDefault="00230BCC" w:rsidP="00F62CEB">
            <w:pPr>
              <w:rPr>
                <w:noProof/>
                <w:sz w:val="8"/>
                <w:szCs w:val="8"/>
                <w:lang w:val="fr-FR" w:eastAsia="fr-FR"/>
              </w:rPr>
            </w:pPr>
          </w:p>
        </w:tc>
        <w:tc>
          <w:tcPr>
            <w:tcW w:w="7170" w:type="dxa"/>
          </w:tcPr>
          <w:p w:rsidR="00230BCC" w:rsidRPr="00230BCC" w:rsidRDefault="00230BCC" w:rsidP="00F62CEB">
            <w:pPr>
              <w:ind w:right="-168"/>
              <w:rPr>
                <w:sz w:val="8"/>
                <w:szCs w:val="8"/>
                <w:lang w:val="fr-FR"/>
              </w:rPr>
            </w:pPr>
          </w:p>
        </w:tc>
      </w:tr>
    </w:tbl>
    <w:p w:rsidR="00230BCC" w:rsidRDefault="00230BCC" w:rsidP="00C46D96">
      <w:pPr>
        <w:pStyle w:val="Paragraphedeliste1"/>
        <w:spacing w:after="60"/>
        <w:ind w:left="-142"/>
        <w:rPr>
          <w:rFonts w:asciiTheme="minorHAnsi" w:hAnsiTheme="minorHAnsi"/>
          <w:sz w:val="16"/>
          <w:szCs w:val="16"/>
          <w:lang w:val="fr-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
        <w:gridCol w:w="2146"/>
        <w:gridCol w:w="7008"/>
      </w:tblGrid>
      <w:tr w:rsidR="00440820" w:rsidRPr="00B44B8A" w:rsidTr="008F56C7">
        <w:tc>
          <w:tcPr>
            <w:tcW w:w="392" w:type="dxa"/>
            <w:tcBorders>
              <w:top w:val="single" w:sz="4" w:space="0" w:color="FFCCA6" w:themeColor="accent5" w:themeTint="66"/>
              <w:left w:val="single" w:sz="4" w:space="0" w:color="FFCCA6" w:themeColor="accent5" w:themeTint="66"/>
              <w:bottom w:val="single" w:sz="4" w:space="0" w:color="FFCCA6" w:themeColor="accent5" w:themeTint="66"/>
              <w:right w:val="single" w:sz="4" w:space="0" w:color="FFCCA6" w:themeColor="accent5" w:themeTint="66"/>
            </w:tcBorders>
            <w:shd w:val="clear" w:color="auto" w:fill="FFCCA6" w:themeFill="accent5" w:themeFillTint="66"/>
            <w:tcMar>
              <w:top w:w="57" w:type="dxa"/>
              <w:bottom w:w="57" w:type="dxa"/>
            </w:tcMar>
          </w:tcPr>
          <w:p w:rsidR="00440820" w:rsidRPr="00D34356" w:rsidRDefault="00440820" w:rsidP="00440820">
            <w:pPr>
              <w:rPr>
                <w:rFonts w:ascii="Candara" w:hAnsi="Candara"/>
                <w:b/>
                <w:sz w:val="32"/>
                <w:szCs w:val="32"/>
              </w:rPr>
            </w:pPr>
            <w:r w:rsidRPr="00D34356">
              <w:rPr>
                <w:rFonts w:ascii="Candara" w:hAnsi="Candara"/>
                <w:b/>
                <w:sz w:val="32"/>
                <w:szCs w:val="32"/>
              </w:rPr>
              <w:t>1</w:t>
            </w:r>
          </w:p>
        </w:tc>
        <w:tc>
          <w:tcPr>
            <w:tcW w:w="2146" w:type="dxa"/>
            <w:tcBorders>
              <w:top w:val="single" w:sz="4" w:space="0" w:color="FFCCA6" w:themeColor="accent5" w:themeTint="66"/>
              <w:left w:val="single" w:sz="4" w:space="0" w:color="FFCCA6" w:themeColor="accent5" w:themeTint="66"/>
              <w:bottom w:val="single" w:sz="4" w:space="0" w:color="FFCCA6" w:themeColor="accent5" w:themeTint="66"/>
              <w:right w:val="single" w:sz="4" w:space="0" w:color="FFCCA6" w:themeColor="accent5" w:themeTint="66"/>
            </w:tcBorders>
            <w:shd w:val="clear" w:color="auto" w:fill="auto"/>
            <w:tcMar>
              <w:top w:w="57" w:type="dxa"/>
              <w:bottom w:w="57" w:type="dxa"/>
            </w:tcMar>
          </w:tcPr>
          <w:p w:rsidR="00440820" w:rsidRPr="00B44B8A" w:rsidRDefault="00440820" w:rsidP="00440820">
            <w:pPr>
              <w:rPr>
                <w:rFonts w:ascii="Candara" w:hAnsi="Candara"/>
                <w:i/>
                <w:sz w:val="18"/>
                <w:szCs w:val="18"/>
              </w:rPr>
            </w:pPr>
            <w:r w:rsidRPr="00B44B8A">
              <w:rPr>
                <w:rFonts w:ascii="Candara" w:hAnsi="Candara"/>
                <w:i/>
                <w:sz w:val="18"/>
                <w:szCs w:val="18"/>
                <w:lang w:val="fr-FR"/>
              </w:rPr>
              <w:t>Se familiariser avec les contenus en s’exerçant à la mise en mots, énumérer les contenus</w:t>
            </w:r>
          </w:p>
        </w:tc>
        <w:tc>
          <w:tcPr>
            <w:tcW w:w="7008" w:type="dxa"/>
            <w:tcBorders>
              <w:top w:val="single" w:sz="4" w:space="0" w:color="FFCCA6" w:themeColor="accent5" w:themeTint="66"/>
              <w:left w:val="single" w:sz="4" w:space="0" w:color="FFCCA6" w:themeColor="accent5" w:themeTint="66"/>
              <w:bottom w:val="single" w:sz="4" w:space="0" w:color="FFCCA6" w:themeColor="accent5" w:themeTint="66"/>
              <w:right w:val="single" w:sz="4" w:space="0" w:color="FFCCA6" w:themeColor="accent5" w:themeTint="66"/>
            </w:tcBorders>
            <w:tcMar>
              <w:top w:w="57" w:type="dxa"/>
              <w:bottom w:w="57" w:type="dxa"/>
            </w:tcMar>
          </w:tcPr>
          <w:p w:rsidR="00440820" w:rsidRPr="00B44B8A" w:rsidRDefault="00440820" w:rsidP="00440820">
            <w:pPr>
              <w:rPr>
                <w:rFonts w:ascii="Candara" w:hAnsi="Candara"/>
                <w:i/>
                <w:sz w:val="18"/>
                <w:szCs w:val="18"/>
              </w:rPr>
            </w:pPr>
            <w:r w:rsidRPr="00B44B8A">
              <w:rPr>
                <w:rFonts w:ascii="Candara" w:eastAsia="Times New Roman" w:hAnsi="Candara"/>
                <w:i/>
                <w:sz w:val="18"/>
                <w:szCs w:val="18"/>
                <w:lang w:eastAsia="fr-FR"/>
              </w:rPr>
              <w:t xml:space="preserve">Au début du procès </w:t>
            </w:r>
            <w:proofErr w:type="spellStart"/>
            <w:r w:rsidRPr="00B44B8A">
              <w:rPr>
                <w:rFonts w:ascii="Candara" w:eastAsia="Times New Roman" w:hAnsi="Candara"/>
                <w:i/>
                <w:sz w:val="18"/>
                <w:szCs w:val="18"/>
                <w:lang w:eastAsia="fr-FR"/>
              </w:rPr>
              <w:t>acquisitionnel</w:t>
            </w:r>
            <w:proofErr w:type="spellEnd"/>
            <w:r w:rsidRPr="00B44B8A">
              <w:rPr>
                <w:rFonts w:ascii="Candara" w:eastAsia="Times New Roman" w:hAnsi="Candara"/>
                <w:i/>
                <w:sz w:val="18"/>
                <w:szCs w:val="18"/>
                <w:lang w:eastAsia="fr-FR"/>
              </w:rPr>
              <w:t xml:space="preserve">, l’enfant met bout à bout des bribes. Puis il développe des stratégies de </w:t>
            </w:r>
            <w:proofErr w:type="spellStart"/>
            <w:r w:rsidRPr="00B44B8A">
              <w:rPr>
                <w:rFonts w:ascii="Candara" w:eastAsia="Times New Roman" w:hAnsi="Candara"/>
                <w:i/>
                <w:sz w:val="18"/>
                <w:szCs w:val="18"/>
                <w:lang w:eastAsia="fr-FR"/>
              </w:rPr>
              <w:t>knowledge</w:t>
            </w:r>
            <w:proofErr w:type="spellEnd"/>
            <w:r w:rsidRPr="00B44B8A">
              <w:rPr>
                <w:rFonts w:ascii="Candara" w:eastAsia="Times New Roman" w:hAnsi="Candara"/>
                <w:i/>
                <w:sz w:val="18"/>
                <w:szCs w:val="18"/>
                <w:lang w:eastAsia="fr-FR"/>
              </w:rPr>
              <w:t xml:space="preserve"> </w:t>
            </w:r>
            <w:proofErr w:type="spellStart"/>
            <w:r w:rsidRPr="00B44B8A">
              <w:rPr>
                <w:rFonts w:ascii="Candara" w:eastAsia="Times New Roman" w:hAnsi="Candara"/>
                <w:i/>
                <w:sz w:val="18"/>
                <w:szCs w:val="18"/>
                <w:lang w:eastAsia="fr-FR"/>
              </w:rPr>
              <w:t>telling</w:t>
            </w:r>
            <w:proofErr w:type="spellEnd"/>
            <w:r w:rsidRPr="00B44B8A">
              <w:rPr>
                <w:rFonts w:ascii="Candara" w:eastAsia="Times New Roman" w:hAnsi="Candara"/>
                <w:i/>
                <w:sz w:val="18"/>
                <w:szCs w:val="18"/>
                <w:lang w:eastAsia="fr-FR"/>
              </w:rPr>
              <w:t xml:space="preserve"> (</w:t>
            </w:r>
            <w:proofErr w:type="spellStart"/>
            <w:r w:rsidRPr="00B44B8A">
              <w:rPr>
                <w:rFonts w:ascii="Candara" w:eastAsia="Times New Roman" w:hAnsi="Candara"/>
                <w:i/>
                <w:sz w:val="18"/>
                <w:szCs w:val="18"/>
                <w:lang w:eastAsia="fr-FR"/>
              </w:rPr>
              <w:t>Bereiter</w:t>
            </w:r>
            <w:proofErr w:type="spellEnd"/>
            <w:r w:rsidRPr="00B44B8A">
              <w:rPr>
                <w:rFonts w:ascii="Candara" w:eastAsia="Times New Roman" w:hAnsi="Candara"/>
                <w:i/>
                <w:sz w:val="18"/>
                <w:szCs w:val="18"/>
                <w:lang w:eastAsia="fr-FR"/>
              </w:rPr>
              <w:t xml:space="preserve"> &amp; </w:t>
            </w:r>
            <w:proofErr w:type="spellStart"/>
            <w:r w:rsidRPr="00B44B8A">
              <w:rPr>
                <w:rFonts w:ascii="Candara" w:eastAsia="Times New Roman" w:hAnsi="Candara"/>
                <w:i/>
                <w:sz w:val="18"/>
                <w:szCs w:val="18"/>
                <w:lang w:eastAsia="fr-FR"/>
              </w:rPr>
              <w:t>Scardamalia</w:t>
            </w:r>
            <w:proofErr w:type="spellEnd"/>
            <w:r w:rsidRPr="00B44B8A">
              <w:rPr>
                <w:rFonts w:ascii="Candara" w:eastAsia="Times New Roman" w:hAnsi="Candara"/>
                <w:i/>
                <w:sz w:val="18"/>
                <w:szCs w:val="18"/>
                <w:lang w:eastAsia="fr-FR"/>
              </w:rPr>
              <w:t>, 1987) : dans une première étape, il apprend à verbaliser son savoir selon un ordre purement associatif et en maintenant un point de vue strictement subjectif.</w:t>
            </w:r>
          </w:p>
        </w:tc>
      </w:tr>
      <w:tr w:rsidR="00440820" w:rsidRPr="00B44B8A" w:rsidTr="008F56C7">
        <w:tc>
          <w:tcPr>
            <w:tcW w:w="392" w:type="dxa"/>
            <w:tcBorders>
              <w:top w:val="single" w:sz="4" w:space="0" w:color="FFCCA6" w:themeColor="accent5" w:themeTint="66"/>
              <w:left w:val="single" w:sz="4" w:space="0" w:color="FFB279" w:themeColor="accent5" w:themeTint="99"/>
              <w:bottom w:val="single" w:sz="4" w:space="0" w:color="FFB279" w:themeColor="accent5" w:themeTint="99"/>
              <w:right w:val="single" w:sz="4" w:space="0" w:color="FFB279" w:themeColor="accent5" w:themeTint="99"/>
            </w:tcBorders>
            <w:shd w:val="clear" w:color="auto" w:fill="FFB279" w:themeFill="accent5" w:themeFillTint="99"/>
            <w:tcMar>
              <w:top w:w="57" w:type="dxa"/>
              <w:bottom w:w="57" w:type="dxa"/>
            </w:tcMar>
          </w:tcPr>
          <w:p w:rsidR="00440820" w:rsidRPr="00D34356" w:rsidRDefault="00440820" w:rsidP="00440820">
            <w:pPr>
              <w:rPr>
                <w:rFonts w:ascii="Candara" w:hAnsi="Candara"/>
                <w:b/>
                <w:sz w:val="32"/>
                <w:szCs w:val="32"/>
              </w:rPr>
            </w:pPr>
            <w:r w:rsidRPr="00D34356">
              <w:rPr>
                <w:rFonts w:ascii="Candara" w:hAnsi="Candara"/>
                <w:b/>
                <w:sz w:val="32"/>
                <w:szCs w:val="32"/>
              </w:rPr>
              <w:t>2</w:t>
            </w:r>
          </w:p>
        </w:tc>
        <w:tc>
          <w:tcPr>
            <w:tcW w:w="2146" w:type="dxa"/>
            <w:tcBorders>
              <w:top w:val="single" w:sz="4" w:space="0" w:color="FFCCA6" w:themeColor="accent5" w:themeTint="66"/>
              <w:left w:val="single" w:sz="4" w:space="0" w:color="FFB279" w:themeColor="accent5" w:themeTint="99"/>
              <w:bottom w:val="single" w:sz="4" w:space="0" w:color="FFB279" w:themeColor="accent5" w:themeTint="99"/>
              <w:right w:val="single" w:sz="4" w:space="0" w:color="FFB279" w:themeColor="accent5" w:themeTint="99"/>
            </w:tcBorders>
            <w:shd w:val="clear" w:color="auto" w:fill="auto"/>
            <w:tcMar>
              <w:top w:w="57" w:type="dxa"/>
              <w:bottom w:w="57" w:type="dxa"/>
            </w:tcMar>
          </w:tcPr>
          <w:p w:rsidR="00440820" w:rsidRPr="00B44B8A" w:rsidRDefault="00440820" w:rsidP="00440820">
            <w:pPr>
              <w:rPr>
                <w:rFonts w:ascii="Candara" w:hAnsi="Candara"/>
                <w:i/>
                <w:sz w:val="18"/>
                <w:szCs w:val="18"/>
              </w:rPr>
            </w:pPr>
            <w:r w:rsidRPr="00B44B8A">
              <w:rPr>
                <w:rFonts w:ascii="Candara" w:hAnsi="Candara"/>
                <w:i/>
                <w:sz w:val="18"/>
                <w:szCs w:val="18"/>
                <w:lang w:val="fr-FR"/>
              </w:rPr>
              <w:t>Apprendre à se conformer aux modèles de texte qui ont cours</w:t>
            </w:r>
          </w:p>
          <w:p w:rsidR="00440820" w:rsidRPr="00B44B8A" w:rsidRDefault="00440820" w:rsidP="00440820">
            <w:pPr>
              <w:rPr>
                <w:rFonts w:ascii="Candara" w:hAnsi="Candara"/>
                <w:i/>
                <w:sz w:val="18"/>
                <w:szCs w:val="18"/>
              </w:rPr>
            </w:pPr>
          </w:p>
        </w:tc>
        <w:tc>
          <w:tcPr>
            <w:tcW w:w="7008" w:type="dxa"/>
            <w:tcBorders>
              <w:top w:val="single" w:sz="4" w:space="0" w:color="FFCCA6" w:themeColor="accent5" w:themeTint="66"/>
              <w:left w:val="single" w:sz="4" w:space="0" w:color="FFB279" w:themeColor="accent5" w:themeTint="99"/>
              <w:bottom w:val="single" w:sz="4" w:space="0" w:color="FFB279" w:themeColor="accent5" w:themeTint="99"/>
              <w:right w:val="single" w:sz="4" w:space="0" w:color="FFB279" w:themeColor="accent5" w:themeTint="99"/>
            </w:tcBorders>
            <w:tcMar>
              <w:top w:w="57" w:type="dxa"/>
              <w:bottom w:w="57" w:type="dxa"/>
            </w:tcMar>
          </w:tcPr>
          <w:p w:rsidR="00440820" w:rsidRPr="00B44B8A" w:rsidRDefault="00440820" w:rsidP="00440820">
            <w:pPr>
              <w:rPr>
                <w:rFonts w:ascii="Candara" w:hAnsi="Candara"/>
                <w:i/>
                <w:sz w:val="18"/>
                <w:szCs w:val="18"/>
              </w:rPr>
            </w:pPr>
            <w:r w:rsidRPr="00B44B8A">
              <w:rPr>
                <w:rFonts w:ascii="Candara" w:eastAsia="Times New Roman" w:hAnsi="Candara"/>
                <w:i/>
                <w:sz w:val="18"/>
                <w:szCs w:val="18"/>
                <w:lang w:eastAsia="fr-FR"/>
              </w:rPr>
              <w:t>Tout en maintenant la perspective subjective, le rédacteur cherche à s’orienter vers des normes orthographiques, stylistiques, etc. Au niveau du texte, ces normes correspondent à des règles ou des modèles qui peuvent ordonner la disposition séquentielle : ordre chronologique, ordre systématique tel qu’il se présente dans l’objet, ordre de logique actionnelle dans les actions qu’il faut verbaliser.</w:t>
            </w:r>
          </w:p>
        </w:tc>
      </w:tr>
      <w:tr w:rsidR="00440820" w:rsidRPr="00B44B8A" w:rsidTr="008F56C7">
        <w:tc>
          <w:tcPr>
            <w:tcW w:w="392" w:type="dxa"/>
            <w:tcBorders>
              <w:top w:val="single" w:sz="4" w:space="0" w:color="FFB279" w:themeColor="accent5" w:themeTint="99"/>
              <w:left w:val="single" w:sz="4" w:space="0" w:color="D75C00" w:themeColor="accent5" w:themeShade="BF"/>
              <w:bottom w:val="single" w:sz="4" w:space="0" w:color="D75C00" w:themeColor="accent5" w:themeShade="BF"/>
              <w:right w:val="single" w:sz="4" w:space="0" w:color="D75C00" w:themeColor="accent5" w:themeShade="BF"/>
            </w:tcBorders>
            <w:shd w:val="clear" w:color="auto" w:fill="D75C00" w:themeFill="accent5" w:themeFillShade="BF"/>
            <w:tcMar>
              <w:top w:w="57" w:type="dxa"/>
              <w:bottom w:w="57" w:type="dxa"/>
            </w:tcMar>
          </w:tcPr>
          <w:p w:rsidR="00440820" w:rsidRPr="00B44B8A" w:rsidRDefault="00440820" w:rsidP="00440820">
            <w:pPr>
              <w:rPr>
                <w:rFonts w:ascii="Candara" w:hAnsi="Candara"/>
                <w:b/>
                <w:color w:val="FFFFFF" w:themeColor="background1"/>
                <w:sz w:val="32"/>
                <w:szCs w:val="32"/>
              </w:rPr>
            </w:pPr>
            <w:r w:rsidRPr="00B44B8A">
              <w:rPr>
                <w:rFonts w:ascii="Candara" w:hAnsi="Candara"/>
                <w:b/>
                <w:color w:val="FFFFFF" w:themeColor="background1"/>
                <w:sz w:val="32"/>
                <w:szCs w:val="32"/>
              </w:rPr>
              <w:t>3</w:t>
            </w:r>
          </w:p>
        </w:tc>
        <w:tc>
          <w:tcPr>
            <w:tcW w:w="2146" w:type="dxa"/>
            <w:tcBorders>
              <w:top w:val="single" w:sz="4" w:space="0" w:color="FFB279" w:themeColor="accent5" w:themeTint="99"/>
              <w:left w:val="single" w:sz="4" w:space="0" w:color="D75C00" w:themeColor="accent5" w:themeShade="BF"/>
              <w:bottom w:val="single" w:sz="4" w:space="0" w:color="D75C00" w:themeColor="accent5" w:themeShade="BF"/>
              <w:right w:val="single" w:sz="4" w:space="0" w:color="D75C00" w:themeColor="accent5" w:themeShade="BF"/>
            </w:tcBorders>
            <w:shd w:val="clear" w:color="auto" w:fill="auto"/>
            <w:tcMar>
              <w:top w:w="57" w:type="dxa"/>
              <w:bottom w:w="57" w:type="dxa"/>
            </w:tcMar>
          </w:tcPr>
          <w:p w:rsidR="00440820" w:rsidRPr="00B44B8A" w:rsidRDefault="00440820" w:rsidP="00440820">
            <w:pPr>
              <w:rPr>
                <w:rFonts w:ascii="Candara" w:hAnsi="Candara"/>
                <w:i/>
                <w:sz w:val="18"/>
                <w:szCs w:val="18"/>
              </w:rPr>
            </w:pPr>
            <w:r w:rsidRPr="00B44B8A">
              <w:rPr>
                <w:rFonts w:ascii="Candara" w:hAnsi="Candara"/>
                <w:bCs/>
                <w:i/>
                <w:sz w:val="18"/>
                <w:szCs w:val="18"/>
                <w:lang w:val="fr-FR"/>
              </w:rPr>
              <w:t>Prendre en compte le nouveau type de lecteur</w:t>
            </w:r>
          </w:p>
          <w:p w:rsidR="00440820" w:rsidRPr="00B44B8A" w:rsidRDefault="00440820" w:rsidP="00440820">
            <w:pPr>
              <w:rPr>
                <w:rFonts w:ascii="Candara" w:hAnsi="Candara"/>
                <w:i/>
                <w:sz w:val="18"/>
                <w:szCs w:val="18"/>
              </w:rPr>
            </w:pPr>
          </w:p>
        </w:tc>
        <w:tc>
          <w:tcPr>
            <w:tcW w:w="7008" w:type="dxa"/>
            <w:tcBorders>
              <w:top w:val="single" w:sz="4" w:space="0" w:color="FFB279" w:themeColor="accent5" w:themeTint="99"/>
              <w:left w:val="single" w:sz="4" w:space="0" w:color="D75C00" w:themeColor="accent5" w:themeShade="BF"/>
              <w:bottom w:val="single" w:sz="4" w:space="0" w:color="D75C00" w:themeColor="accent5" w:themeShade="BF"/>
              <w:right w:val="single" w:sz="4" w:space="0" w:color="D75C00" w:themeColor="accent5" w:themeShade="BF"/>
            </w:tcBorders>
            <w:tcMar>
              <w:top w:w="57" w:type="dxa"/>
              <w:bottom w:w="57" w:type="dxa"/>
            </w:tcMar>
          </w:tcPr>
          <w:p w:rsidR="00440820" w:rsidRPr="00B44B8A" w:rsidRDefault="00440820" w:rsidP="00440820">
            <w:pPr>
              <w:rPr>
                <w:rFonts w:ascii="Candara" w:eastAsia="Times New Roman" w:hAnsi="Candara"/>
                <w:i/>
                <w:sz w:val="18"/>
                <w:szCs w:val="18"/>
                <w:lang w:eastAsia="fr-FR"/>
              </w:rPr>
            </w:pPr>
            <w:r w:rsidRPr="00B44B8A">
              <w:rPr>
                <w:rFonts w:ascii="Candara" w:eastAsia="Times New Roman" w:hAnsi="Candara"/>
                <w:i/>
                <w:sz w:val="18"/>
                <w:szCs w:val="18"/>
                <w:lang w:eastAsia="fr-FR"/>
              </w:rPr>
              <w:t xml:space="preserve">Il introduit ainsi une nouvelle perspective, ce qui demande et permet de prendre ses distances par rapport aux contenus. Le scripteur dépasse ainsi le </w:t>
            </w:r>
            <w:proofErr w:type="spellStart"/>
            <w:r w:rsidRPr="00B44B8A">
              <w:rPr>
                <w:rFonts w:ascii="Candara" w:eastAsia="Times New Roman" w:hAnsi="Candara"/>
                <w:i/>
                <w:sz w:val="18"/>
                <w:szCs w:val="18"/>
                <w:lang w:eastAsia="fr-FR"/>
              </w:rPr>
              <w:t>knowledge</w:t>
            </w:r>
            <w:proofErr w:type="spellEnd"/>
            <w:r w:rsidRPr="00B44B8A">
              <w:rPr>
                <w:rFonts w:ascii="Candara" w:eastAsia="Times New Roman" w:hAnsi="Candara"/>
                <w:i/>
                <w:sz w:val="18"/>
                <w:szCs w:val="18"/>
                <w:lang w:eastAsia="fr-FR"/>
              </w:rPr>
              <w:t xml:space="preserve"> </w:t>
            </w:r>
            <w:proofErr w:type="spellStart"/>
            <w:r w:rsidRPr="00B44B8A">
              <w:rPr>
                <w:rFonts w:ascii="Candara" w:eastAsia="Times New Roman" w:hAnsi="Candara"/>
                <w:i/>
                <w:sz w:val="18"/>
                <w:szCs w:val="18"/>
                <w:lang w:eastAsia="fr-FR"/>
              </w:rPr>
              <w:t>telling</w:t>
            </w:r>
            <w:proofErr w:type="spellEnd"/>
            <w:r w:rsidRPr="00B44B8A">
              <w:rPr>
                <w:rFonts w:ascii="Candara" w:eastAsia="Times New Roman" w:hAnsi="Candara"/>
                <w:i/>
                <w:sz w:val="18"/>
                <w:szCs w:val="18"/>
                <w:lang w:eastAsia="fr-FR"/>
              </w:rPr>
              <w:t xml:space="preserve"> et accède aux stratégies du </w:t>
            </w:r>
            <w:proofErr w:type="spellStart"/>
            <w:r w:rsidRPr="00B44B8A">
              <w:rPr>
                <w:rFonts w:ascii="Candara" w:eastAsia="Times New Roman" w:hAnsi="Candara"/>
                <w:i/>
                <w:sz w:val="18"/>
                <w:szCs w:val="18"/>
                <w:lang w:eastAsia="fr-FR"/>
              </w:rPr>
              <w:t>knowledge</w:t>
            </w:r>
            <w:proofErr w:type="spellEnd"/>
            <w:r w:rsidRPr="00B44B8A">
              <w:rPr>
                <w:rFonts w:ascii="Candara" w:eastAsia="Times New Roman" w:hAnsi="Candara"/>
                <w:i/>
                <w:sz w:val="18"/>
                <w:szCs w:val="18"/>
                <w:lang w:eastAsia="fr-FR"/>
              </w:rPr>
              <w:t xml:space="preserve"> </w:t>
            </w:r>
            <w:proofErr w:type="spellStart"/>
            <w:r w:rsidRPr="00B44B8A">
              <w:rPr>
                <w:rFonts w:ascii="Candara" w:eastAsia="Times New Roman" w:hAnsi="Candara"/>
                <w:i/>
                <w:sz w:val="18"/>
                <w:szCs w:val="18"/>
                <w:lang w:eastAsia="fr-FR"/>
              </w:rPr>
              <w:t>transforming</w:t>
            </w:r>
            <w:proofErr w:type="spellEnd"/>
            <w:r w:rsidRPr="00B44B8A">
              <w:rPr>
                <w:rFonts w:ascii="Candara" w:eastAsia="Times New Roman" w:hAnsi="Candara"/>
                <w:i/>
                <w:sz w:val="18"/>
                <w:szCs w:val="18"/>
                <w:lang w:eastAsia="fr-FR"/>
              </w:rPr>
              <w:t xml:space="preserve"> (</w:t>
            </w:r>
            <w:proofErr w:type="spellStart"/>
            <w:r w:rsidRPr="00B44B8A">
              <w:rPr>
                <w:rFonts w:ascii="Candara" w:eastAsia="Times New Roman" w:hAnsi="Candara"/>
                <w:i/>
                <w:sz w:val="18"/>
                <w:szCs w:val="18"/>
                <w:lang w:eastAsia="fr-FR"/>
              </w:rPr>
              <w:t>Bereiter</w:t>
            </w:r>
            <w:proofErr w:type="spellEnd"/>
            <w:r w:rsidRPr="00B44B8A">
              <w:rPr>
                <w:rFonts w:ascii="Candara" w:eastAsia="Times New Roman" w:hAnsi="Candara"/>
                <w:i/>
                <w:sz w:val="18"/>
                <w:szCs w:val="18"/>
                <w:lang w:eastAsia="fr-FR"/>
              </w:rPr>
              <w:t xml:space="preserve"> &amp; </w:t>
            </w:r>
            <w:proofErr w:type="spellStart"/>
            <w:r w:rsidRPr="00B44B8A">
              <w:rPr>
                <w:rFonts w:ascii="Candara" w:eastAsia="Times New Roman" w:hAnsi="Candara"/>
                <w:i/>
                <w:sz w:val="18"/>
                <w:szCs w:val="18"/>
                <w:lang w:eastAsia="fr-FR"/>
              </w:rPr>
              <w:t>Scardamalia</w:t>
            </w:r>
            <w:proofErr w:type="spellEnd"/>
            <w:r w:rsidRPr="00B44B8A">
              <w:rPr>
                <w:rFonts w:ascii="Candara" w:eastAsia="Times New Roman" w:hAnsi="Candara"/>
                <w:i/>
                <w:sz w:val="18"/>
                <w:szCs w:val="18"/>
                <w:lang w:eastAsia="fr-FR"/>
              </w:rPr>
              <w:t>, 1987).</w:t>
            </w:r>
          </w:p>
          <w:p w:rsidR="00440820" w:rsidRPr="00B44B8A" w:rsidRDefault="00440820" w:rsidP="00440820">
            <w:pPr>
              <w:rPr>
                <w:rFonts w:ascii="Candara" w:hAnsi="Candara"/>
                <w:i/>
                <w:sz w:val="18"/>
                <w:szCs w:val="18"/>
              </w:rPr>
            </w:pPr>
            <w:r w:rsidRPr="00B44B8A">
              <w:rPr>
                <w:rFonts w:ascii="Candara" w:eastAsia="Times New Roman" w:hAnsi="Candara"/>
                <w:i/>
                <w:sz w:val="18"/>
                <w:szCs w:val="18"/>
                <w:lang w:eastAsia="fr-FR"/>
              </w:rPr>
              <w:t xml:space="preserve">C’est là une étape décisive dans l’acquisition de la compétence rédactionnelle. À partir de ce moment, le développement de cette compétence ne semble plus conditionné par le développement cognitif de l’enfant, mais plutôt par les contraintes des tâches. À ce niveau apparaît ce que </w:t>
            </w:r>
            <w:proofErr w:type="spellStart"/>
            <w:r w:rsidRPr="00B44B8A">
              <w:rPr>
                <w:rFonts w:ascii="Candara" w:eastAsia="Times New Roman" w:hAnsi="Candara"/>
                <w:i/>
                <w:sz w:val="18"/>
                <w:szCs w:val="18"/>
                <w:lang w:eastAsia="fr-FR"/>
              </w:rPr>
              <w:t>Bereiter</w:t>
            </w:r>
            <w:proofErr w:type="spellEnd"/>
            <w:r w:rsidRPr="00B44B8A">
              <w:rPr>
                <w:rFonts w:ascii="Candara" w:eastAsia="Times New Roman" w:hAnsi="Candara"/>
                <w:i/>
                <w:sz w:val="18"/>
                <w:szCs w:val="18"/>
                <w:lang w:eastAsia="fr-FR"/>
              </w:rPr>
              <w:t xml:space="preserve"> (1980) nomme « l’écriture épistémique », une écriture qui sert non seulement à transmettre, mais aussi à produire du savoir. En effet, la « transformation du savoir » exige des planifications complexes et des révisions ; à travers elles, l’auteur peut produire un savoir qu’il ne possédait pas au début de son travail rédactionnel.</w:t>
            </w:r>
          </w:p>
        </w:tc>
      </w:tr>
      <w:tr w:rsidR="00440820" w:rsidRPr="00B44B8A" w:rsidTr="008F56C7">
        <w:tc>
          <w:tcPr>
            <w:tcW w:w="392" w:type="dxa"/>
            <w:tcBorders>
              <w:top w:val="single" w:sz="4" w:space="0" w:color="D75C00" w:themeColor="accent5" w:themeShade="BF"/>
              <w:left w:val="single" w:sz="4" w:space="0" w:color="903D00" w:themeColor="accent5" w:themeShade="80"/>
              <w:bottom w:val="single" w:sz="4" w:space="0" w:color="903D00" w:themeColor="accent5" w:themeShade="80"/>
              <w:right w:val="single" w:sz="4" w:space="0" w:color="903D00" w:themeColor="accent5" w:themeShade="80"/>
            </w:tcBorders>
            <w:shd w:val="clear" w:color="auto" w:fill="903D00" w:themeFill="accent5" w:themeFillShade="80"/>
            <w:tcMar>
              <w:top w:w="57" w:type="dxa"/>
              <w:bottom w:w="57" w:type="dxa"/>
            </w:tcMar>
          </w:tcPr>
          <w:p w:rsidR="00440820" w:rsidRPr="00B44B8A" w:rsidRDefault="008F56C7" w:rsidP="00440820">
            <w:pPr>
              <w:rPr>
                <w:rFonts w:ascii="Candara" w:hAnsi="Candara"/>
                <w:b/>
                <w:color w:val="FFFFFF" w:themeColor="background1"/>
                <w:sz w:val="32"/>
                <w:szCs w:val="32"/>
              </w:rPr>
            </w:pPr>
            <w:r w:rsidRPr="00B44B8A">
              <w:rPr>
                <w:rFonts w:ascii="Candara" w:hAnsi="Candara"/>
                <w:b/>
                <w:color w:val="FFFFFF" w:themeColor="background1"/>
                <w:sz w:val="32"/>
                <w:szCs w:val="32"/>
              </w:rPr>
              <w:t>4</w:t>
            </w:r>
          </w:p>
        </w:tc>
        <w:tc>
          <w:tcPr>
            <w:tcW w:w="2146" w:type="dxa"/>
            <w:tcBorders>
              <w:top w:val="single" w:sz="4" w:space="0" w:color="D75C00" w:themeColor="accent5" w:themeShade="BF"/>
              <w:left w:val="single" w:sz="4" w:space="0" w:color="903D00" w:themeColor="accent5" w:themeShade="80"/>
              <w:bottom w:val="single" w:sz="4" w:space="0" w:color="903D00" w:themeColor="accent5" w:themeShade="80"/>
              <w:right w:val="single" w:sz="4" w:space="0" w:color="903D00" w:themeColor="accent5" w:themeShade="80"/>
            </w:tcBorders>
            <w:shd w:val="clear" w:color="auto" w:fill="auto"/>
            <w:tcMar>
              <w:top w:w="57" w:type="dxa"/>
              <w:bottom w:w="57" w:type="dxa"/>
            </w:tcMar>
          </w:tcPr>
          <w:p w:rsidR="00440820" w:rsidRPr="00B44B8A" w:rsidRDefault="00440820" w:rsidP="00440820">
            <w:pPr>
              <w:rPr>
                <w:rFonts w:ascii="Candara" w:hAnsi="Candara"/>
                <w:i/>
                <w:sz w:val="18"/>
                <w:szCs w:val="18"/>
                <w:lang w:val="fr-FR"/>
              </w:rPr>
            </w:pPr>
            <w:r w:rsidRPr="00B44B8A">
              <w:rPr>
                <w:rFonts w:ascii="Candara" w:hAnsi="Candara"/>
                <w:bCs/>
                <w:i/>
                <w:sz w:val="18"/>
                <w:szCs w:val="18"/>
                <w:lang w:val="fr-FR"/>
              </w:rPr>
              <w:t>Coordonner toutes ces exigences de perspectives et de contraintes</w:t>
            </w:r>
          </w:p>
        </w:tc>
        <w:tc>
          <w:tcPr>
            <w:tcW w:w="7008" w:type="dxa"/>
            <w:tcBorders>
              <w:top w:val="single" w:sz="4" w:space="0" w:color="D75C00" w:themeColor="accent5" w:themeShade="BF"/>
              <w:left w:val="single" w:sz="4" w:space="0" w:color="903D00" w:themeColor="accent5" w:themeShade="80"/>
              <w:bottom w:val="single" w:sz="4" w:space="0" w:color="903D00" w:themeColor="accent5" w:themeShade="80"/>
              <w:right w:val="single" w:sz="4" w:space="0" w:color="903D00" w:themeColor="accent5" w:themeShade="80"/>
            </w:tcBorders>
            <w:tcMar>
              <w:top w:w="57" w:type="dxa"/>
              <w:bottom w:w="57" w:type="dxa"/>
            </w:tcMar>
          </w:tcPr>
          <w:p w:rsidR="00440820" w:rsidRPr="00B44B8A" w:rsidRDefault="00440820" w:rsidP="00440820">
            <w:pPr>
              <w:rPr>
                <w:rFonts w:ascii="Candara" w:hAnsi="Candara"/>
                <w:i/>
                <w:sz w:val="18"/>
                <w:szCs w:val="18"/>
              </w:rPr>
            </w:pPr>
            <w:r w:rsidRPr="00B44B8A">
              <w:rPr>
                <w:rFonts w:ascii="Candara" w:eastAsia="Times New Roman" w:hAnsi="Candara"/>
                <w:i/>
                <w:sz w:val="18"/>
                <w:szCs w:val="18"/>
                <w:lang w:eastAsia="fr-FR"/>
              </w:rPr>
              <w:t>Enfin, la stratégie la plus complexe demande au rédacteur de coordonner les différentes perspectives et contraintes : point de vue de l’auteur, point de vue du lecteur, contraintes de contenu, contraintes de normes, de schémas à respecter, etc.</w:t>
            </w:r>
          </w:p>
        </w:tc>
      </w:tr>
    </w:tbl>
    <w:p w:rsidR="00440820" w:rsidRPr="00B44B8A" w:rsidRDefault="00440820" w:rsidP="00A84253">
      <w:pPr>
        <w:pStyle w:val="Paragraphedeliste1"/>
        <w:spacing w:before="60" w:after="60"/>
        <w:ind w:left="0" w:right="136"/>
        <w:rPr>
          <w:rFonts w:ascii="Candara" w:hAnsi="Candara"/>
          <w:sz w:val="16"/>
          <w:szCs w:val="16"/>
          <w:lang w:val="fr-CA"/>
        </w:rPr>
      </w:pPr>
      <w:r w:rsidRPr="00B44B8A">
        <w:rPr>
          <w:rFonts w:ascii="Candara" w:hAnsi="Candara"/>
          <w:sz w:val="16"/>
          <w:szCs w:val="16"/>
          <w:lang w:val="fr-CA"/>
        </w:rPr>
        <w:t xml:space="preserve">Source : Katrin </w:t>
      </w:r>
      <w:proofErr w:type="spellStart"/>
      <w:r w:rsidRPr="00B44B8A">
        <w:rPr>
          <w:rFonts w:ascii="Candara" w:hAnsi="Candara"/>
          <w:sz w:val="16"/>
          <w:szCs w:val="16"/>
          <w:lang w:val="fr-CA"/>
        </w:rPr>
        <w:t>Lehnen</w:t>
      </w:r>
      <w:proofErr w:type="spellEnd"/>
      <w:r w:rsidRPr="00B44B8A">
        <w:rPr>
          <w:rFonts w:ascii="Candara" w:hAnsi="Candara"/>
          <w:sz w:val="16"/>
          <w:szCs w:val="16"/>
          <w:lang w:val="fr-CA"/>
        </w:rPr>
        <w:t xml:space="preserve">, Ulrich </w:t>
      </w:r>
      <w:proofErr w:type="spellStart"/>
      <w:r w:rsidRPr="00B44B8A">
        <w:rPr>
          <w:rFonts w:ascii="Candara" w:hAnsi="Candara"/>
          <w:sz w:val="16"/>
          <w:szCs w:val="16"/>
          <w:lang w:val="fr-CA"/>
        </w:rPr>
        <w:t>Dausendschön</w:t>
      </w:r>
      <w:proofErr w:type="spellEnd"/>
      <w:r w:rsidRPr="00B44B8A">
        <w:rPr>
          <w:rFonts w:ascii="Candara" w:hAnsi="Candara"/>
          <w:sz w:val="16"/>
          <w:szCs w:val="16"/>
          <w:lang w:val="fr-CA"/>
        </w:rPr>
        <w:t>-Gay et Ulrich Krafft.</w:t>
      </w:r>
      <w:r w:rsidRPr="00B44B8A">
        <w:rPr>
          <w:rFonts w:ascii="Candara" w:hAnsi="Candara"/>
          <w:b/>
          <w:bCs/>
          <w:sz w:val="16"/>
          <w:szCs w:val="16"/>
          <w:lang w:val="fr-CA"/>
        </w:rPr>
        <w:t xml:space="preserve"> « </w:t>
      </w:r>
      <w:r w:rsidRPr="00B44B8A">
        <w:rPr>
          <w:rFonts w:ascii="Candara" w:hAnsi="Candara"/>
          <w:sz w:val="16"/>
          <w:szCs w:val="16"/>
          <w:lang w:val="fr-CA"/>
        </w:rPr>
        <w:t xml:space="preserve">Comment concevoir l’acquisition d’une compétence rédactionnelle pour des textes de spécialité ? » </w:t>
      </w:r>
      <w:r w:rsidRPr="00B44B8A">
        <w:rPr>
          <w:rFonts w:ascii="Candara" w:hAnsi="Candara"/>
          <w:i/>
          <w:sz w:val="16"/>
          <w:szCs w:val="16"/>
          <w:lang w:val="fr-CA"/>
        </w:rPr>
        <w:t>AILE – Acquisition et Interaction en Langue Étrangère</w:t>
      </w:r>
      <w:r w:rsidRPr="00B44B8A">
        <w:rPr>
          <w:rFonts w:ascii="Candara" w:hAnsi="Candara"/>
          <w:sz w:val="16"/>
          <w:szCs w:val="16"/>
          <w:lang w:val="fr-CA"/>
        </w:rPr>
        <w:t xml:space="preserve">, décembre 2000, p. 123-145.  </w:t>
      </w:r>
      <w:hyperlink r:id="rId66" w:history="1">
        <w:r w:rsidRPr="0060733D">
          <w:rPr>
            <w:rStyle w:val="Lienhypertexte"/>
            <w:rFonts w:ascii="Candara" w:hAnsi="Candara"/>
            <w:sz w:val="16"/>
            <w:szCs w:val="16"/>
            <w:lang w:val="fr-CA"/>
          </w:rPr>
          <w:t>http://aile.revues.org/318</w:t>
        </w:r>
      </w:hyperlink>
      <w:r w:rsidRPr="0060733D">
        <w:rPr>
          <w:rStyle w:val="Lienhypertexte"/>
          <w:rFonts w:ascii="Candara" w:hAnsi="Candara"/>
          <w:sz w:val="16"/>
          <w:szCs w:val="16"/>
          <w:lang w:val="fr-CA"/>
        </w:rPr>
        <w:t xml:space="preserve"> </w:t>
      </w:r>
      <w:r w:rsidRPr="00B44B8A">
        <w:rPr>
          <w:rFonts w:ascii="Candara" w:hAnsi="Candara"/>
          <w:sz w:val="16"/>
          <w:szCs w:val="16"/>
          <w:lang w:val="fr-CA"/>
        </w:rPr>
        <w:t xml:space="preserve">(consulté le </w:t>
      </w:r>
      <w:r w:rsidR="00FA0A07" w:rsidRPr="00B44B8A">
        <w:rPr>
          <w:rFonts w:ascii="Candara" w:hAnsi="Candara"/>
          <w:sz w:val="16"/>
          <w:szCs w:val="16"/>
          <w:lang w:val="fr-CA"/>
        </w:rPr>
        <w:t>13 février 2012</w:t>
      </w:r>
      <w:r w:rsidRPr="00B44B8A">
        <w:rPr>
          <w:rFonts w:ascii="Candara" w:hAnsi="Candara"/>
          <w:sz w:val="16"/>
          <w:szCs w:val="16"/>
          <w:lang w:val="fr-CA"/>
        </w:rPr>
        <w:t>)</w:t>
      </w:r>
    </w:p>
    <w:p w:rsidR="00440820" w:rsidRPr="00B44B8A" w:rsidRDefault="00440820" w:rsidP="00A84253">
      <w:pPr>
        <w:pStyle w:val="Paragraphedeliste1"/>
        <w:ind w:left="-142"/>
        <w:rPr>
          <w:rFonts w:ascii="Candara" w:hAnsi="Candara"/>
          <w:sz w:val="16"/>
          <w:szCs w:val="16"/>
          <w:lang w:val="fr-CA"/>
        </w:rPr>
      </w:pPr>
    </w:p>
    <w:tbl>
      <w:tblPr>
        <w:tblStyle w:val="Grilledutableau"/>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0F4" w:themeFill="accent1" w:themeFillTint="33"/>
        <w:tblLook w:val="04A0" w:firstRow="1" w:lastRow="0" w:firstColumn="1" w:lastColumn="0" w:noHBand="0" w:noVBand="1"/>
      </w:tblPr>
      <w:tblGrid>
        <w:gridCol w:w="9540"/>
      </w:tblGrid>
      <w:tr w:rsidR="0095675F" w:rsidRPr="007C5C85" w:rsidTr="00882C4A">
        <w:tc>
          <w:tcPr>
            <w:tcW w:w="9540" w:type="dxa"/>
            <w:shd w:val="clear" w:color="auto" w:fill="DBE0F4" w:themeFill="accent1" w:themeFillTint="33"/>
          </w:tcPr>
          <w:p w:rsidR="0095675F" w:rsidRPr="00B44B8A" w:rsidRDefault="0095675F" w:rsidP="0095675F">
            <w:pPr>
              <w:pStyle w:val="Paragraphedeliste1"/>
              <w:spacing w:before="60" w:after="60"/>
              <w:ind w:left="0"/>
              <w:rPr>
                <w:rFonts w:ascii="Candara" w:hAnsi="Candara"/>
                <w:i/>
                <w:iCs/>
                <w:sz w:val="8"/>
                <w:szCs w:val="8"/>
                <w:lang w:val="fr-CA"/>
              </w:rPr>
            </w:pPr>
          </w:p>
          <w:p w:rsidR="00B30410" w:rsidRPr="00B44B8A" w:rsidRDefault="0095675F" w:rsidP="00B30410">
            <w:pPr>
              <w:pStyle w:val="Paragraphedeliste1"/>
              <w:spacing w:before="60" w:after="60"/>
              <w:ind w:left="0" w:right="-156"/>
              <w:rPr>
                <w:rFonts w:ascii="Candara" w:hAnsi="Candara"/>
                <w:i/>
                <w:iCs/>
                <w:sz w:val="16"/>
                <w:szCs w:val="16"/>
                <w:lang w:val="en-CA"/>
              </w:rPr>
            </w:pPr>
            <w:proofErr w:type="gramStart"/>
            <w:r w:rsidRPr="00B44B8A">
              <w:rPr>
                <w:rFonts w:ascii="Candara" w:hAnsi="Candara"/>
                <w:i/>
                <w:iCs/>
                <w:sz w:val="18"/>
                <w:szCs w:val="18"/>
                <w:shd w:val="clear" w:color="auto" w:fill="DBE0F4" w:themeFill="accent1" w:themeFillTint="33"/>
                <w:lang w:val="en-CA"/>
              </w:rPr>
              <w:t>“ I</w:t>
            </w:r>
            <w:proofErr w:type="gramEnd"/>
            <w:r w:rsidRPr="00B44B8A">
              <w:rPr>
                <w:rFonts w:ascii="Candara" w:hAnsi="Candara"/>
                <w:i/>
                <w:iCs/>
                <w:sz w:val="18"/>
                <w:szCs w:val="18"/>
                <w:shd w:val="clear" w:color="auto" w:fill="DBE0F4" w:themeFill="accent1" w:themeFillTint="33"/>
                <w:lang w:val="en-CA"/>
              </w:rPr>
              <w:t xml:space="preserve"> think we faculty are so enamored with our subject matter that </w:t>
            </w:r>
            <w:r w:rsidRPr="00B44B8A">
              <w:rPr>
                <w:rFonts w:ascii="Candara" w:hAnsi="Candara"/>
                <w:b/>
                <w:bCs/>
                <w:i/>
                <w:iCs/>
                <w:sz w:val="18"/>
                <w:szCs w:val="18"/>
                <w:shd w:val="clear" w:color="auto" w:fill="DBE0F4" w:themeFill="accent1" w:themeFillTint="33"/>
                <w:lang w:val="en-CA"/>
              </w:rPr>
              <w:t xml:space="preserve">we forget </w:t>
            </w:r>
            <w:r w:rsidRPr="00B44B8A">
              <w:rPr>
                <w:rFonts w:ascii="Candara" w:hAnsi="Candara"/>
                <w:i/>
                <w:iCs/>
                <w:sz w:val="18"/>
                <w:szCs w:val="18"/>
                <w:shd w:val="clear" w:color="auto" w:fill="DBE0F4" w:themeFill="accent1" w:themeFillTint="33"/>
                <w:lang w:val="en-CA"/>
              </w:rPr>
              <w:t xml:space="preserve">the importance of teaching the process of learning.  A year after our students may have forgotten many of the facts and ideas we have presented, but they won’t forget the skills they have learned in </w:t>
            </w:r>
            <w:r w:rsidRPr="00B44B8A">
              <w:rPr>
                <w:rFonts w:ascii="Candara" w:hAnsi="Candara"/>
                <w:b/>
                <w:bCs/>
                <w:i/>
                <w:iCs/>
                <w:sz w:val="18"/>
                <w:szCs w:val="18"/>
                <w:shd w:val="clear" w:color="auto" w:fill="DBE0F4" w:themeFill="accent1" w:themeFillTint="33"/>
                <w:lang w:val="en-CA"/>
              </w:rPr>
              <w:t>writing a research paper or in gathering and evaluating different sources, or revising a paper that seemed finished</w:t>
            </w:r>
            <w:r w:rsidRPr="00B44B8A">
              <w:rPr>
                <w:rFonts w:ascii="Candara" w:hAnsi="Candara"/>
                <w:i/>
                <w:iCs/>
                <w:sz w:val="18"/>
                <w:szCs w:val="18"/>
                <w:shd w:val="clear" w:color="auto" w:fill="DBE0F4" w:themeFill="accent1" w:themeFillTint="33"/>
                <w:lang w:val="en-CA"/>
              </w:rPr>
              <w:t xml:space="preserve">.  The </w:t>
            </w:r>
            <w:r w:rsidRPr="00B44B8A">
              <w:rPr>
                <w:rFonts w:ascii="Candara" w:hAnsi="Candara"/>
                <w:i/>
                <w:iCs/>
                <w:sz w:val="18"/>
                <w:szCs w:val="18"/>
                <w:u w:val="single"/>
                <w:shd w:val="clear" w:color="auto" w:fill="DBE0F4" w:themeFill="accent1" w:themeFillTint="33"/>
                <w:lang w:val="en-CA"/>
              </w:rPr>
              <w:t xml:space="preserve">hard work of thinking through a written paper </w:t>
            </w:r>
            <w:r w:rsidRPr="00B44B8A">
              <w:rPr>
                <w:rFonts w:ascii="Candara" w:hAnsi="Candara"/>
                <w:i/>
                <w:iCs/>
                <w:sz w:val="18"/>
                <w:szCs w:val="18"/>
                <w:shd w:val="clear" w:color="auto" w:fill="DBE0F4" w:themeFill="accent1" w:themeFillTint="33"/>
                <w:lang w:val="en-CA"/>
              </w:rPr>
              <w:t>will stick with them – and give them the kind of skills we want for educated citizens.</w:t>
            </w:r>
            <w:r w:rsidRPr="00B44B8A">
              <w:rPr>
                <w:rFonts w:ascii="Candara" w:hAnsi="Candara"/>
                <w:i/>
                <w:iCs/>
                <w:sz w:val="16"/>
                <w:szCs w:val="16"/>
                <w:lang w:val="en-CA"/>
              </w:rPr>
              <w:t xml:space="preserve"> </w:t>
            </w:r>
            <w:r w:rsidRPr="00B44B8A">
              <w:rPr>
                <w:rFonts w:ascii="Candara" w:hAnsi="Candara"/>
                <w:i/>
                <w:iCs/>
                <w:sz w:val="16"/>
                <w:szCs w:val="16"/>
              </w:rPr>
              <w:t>“</w:t>
            </w:r>
            <w:r w:rsidRPr="00B44B8A">
              <w:rPr>
                <w:rFonts w:ascii="Candara" w:hAnsi="Candara"/>
                <w:i/>
                <w:iCs/>
                <w:sz w:val="16"/>
                <w:szCs w:val="16"/>
              </w:rPr>
              <w:br/>
            </w:r>
            <w:r w:rsidRPr="00B44B8A">
              <w:rPr>
                <w:rFonts w:ascii="Candara" w:hAnsi="Candara"/>
                <w:sz w:val="16"/>
                <w:szCs w:val="16"/>
              </w:rPr>
              <w:t xml:space="preserve">Réponse de Caroline EISNER et Eliza  M. </w:t>
            </w:r>
            <w:proofErr w:type="spellStart"/>
            <w:r w:rsidRPr="00B44B8A">
              <w:rPr>
                <w:rFonts w:ascii="Candara" w:hAnsi="Candara"/>
                <w:sz w:val="16"/>
                <w:szCs w:val="16"/>
              </w:rPr>
              <w:t>Mosher</w:t>
            </w:r>
            <w:proofErr w:type="spellEnd"/>
            <w:r w:rsidRPr="00B44B8A">
              <w:rPr>
                <w:rFonts w:ascii="Candara" w:hAnsi="Candara"/>
                <w:sz w:val="16"/>
                <w:szCs w:val="16"/>
              </w:rPr>
              <w:t xml:space="preserve"> à Scott JASCHIK. </w:t>
            </w:r>
            <w:r w:rsidRPr="00B44B8A">
              <w:rPr>
                <w:rFonts w:ascii="Candara" w:hAnsi="Candara"/>
                <w:i/>
                <w:sz w:val="16"/>
                <w:szCs w:val="16"/>
                <w:lang w:val="en-US"/>
              </w:rPr>
              <w:t>« Originality, Imitation and Plagiarism »,</w:t>
            </w:r>
            <w:r w:rsidRPr="00B44B8A">
              <w:rPr>
                <w:rFonts w:ascii="Candara" w:hAnsi="Candara"/>
                <w:sz w:val="16"/>
                <w:szCs w:val="16"/>
                <w:lang w:val="en-US"/>
              </w:rPr>
              <w:t xml:space="preserve"> </w:t>
            </w:r>
            <w:r w:rsidRPr="00B44B8A">
              <w:rPr>
                <w:rFonts w:ascii="Candara" w:hAnsi="Candara"/>
                <w:i/>
                <w:sz w:val="16"/>
                <w:szCs w:val="16"/>
                <w:lang w:val="en-US"/>
              </w:rPr>
              <w:t>Inside Higher Ed</w:t>
            </w:r>
            <w:r w:rsidRPr="00B44B8A">
              <w:rPr>
                <w:rFonts w:ascii="Candara" w:hAnsi="Candara"/>
                <w:sz w:val="16"/>
                <w:szCs w:val="16"/>
                <w:lang w:val="en-US"/>
              </w:rPr>
              <w:t>, April 3 2008.</w:t>
            </w:r>
            <w:r w:rsidR="00B30410" w:rsidRPr="00B44B8A">
              <w:rPr>
                <w:rFonts w:ascii="Candara" w:hAnsi="Candara"/>
                <w:sz w:val="16"/>
                <w:szCs w:val="16"/>
                <w:lang w:val="en-US"/>
              </w:rPr>
              <w:t xml:space="preserve"> </w:t>
            </w:r>
            <w:hyperlink r:id="rId67" w:history="1">
              <w:r w:rsidR="00B30410" w:rsidRPr="00B44B8A">
                <w:rPr>
                  <w:rStyle w:val="Lienhypertexte"/>
                  <w:rFonts w:ascii="Candara" w:hAnsi="Candara"/>
                  <w:sz w:val="16"/>
                  <w:szCs w:val="16"/>
                  <w:lang w:val="en-US"/>
                </w:rPr>
                <w:t>http://www.insidehighered.com/news/2008/04/03/writing</w:t>
              </w:r>
            </w:hyperlink>
          </w:p>
        </w:tc>
      </w:tr>
    </w:tbl>
    <w:p w:rsidR="00B43F55" w:rsidRPr="00B30410" w:rsidRDefault="00B43F55" w:rsidP="00760BE1">
      <w:pPr>
        <w:spacing w:after="120"/>
        <w:rPr>
          <w:b/>
          <w:sz w:val="24"/>
          <w:szCs w:val="24"/>
          <w:lang w:val="en-US"/>
        </w:rPr>
        <w:sectPr w:rsidR="00B43F55" w:rsidRPr="00B30410" w:rsidSect="00E9033E">
          <w:pgSz w:w="12240" w:h="15840" w:code="1"/>
          <w:pgMar w:top="761" w:right="1417" w:bottom="851" w:left="1417" w:header="708" w:footer="319" w:gutter="0"/>
          <w:cols w:space="708"/>
          <w:titlePg/>
          <w:docGrid w:linePitch="360"/>
        </w:sect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6"/>
      </w:tblGrid>
      <w:tr w:rsidR="00B30410" w:rsidTr="00B30410">
        <w:tc>
          <w:tcPr>
            <w:tcW w:w="9546" w:type="dxa"/>
            <w:shd w:val="clear" w:color="auto" w:fill="181D33" w:themeFill="text2" w:themeFillShade="BF"/>
            <w:tcMar>
              <w:top w:w="113" w:type="dxa"/>
              <w:bottom w:w="113" w:type="dxa"/>
            </w:tcMar>
          </w:tcPr>
          <w:p w:rsidR="00B30410" w:rsidRPr="001C7481" w:rsidRDefault="00B30410" w:rsidP="00B30410">
            <w:pPr>
              <w:pStyle w:val="Titre2"/>
              <w:pBdr>
                <w:bottom w:val="none" w:sz="0" w:space="0" w:color="auto"/>
              </w:pBdr>
              <w:spacing w:before="0"/>
              <w:outlineLvl w:val="1"/>
              <w:rPr>
                <w:rFonts w:asciiTheme="minorHAnsi" w:hAnsiTheme="minorHAnsi"/>
                <w:smallCaps/>
                <w:color w:val="FFFFFF" w:themeColor="background1"/>
                <w:sz w:val="24"/>
                <w:szCs w:val="24"/>
              </w:rPr>
            </w:pPr>
            <w:r>
              <w:rPr>
                <w:rFonts w:asciiTheme="minorHAnsi" w:hAnsiTheme="minorHAnsi"/>
                <w:smallCaps/>
                <w:color w:val="FFFFFF" w:themeColor="background1"/>
                <w:sz w:val="24"/>
                <w:szCs w:val="24"/>
              </w:rPr>
              <w:t>Levier 3</w:t>
            </w:r>
          </w:p>
          <w:p w:rsidR="00B30410" w:rsidRPr="00B44B8A" w:rsidRDefault="00B30410" w:rsidP="00B30410">
            <w:pPr>
              <w:rPr>
                <w:rFonts w:ascii="Candara" w:hAnsi="Candara"/>
                <w:b/>
                <w:sz w:val="24"/>
                <w:szCs w:val="24"/>
              </w:rPr>
            </w:pPr>
            <w:r w:rsidRPr="00B44B8A">
              <w:rPr>
                <w:rFonts w:ascii="Candara" w:hAnsi="Candara"/>
                <w:b/>
                <w:color w:val="FFFFFF" w:themeColor="background1"/>
                <w:sz w:val="24"/>
                <w:szCs w:val="24"/>
              </w:rPr>
              <w:t>Tenir compte du besoin d’apprendre à rédiger</w:t>
            </w:r>
          </w:p>
        </w:tc>
      </w:tr>
      <w:tr w:rsidR="002D6DC1" w:rsidRPr="00B44B8A" w:rsidTr="002D6DC1">
        <w:tc>
          <w:tcPr>
            <w:tcW w:w="9546" w:type="dxa"/>
            <w:shd w:val="clear" w:color="auto" w:fill="94A3DE" w:themeFill="accent1" w:themeFillTint="99"/>
            <w:tcMar>
              <w:top w:w="113" w:type="dxa"/>
              <w:bottom w:w="113" w:type="dxa"/>
            </w:tcMar>
          </w:tcPr>
          <w:p w:rsidR="002D6DC1" w:rsidRPr="00B44B8A" w:rsidRDefault="002D6DC1" w:rsidP="002D6DC1">
            <w:pPr>
              <w:spacing w:line="320" w:lineRule="exact"/>
              <w:ind w:left="1134" w:hanging="1134"/>
              <w:rPr>
                <w:rFonts w:ascii="Candara" w:hAnsi="Candara"/>
                <w:b/>
              </w:rPr>
            </w:pPr>
            <w:r w:rsidRPr="00B44B8A">
              <w:rPr>
                <w:rFonts w:ascii="Candara" w:hAnsi="Candara"/>
                <w:b/>
                <w:sz w:val="24"/>
                <w:szCs w:val="24"/>
              </w:rPr>
              <w:t>Quoi faire?</w:t>
            </w:r>
          </w:p>
          <w:p w:rsidR="002D6DC1" w:rsidRPr="00B44B8A" w:rsidRDefault="000B5FD0" w:rsidP="002D6DC1">
            <w:pPr>
              <w:spacing w:after="120" w:line="320" w:lineRule="exact"/>
              <w:ind w:left="709"/>
              <w:rPr>
                <w:rFonts w:ascii="Candara" w:hAnsi="Candara"/>
              </w:rPr>
            </w:pPr>
            <w:r>
              <w:rPr>
                <w:rFonts w:ascii="Candara" w:hAnsi="Candara"/>
              </w:rPr>
              <w:t>Prendre le temps d’e</w:t>
            </w:r>
            <w:r w:rsidR="002D6DC1" w:rsidRPr="00B44B8A">
              <w:rPr>
                <w:rFonts w:ascii="Candara" w:hAnsi="Candara"/>
              </w:rPr>
              <w:t xml:space="preserve">ntraîner les étudiants à </w:t>
            </w:r>
            <w:r>
              <w:rPr>
                <w:rFonts w:ascii="Candara" w:hAnsi="Candara"/>
              </w:rPr>
              <w:t xml:space="preserve">rapporter, </w:t>
            </w:r>
            <w:proofErr w:type="gramStart"/>
            <w:r>
              <w:rPr>
                <w:rFonts w:ascii="Candara" w:hAnsi="Candara"/>
              </w:rPr>
              <w:t>paraphraser</w:t>
            </w:r>
            <w:proofErr w:type="gramEnd"/>
            <w:r>
              <w:rPr>
                <w:rFonts w:ascii="Candara" w:hAnsi="Candara"/>
              </w:rPr>
              <w:t xml:space="preserve"> et à </w:t>
            </w:r>
            <w:r w:rsidR="002D6DC1" w:rsidRPr="00B44B8A">
              <w:rPr>
                <w:rFonts w:ascii="Candara" w:hAnsi="Candara"/>
              </w:rPr>
              <w:t>rédiger</w:t>
            </w:r>
          </w:p>
        </w:tc>
      </w:tr>
      <w:tr w:rsidR="00B30410" w:rsidRPr="00B44B8A" w:rsidTr="00B30410">
        <w:tc>
          <w:tcPr>
            <w:tcW w:w="9546" w:type="dxa"/>
            <w:shd w:val="clear" w:color="auto" w:fill="DBE0F4" w:themeFill="accent1" w:themeFillTint="33"/>
            <w:tcMar>
              <w:top w:w="113" w:type="dxa"/>
              <w:bottom w:w="113" w:type="dxa"/>
            </w:tcMar>
          </w:tcPr>
          <w:p w:rsidR="00B30410" w:rsidRPr="00B44B8A" w:rsidRDefault="00B30410" w:rsidP="00B30410">
            <w:pPr>
              <w:rPr>
                <w:rFonts w:ascii="Candara" w:hAnsi="Candara"/>
                <w:b/>
              </w:rPr>
            </w:pPr>
            <w:r w:rsidRPr="00B44B8A">
              <w:rPr>
                <w:rFonts w:ascii="Candara" w:hAnsi="Candara"/>
                <w:b/>
              </w:rPr>
              <w:t>Quelques pistes de solution (en construction)</w:t>
            </w:r>
          </w:p>
          <w:p w:rsidR="00B30410" w:rsidRPr="00B44B8A" w:rsidRDefault="00B30410" w:rsidP="007E7BAF">
            <w:pPr>
              <w:pStyle w:val="Paragraphedeliste"/>
              <w:numPr>
                <w:ilvl w:val="0"/>
                <w:numId w:val="32"/>
              </w:numPr>
              <w:spacing w:before="60"/>
              <w:ind w:hanging="357"/>
              <w:contextualSpacing w:val="0"/>
              <w:rPr>
                <w:rFonts w:ascii="Candara" w:hAnsi="Candara"/>
                <w:sz w:val="20"/>
                <w:szCs w:val="20"/>
              </w:rPr>
            </w:pPr>
            <w:r w:rsidRPr="00B44B8A">
              <w:rPr>
                <w:rFonts w:ascii="Candara" w:hAnsi="Candara"/>
                <w:sz w:val="20"/>
                <w:szCs w:val="20"/>
              </w:rPr>
              <w:t>Donner deux textes à lire; demander d’en identifier les mots clés communs aux deux textes; demander de comparer les définitions…</w:t>
            </w:r>
          </w:p>
          <w:p w:rsidR="00B30410" w:rsidRPr="00B44B8A" w:rsidRDefault="00B30410" w:rsidP="007E7BAF">
            <w:pPr>
              <w:pStyle w:val="Paragraphedeliste"/>
              <w:numPr>
                <w:ilvl w:val="0"/>
                <w:numId w:val="31"/>
              </w:numPr>
              <w:ind w:hanging="357"/>
              <w:contextualSpacing w:val="0"/>
              <w:rPr>
                <w:rFonts w:ascii="Candara" w:hAnsi="Candara"/>
                <w:sz w:val="18"/>
                <w:szCs w:val="18"/>
              </w:rPr>
            </w:pPr>
            <w:r w:rsidRPr="00B44B8A">
              <w:rPr>
                <w:rFonts w:ascii="Candara" w:hAnsi="Candara"/>
                <w:sz w:val="18"/>
                <w:szCs w:val="18"/>
              </w:rPr>
              <w:t>Permet de trouver les concepts, le vocabulaire technique spécialisé</w:t>
            </w:r>
          </w:p>
          <w:p w:rsidR="00B30410" w:rsidRPr="00B44B8A" w:rsidRDefault="00B30410" w:rsidP="007E7BAF">
            <w:pPr>
              <w:pStyle w:val="Paragraphedeliste"/>
              <w:numPr>
                <w:ilvl w:val="0"/>
                <w:numId w:val="32"/>
              </w:numPr>
              <w:spacing w:before="60"/>
              <w:ind w:hanging="357"/>
              <w:contextualSpacing w:val="0"/>
              <w:rPr>
                <w:rFonts w:ascii="Candara" w:hAnsi="Candara"/>
                <w:sz w:val="20"/>
                <w:szCs w:val="20"/>
              </w:rPr>
            </w:pPr>
            <w:r w:rsidRPr="00B44B8A">
              <w:rPr>
                <w:rFonts w:ascii="Candara" w:hAnsi="Candara"/>
                <w:sz w:val="20"/>
                <w:szCs w:val="20"/>
              </w:rPr>
              <w:t>Donner un texte à lire; demander aux étudiants de surligner l’idée principale et les arguments à l’appui; demander qu’ils rendent le texte surligné.</w:t>
            </w:r>
          </w:p>
          <w:p w:rsidR="00B30410" w:rsidRPr="00B44B8A" w:rsidRDefault="00B30410" w:rsidP="007E7BAF">
            <w:pPr>
              <w:pStyle w:val="Paragraphedeliste"/>
              <w:numPr>
                <w:ilvl w:val="0"/>
                <w:numId w:val="31"/>
              </w:numPr>
              <w:ind w:hanging="357"/>
              <w:contextualSpacing w:val="0"/>
              <w:rPr>
                <w:rFonts w:ascii="Candara" w:hAnsi="Candara"/>
                <w:sz w:val="18"/>
                <w:szCs w:val="18"/>
              </w:rPr>
            </w:pPr>
            <w:r w:rsidRPr="00B44B8A">
              <w:rPr>
                <w:rFonts w:ascii="Candara" w:hAnsi="Candara"/>
                <w:sz w:val="18"/>
                <w:szCs w:val="18"/>
              </w:rPr>
              <w:t>Permet de comprendre comme se structure un argument</w:t>
            </w:r>
          </w:p>
          <w:p w:rsidR="00B30410" w:rsidRPr="00B44B8A" w:rsidRDefault="00B30410" w:rsidP="007E7BAF">
            <w:pPr>
              <w:pStyle w:val="Paragraphedeliste"/>
              <w:numPr>
                <w:ilvl w:val="0"/>
                <w:numId w:val="32"/>
              </w:numPr>
              <w:spacing w:before="60"/>
              <w:ind w:hanging="357"/>
              <w:contextualSpacing w:val="0"/>
              <w:rPr>
                <w:rFonts w:ascii="Candara" w:hAnsi="Candara"/>
                <w:sz w:val="20"/>
                <w:szCs w:val="20"/>
              </w:rPr>
            </w:pPr>
            <w:r w:rsidRPr="00B44B8A">
              <w:rPr>
                <w:rFonts w:ascii="Candara" w:hAnsi="Candara"/>
                <w:sz w:val="20"/>
                <w:szCs w:val="20"/>
              </w:rPr>
              <w:t>Donner aux étudiants un texte à lire; demander qu’ils réécrivent un  paragraphe; attribuer différents paragraphes à différents étudiants; revenir en classe sur les résultats sur l’exercice et sur le nouveau texte ainsi réécrit.</w:t>
            </w:r>
          </w:p>
          <w:p w:rsidR="00B30410" w:rsidRPr="00B44B8A" w:rsidRDefault="00B30410" w:rsidP="007E7BAF">
            <w:pPr>
              <w:pStyle w:val="Paragraphedeliste"/>
              <w:numPr>
                <w:ilvl w:val="0"/>
                <w:numId w:val="31"/>
              </w:numPr>
              <w:ind w:hanging="357"/>
              <w:contextualSpacing w:val="0"/>
              <w:rPr>
                <w:rFonts w:ascii="Candara" w:hAnsi="Candara"/>
                <w:sz w:val="18"/>
                <w:szCs w:val="18"/>
              </w:rPr>
            </w:pPr>
            <w:r w:rsidRPr="00B44B8A">
              <w:rPr>
                <w:rFonts w:ascii="Candara" w:hAnsi="Candara"/>
                <w:sz w:val="18"/>
                <w:szCs w:val="18"/>
              </w:rPr>
              <w:t>Permet de comprendre les mécanismes d’une bonne paraphrase</w:t>
            </w:r>
          </w:p>
          <w:p w:rsidR="00B30410" w:rsidRPr="00B44B8A" w:rsidRDefault="00B30410" w:rsidP="007E7BAF">
            <w:pPr>
              <w:pStyle w:val="Paragraphedeliste"/>
              <w:numPr>
                <w:ilvl w:val="0"/>
                <w:numId w:val="32"/>
              </w:numPr>
              <w:spacing w:before="60"/>
              <w:ind w:hanging="357"/>
              <w:contextualSpacing w:val="0"/>
              <w:rPr>
                <w:rFonts w:ascii="Candara" w:hAnsi="Candara"/>
                <w:sz w:val="20"/>
                <w:szCs w:val="20"/>
              </w:rPr>
            </w:pPr>
            <w:r w:rsidRPr="00B44B8A">
              <w:rPr>
                <w:rFonts w:ascii="Candara" w:hAnsi="Candara"/>
                <w:sz w:val="20"/>
                <w:szCs w:val="20"/>
              </w:rPr>
              <w:t>Demander aux étudiants de trouver sur Internet trois spécialistes d’un sujet donné et de comparer leur point de vue sur ce sujet.</w:t>
            </w:r>
          </w:p>
          <w:p w:rsidR="00B30410" w:rsidRPr="00B44B8A" w:rsidRDefault="00B30410" w:rsidP="007E7BAF">
            <w:pPr>
              <w:pStyle w:val="Paragraphedeliste"/>
              <w:numPr>
                <w:ilvl w:val="0"/>
                <w:numId w:val="31"/>
              </w:numPr>
              <w:ind w:hanging="357"/>
              <w:contextualSpacing w:val="0"/>
              <w:rPr>
                <w:rFonts w:ascii="Candara" w:hAnsi="Candara"/>
                <w:sz w:val="18"/>
                <w:szCs w:val="18"/>
              </w:rPr>
            </w:pPr>
            <w:r w:rsidRPr="00B44B8A">
              <w:rPr>
                <w:rFonts w:ascii="Candara" w:hAnsi="Candara"/>
                <w:sz w:val="18"/>
                <w:szCs w:val="18"/>
              </w:rPr>
              <w:t>Exige de nommer ses sources</w:t>
            </w:r>
            <w:r w:rsidR="000B5FD0">
              <w:rPr>
                <w:rFonts w:ascii="Candara" w:hAnsi="Candara"/>
                <w:sz w:val="18"/>
                <w:szCs w:val="18"/>
              </w:rPr>
              <w:t xml:space="preserve">, </w:t>
            </w:r>
            <w:r w:rsidRPr="00B44B8A">
              <w:rPr>
                <w:rFonts w:ascii="Candara" w:hAnsi="Candara"/>
                <w:sz w:val="18"/>
                <w:szCs w:val="18"/>
              </w:rPr>
              <w:t>permet de mesurer la compréhension des étudiants du sujet et de les ouvrir à diverses positions</w:t>
            </w:r>
          </w:p>
          <w:p w:rsidR="00B30410" w:rsidRPr="00B44B8A" w:rsidRDefault="00B30410" w:rsidP="000B5FD0">
            <w:pPr>
              <w:pStyle w:val="Paragraphedeliste"/>
              <w:numPr>
                <w:ilvl w:val="0"/>
                <w:numId w:val="31"/>
              </w:numPr>
              <w:ind w:hanging="357"/>
              <w:contextualSpacing w:val="0"/>
              <w:rPr>
                <w:rFonts w:ascii="Candara" w:hAnsi="Candara"/>
                <w:sz w:val="18"/>
                <w:szCs w:val="18"/>
              </w:rPr>
            </w:pPr>
            <w:r w:rsidRPr="00B44B8A">
              <w:rPr>
                <w:rFonts w:ascii="Candara" w:hAnsi="Candara"/>
                <w:sz w:val="18"/>
                <w:szCs w:val="18"/>
              </w:rPr>
              <w:t>Permet d’apprendre à faire de références dans le texte (</w:t>
            </w:r>
            <w:proofErr w:type="spellStart"/>
            <w:r w:rsidRPr="00B44B8A">
              <w:rPr>
                <w:rFonts w:ascii="Candara" w:hAnsi="Candara"/>
                <w:i/>
                <w:sz w:val="18"/>
                <w:szCs w:val="18"/>
              </w:rPr>
              <w:t>reporting</w:t>
            </w:r>
            <w:proofErr w:type="spellEnd"/>
            <w:r w:rsidRPr="00B44B8A">
              <w:rPr>
                <w:rFonts w:ascii="Candara" w:hAnsi="Candara"/>
                <w:i/>
                <w:sz w:val="18"/>
                <w:szCs w:val="18"/>
              </w:rPr>
              <w:t xml:space="preserve"> </w:t>
            </w:r>
            <w:proofErr w:type="spellStart"/>
            <w:r w:rsidRPr="00B44B8A">
              <w:rPr>
                <w:rFonts w:ascii="Candara" w:hAnsi="Candara"/>
                <w:i/>
                <w:sz w:val="18"/>
                <w:szCs w:val="18"/>
              </w:rPr>
              <w:t>verbs</w:t>
            </w:r>
            <w:proofErr w:type="spellEnd"/>
            <w:r w:rsidRPr="00B44B8A">
              <w:rPr>
                <w:rFonts w:ascii="Candara" w:hAnsi="Candara"/>
                <w:sz w:val="18"/>
                <w:szCs w:val="18"/>
              </w:rPr>
              <w:t xml:space="preserve">) et à </w:t>
            </w:r>
            <w:r w:rsidR="000B5FD0">
              <w:rPr>
                <w:rFonts w:ascii="Candara" w:hAnsi="Candara"/>
                <w:sz w:val="18"/>
                <w:szCs w:val="18"/>
              </w:rPr>
              <w:t>donner</w:t>
            </w:r>
            <w:r w:rsidRPr="00B44B8A">
              <w:rPr>
                <w:rFonts w:ascii="Candara" w:hAnsi="Candara"/>
                <w:sz w:val="18"/>
                <w:szCs w:val="18"/>
              </w:rPr>
              <w:t xml:space="preserve"> de la crédibilité</w:t>
            </w:r>
            <w:r w:rsidR="000B5FD0">
              <w:rPr>
                <w:rFonts w:ascii="Candara" w:hAnsi="Candara"/>
                <w:sz w:val="18"/>
                <w:szCs w:val="18"/>
              </w:rPr>
              <w:t xml:space="preserve"> &lt;a leurs idées</w:t>
            </w:r>
          </w:p>
        </w:tc>
      </w:tr>
      <w:tr w:rsidR="00B30410" w:rsidRPr="00B44B8A" w:rsidTr="00B30410">
        <w:tc>
          <w:tcPr>
            <w:tcW w:w="9546" w:type="dxa"/>
            <w:shd w:val="clear" w:color="auto" w:fill="94A3DE" w:themeFill="accent1" w:themeFillTint="99"/>
            <w:tcMar>
              <w:top w:w="113" w:type="dxa"/>
              <w:bottom w:w="113" w:type="dxa"/>
            </w:tcMar>
          </w:tcPr>
          <w:p w:rsidR="00B30410" w:rsidRPr="00B44B8A" w:rsidRDefault="00B30410" w:rsidP="00B30410">
            <w:pPr>
              <w:spacing w:line="320" w:lineRule="exact"/>
              <w:ind w:left="1134" w:hanging="1134"/>
              <w:rPr>
                <w:rFonts w:ascii="Candara" w:hAnsi="Candara"/>
                <w:b/>
              </w:rPr>
            </w:pPr>
            <w:r w:rsidRPr="00B44B8A">
              <w:rPr>
                <w:rFonts w:ascii="Candara" w:hAnsi="Candara"/>
                <w:b/>
                <w:sz w:val="24"/>
                <w:szCs w:val="24"/>
              </w:rPr>
              <w:t>Effets collatéraux</w:t>
            </w:r>
          </w:p>
          <w:p w:rsidR="00B30410" w:rsidRPr="00B44B8A" w:rsidRDefault="00B30410" w:rsidP="00B30410">
            <w:pPr>
              <w:pStyle w:val="Paragraphedeliste"/>
              <w:numPr>
                <w:ilvl w:val="0"/>
                <w:numId w:val="34"/>
              </w:numPr>
              <w:spacing w:line="320" w:lineRule="exact"/>
              <w:rPr>
                <w:rFonts w:ascii="Candara" w:hAnsi="Candara"/>
              </w:rPr>
            </w:pPr>
            <w:r w:rsidRPr="00B44B8A">
              <w:rPr>
                <w:rFonts w:ascii="Candara" w:hAnsi="Candara"/>
              </w:rPr>
              <w:t>Structuration de la pensée</w:t>
            </w:r>
          </w:p>
          <w:p w:rsidR="00B30410" w:rsidRPr="00B44B8A" w:rsidRDefault="00266499" w:rsidP="002D6DC1">
            <w:pPr>
              <w:pStyle w:val="Paragraphedeliste"/>
              <w:numPr>
                <w:ilvl w:val="0"/>
                <w:numId w:val="34"/>
              </w:numPr>
              <w:spacing w:line="320" w:lineRule="exact"/>
              <w:rPr>
                <w:rFonts w:ascii="Candara" w:hAnsi="Candara"/>
              </w:rPr>
            </w:pPr>
            <w:r w:rsidRPr="00B44B8A">
              <w:rPr>
                <w:rFonts w:ascii="Candara" w:hAnsi="Candara"/>
              </w:rPr>
              <w:t>Expression d’une pensée propre</w:t>
            </w:r>
          </w:p>
        </w:tc>
      </w:tr>
    </w:tbl>
    <w:p w:rsidR="00B30410" w:rsidRPr="00B44B8A" w:rsidRDefault="00B30410" w:rsidP="00B30410">
      <w:pPr>
        <w:spacing w:before="120" w:after="120"/>
        <w:rPr>
          <w:rFonts w:ascii="Candara" w:hAnsi="Candara"/>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2"/>
      </w:tblGrid>
      <w:tr w:rsidR="00B30410" w:rsidRPr="00B44B8A" w:rsidTr="007E7BAF">
        <w:tc>
          <w:tcPr>
            <w:tcW w:w="9622" w:type="dxa"/>
            <w:tcBorders>
              <w:bottom w:val="single" w:sz="4" w:space="0" w:color="31479E" w:themeColor="accent1" w:themeShade="BF"/>
            </w:tcBorders>
          </w:tcPr>
          <w:p w:rsidR="00B30410" w:rsidRPr="00B44B8A" w:rsidRDefault="00B30410" w:rsidP="00B30410">
            <w:pPr>
              <w:rPr>
                <w:rFonts w:ascii="Candara" w:hAnsi="Candara"/>
                <w:b/>
                <w:color w:val="212745" w:themeColor="text2"/>
                <w:sz w:val="24"/>
                <w:szCs w:val="24"/>
              </w:rPr>
            </w:pPr>
            <w:r w:rsidRPr="00B44B8A">
              <w:rPr>
                <w:rFonts w:ascii="Candara" w:hAnsi="Candara"/>
                <w:b/>
                <w:color w:val="212745" w:themeColor="text2"/>
                <w:sz w:val="24"/>
                <w:szCs w:val="24"/>
              </w:rPr>
              <w:t>NOTES personnelles</w:t>
            </w:r>
          </w:p>
          <w:p w:rsidR="00B30410" w:rsidRPr="00B44B8A" w:rsidRDefault="00B30410" w:rsidP="00B30410">
            <w:pPr>
              <w:spacing w:after="120"/>
              <w:rPr>
                <w:rFonts w:ascii="Candara" w:hAnsi="Candara"/>
              </w:rPr>
            </w:pPr>
          </w:p>
        </w:tc>
      </w:tr>
      <w:tr w:rsidR="00B30410" w:rsidTr="007E7BA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622" w:type="dxa"/>
            <w:tcBorders>
              <w:top w:val="single" w:sz="4" w:space="0" w:color="31479E" w:themeColor="accent1" w:themeShade="BF"/>
              <w:left w:val="nil"/>
              <w:bottom w:val="single" w:sz="4" w:space="0" w:color="31479E" w:themeColor="accent1" w:themeShade="BF"/>
              <w:right w:val="nil"/>
            </w:tcBorders>
          </w:tcPr>
          <w:p w:rsidR="00B30410" w:rsidRDefault="00B30410" w:rsidP="00B30410">
            <w:pPr>
              <w:spacing w:after="120"/>
            </w:pPr>
          </w:p>
        </w:tc>
      </w:tr>
      <w:tr w:rsidR="002D6DC1" w:rsidTr="00B3041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622" w:type="dxa"/>
            <w:tcBorders>
              <w:top w:val="single" w:sz="4" w:space="0" w:color="31479E" w:themeColor="accent1" w:themeShade="BF"/>
              <w:left w:val="nil"/>
              <w:bottom w:val="single" w:sz="4" w:space="0" w:color="31479E" w:themeColor="accent1" w:themeShade="BF"/>
              <w:right w:val="nil"/>
            </w:tcBorders>
          </w:tcPr>
          <w:p w:rsidR="002D6DC1" w:rsidRDefault="002D6DC1" w:rsidP="00B30410">
            <w:pPr>
              <w:spacing w:after="120"/>
            </w:pPr>
          </w:p>
        </w:tc>
      </w:tr>
      <w:tr w:rsidR="00B30410" w:rsidTr="00B3041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622" w:type="dxa"/>
            <w:tcBorders>
              <w:top w:val="single" w:sz="4" w:space="0" w:color="31479E" w:themeColor="accent1" w:themeShade="BF"/>
              <w:left w:val="nil"/>
              <w:bottom w:val="single" w:sz="4" w:space="0" w:color="31479E" w:themeColor="accent1" w:themeShade="BF"/>
              <w:right w:val="nil"/>
            </w:tcBorders>
          </w:tcPr>
          <w:p w:rsidR="00B30410" w:rsidRDefault="00B30410" w:rsidP="00B30410">
            <w:pPr>
              <w:spacing w:after="120"/>
            </w:pPr>
          </w:p>
        </w:tc>
      </w:tr>
      <w:tr w:rsidR="00B30410" w:rsidTr="00B3041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622" w:type="dxa"/>
            <w:tcBorders>
              <w:top w:val="single" w:sz="4" w:space="0" w:color="31479E" w:themeColor="accent1" w:themeShade="BF"/>
              <w:left w:val="nil"/>
              <w:bottom w:val="single" w:sz="4" w:space="0" w:color="31479E" w:themeColor="accent1" w:themeShade="BF"/>
              <w:right w:val="nil"/>
            </w:tcBorders>
          </w:tcPr>
          <w:p w:rsidR="00B30410" w:rsidRDefault="00B30410" w:rsidP="00B30410">
            <w:pPr>
              <w:spacing w:after="120"/>
            </w:pPr>
          </w:p>
        </w:tc>
      </w:tr>
      <w:tr w:rsidR="00B30410" w:rsidTr="00B3041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622" w:type="dxa"/>
            <w:tcBorders>
              <w:top w:val="single" w:sz="4" w:space="0" w:color="31479E" w:themeColor="accent1" w:themeShade="BF"/>
              <w:left w:val="nil"/>
              <w:bottom w:val="single" w:sz="4" w:space="0" w:color="31479E" w:themeColor="accent1" w:themeShade="BF"/>
              <w:right w:val="nil"/>
            </w:tcBorders>
          </w:tcPr>
          <w:p w:rsidR="00B30410" w:rsidRDefault="00B30410" w:rsidP="00B30410">
            <w:pPr>
              <w:spacing w:after="120"/>
            </w:pPr>
          </w:p>
        </w:tc>
      </w:tr>
      <w:tr w:rsidR="00B30410" w:rsidTr="00B3041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622" w:type="dxa"/>
            <w:tcBorders>
              <w:top w:val="single" w:sz="4" w:space="0" w:color="31479E" w:themeColor="accent1" w:themeShade="BF"/>
              <w:left w:val="nil"/>
              <w:bottom w:val="single" w:sz="4" w:space="0" w:color="31479E" w:themeColor="accent1" w:themeShade="BF"/>
              <w:right w:val="nil"/>
            </w:tcBorders>
          </w:tcPr>
          <w:p w:rsidR="00B30410" w:rsidRDefault="00B30410" w:rsidP="00B30410">
            <w:pPr>
              <w:spacing w:after="120"/>
            </w:pPr>
          </w:p>
        </w:tc>
      </w:tr>
      <w:tr w:rsidR="00B30410" w:rsidTr="00B3041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622" w:type="dxa"/>
            <w:tcBorders>
              <w:top w:val="single" w:sz="4" w:space="0" w:color="31479E" w:themeColor="accent1" w:themeShade="BF"/>
              <w:left w:val="nil"/>
              <w:bottom w:val="single" w:sz="4" w:space="0" w:color="31479E" w:themeColor="accent1" w:themeShade="BF"/>
              <w:right w:val="nil"/>
            </w:tcBorders>
          </w:tcPr>
          <w:p w:rsidR="00B30410" w:rsidRDefault="00B30410" w:rsidP="00B30410">
            <w:pPr>
              <w:spacing w:after="120"/>
            </w:pPr>
          </w:p>
        </w:tc>
      </w:tr>
      <w:tr w:rsidR="00B30410" w:rsidTr="00B3041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622" w:type="dxa"/>
            <w:tcBorders>
              <w:top w:val="single" w:sz="4" w:space="0" w:color="31479E" w:themeColor="accent1" w:themeShade="BF"/>
              <w:left w:val="nil"/>
              <w:bottom w:val="single" w:sz="4" w:space="0" w:color="31479E" w:themeColor="accent1" w:themeShade="BF"/>
              <w:right w:val="nil"/>
            </w:tcBorders>
          </w:tcPr>
          <w:p w:rsidR="00B30410" w:rsidRDefault="00B30410" w:rsidP="00B30410">
            <w:pPr>
              <w:spacing w:after="120"/>
            </w:pPr>
          </w:p>
        </w:tc>
      </w:tr>
      <w:tr w:rsidR="00B30410" w:rsidTr="00B3041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622" w:type="dxa"/>
            <w:tcBorders>
              <w:top w:val="single" w:sz="4" w:space="0" w:color="31479E" w:themeColor="accent1" w:themeShade="BF"/>
              <w:left w:val="nil"/>
              <w:bottom w:val="single" w:sz="4" w:space="0" w:color="31479E" w:themeColor="accent1" w:themeShade="BF"/>
              <w:right w:val="nil"/>
            </w:tcBorders>
          </w:tcPr>
          <w:p w:rsidR="00B30410" w:rsidRDefault="00B30410" w:rsidP="00B30410">
            <w:pPr>
              <w:spacing w:after="120"/>
            </w:pPr>
          </w:p>
        </w:tc>
      </w:tr>
      <w:tr w:rsidR="00B30410" w:rsidTr="00B3041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622" w:type="dxa"/>
            <w:tcBorders>
              <w:top w:val="single" w:sz="4" w:space="0" w:color="31479E" w:themeColor="accent1" w:themeShade="BF"/>
              <w:left w:val="nil"/>
              <w:bottom w:val="single" w:sz="4" w:space="0" w:color="31479E" w:themeColor="accent1" w:themeShade="BF"/>
              <w:right w:val="nil"/>
            </w:tcBorders>
          </w:tcPr>
          <w:p w:rsidR="00B30410" w:rsidRDefault="00B30410" w:rsidP="00B30410">
            <w:pPr>
              <w:spacing w:after="120"/>
            </w:pPr>
          </w:p>
        </w:tc>
      </w:tr>
      <w:tr w:rsidR="00B30410" w:rsidTr="00B3041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622" w:type="dxa"/>
            <w:tcBorders>
              <w:top w:val="single" w:sz="4" w:space="0" w:color="31479E" w:themeColor="accent1" w:themeShade="BF"/>
              <w:left w:val="nil"/>
              <w:bottom w:val="single" w:sz="4" w:space="0" w:color="31479E" w:themeColor="accent1" w:themeShade="BF"/>
              <w:right w:val="nil"/>
            </w:tcBorders>
          </w:tcPr>
          <w:p w:rsidR="00B30410" w:rsidRDefault="00B30410" w:rsidP="00B30410">
            <w:pPr>
              <w:spacing w:after="120"/>
            </w:pPr>
          </w:p>
        </w:tc>
      </w:tr>
      <w:tr w:rsidR="00B30410" w:rsidTr="00B3041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622" w:type="dxa"/>
            <w:tcBorders>
              <w:top w:val="single" w:sz="4" w:space="0" w:color="31479E" w:themeColor="accent1" w:themeShade="BF"/>
              <w:left w:val="nil"/>
              <w:bottom w:val="single" w:sz="4" w:space="0" w:color="31479E" w:themeColor="accent1" w:themeShade="BF"/>
              <w:right w:val="nil"/>
            </w:tcBorders>
          </w:tcPr>
          <w:p w:rsidR="00B30410" w:rsidRDefault="00B30410" w:rsidP="00B30410">
            <w:pPr>
              <w:spacing w:after="120"/>
            </w:pPr>
          </w:p>
        </w:tc>
      </w:tr>
    </w:tbl>
    <w:p w:rsidR="00FE6EED" w:rsidRPr="009848BA" w:rsidRDefault="00FA0A07" w:rsidP="00FE6EED">
      <w:pPr>
        <w:pStyle w:val="NormalWeb"/>
        <w:spacing w:before="0" w:beforeAutospacing="0" w:after="0" w:afterAutospacing="0"/>
        <w:textAlignment w:val="baseline"/>
        <w:rPr>
          <w:rFonts w:ascii="Candara" w:hAnsi="Candara" w:cstheme="minorHAnsi"/>
          <w:sz w:val="28"/>
          <w:szCs w:val="28"/>
        </w:rPr>
      </w:pPr>
      <w:r w:rsidRPr="009848BA">
        <w:rPr>
          <w:rFonts w:ascii="Candara" w:hAnsi="Candara" w:cstheme="minorHAnsi"/>
          <w:b/>
          <w:bCs/>
          <w:sz w:val="28"/>
          <w:szCs w:val="28"/>
          <w:lang w:val="fr-FR"/>
        </w:rPr>
        <w:t xml:space="preserve">EN RAPPEL… </w:t>
      </w:r>
    </w:p>
    <w:p w:rsidR="00FE6EED" w:rsidRPr="00FE6EED" w:rsidRDefault="00FE6EED" w:rsidP="00FE6EED">
      <w:pPr>
        <w:pStyle w:val="NormalWeb"/>
        <w:spacing w:before="0" w:beforeAutospacing="0" w:after="168" w:afterAutospacing="0" w:line="216" w:lineRule="auto"/>
        <w:textAlignment w:val="baseline"/>
        <w:rPr>
          <w:rFonts w:ascii="Georgia" w:eastAsia="Calibri" w:hAnsi="Georgia"/>
          <w:b/>
          <w:bCs/>
          <w:smallCaps/>
          <w:color w:val="11B1EA" w:themeColor="accent2" w:themeShade="BF"/>
          <w:kern w:val="24"/>
          <w:sz w:val="20"/>
          <w:szCs w:val="20"/>
        </w:rPr>
      </w:pPr>
    </w:p>
    <w:tbl>
      <w:tblPr>
        <w:tblStyle w:val="Grilledutableau"/>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3"/>
        <w:gridCol w:w="4833"/>
      </w:tblGrid>
      <w:tr w:rsidR="00A84253" w:rsidRPr="007E7BAF" w:rsidTr="00FA0A07">
        <w:tc>
          <w:tcPr>
            <w:tcW w:w="4773" w:type="dxa"/>
            <w:tcBorders>
              <w:bottom w:val="single" w:sz="8" w:space="0" w:color="11B1EA" w:themeColor="accent2" w:themeShade="BF"/>
            </w:tcBorders>
            <w:shd w:val="clear" w:color="auto" w:fill="DEF4FC" w:themeFill="accent2" w:themeFillTint="33"/>
          </w:tcPr>
          <w:p w:rsidR="00A84253" w:rsidRPr="007E7BAF" w:rsidRDefault="00A84253" w:rsidP="00FA0A07">
            <w:pPr>
              <w:pStyle w:val="NormalWeb"/>
              <w:spacing w:before="168" w:beforeAutospacing="0" w:after="168" w:afterAutospacing="0"/>
              <w:textAlignment w:val="baseline"/>
              <w:rPr>
                <w:rFonts w:asciiTheme="minorHAnsi" w:hAnsiTheme="minorHAnsi"/>
              </w:rPr>
            </w:pPr>
            <w:r w:rsidRPr="007E7BAF">
              <w:rPr>
                <w:rFonts w:asciiTheme="minorHAnsi" w:eastAsia="Calibri" w:hAnsiTheme="minorHAnsi"/>
                <w:b/>
                <w:bCs/>
                <w:smallCaps/>
                <w:color w:val="11B1EA" w:themeColor="accent2" w:themeShade="BF"/>
                <w:kern w:val="24"/>
              </w:rPr>
              <w:t>Levier 1</w:t>
            </w:r>
            <w:r w:rsidRPr="007E7BAF">
              <w:rPr>
                <w:rFonts w:asciiTheme="minorHAnsi" w:eastAsia="Calibri" w:hAnsiTheme="minorHAnsi"/>
                <w:smallCaps/>
                <w:color w:val="11B1EA" w:themeColor="accent2" w:themeShade="BF"/>
                <w:kern w:val="24"/>
              </w:rPr>
              <w:t>:</w:t>
            </w:r>
            <w:r w:rsidRPr="007E7BAF">
              <w:rPr>
                <w:rFonts w:asciiTheme="minorHAnsi" w:eastAsia="Calibri" w:hAnsiTheme="minorHAnsi"/>
                <w:color w:val="000000" w:themeColor="text1"/>
                <w:kern w:val="24"/>
              </w:rPr>
              <w:t xml:space="preserve">  </w:t>
            </w:r>
          </w:p>
          <w:p w:rsidR="00A84253" w:rsidRPr="009848BA" w:rsidRDefault="00A84253" w:rsidP="00FA0A07">
            <w:pPr>
              <w:spacing w:after="120"/>
              <w:rPr>
                <w:rFonts w:ascii="Candara" w:hAnsi="Candara"/>
                <w:b/>
              </w:rPr>
            </w:pPr>
            <w:r w:rsidRPr="009848BA">
              <w:rPr>
                <w:rFonts w:ascii="Candara" w:eastAsia="Calibri" w:hAnsi="Candara"/>
                <w:color w:val="000000" w:themeColor="text1"/>
                <w:kern w:val="24"/>
              </w:rPr>
              <w:t>Tenir compte des caractéristiques et des valeurs de la génération actuelle</w:t>
            </w:r>
            <w:r w:rsidR="005C66F2">
              <w:rPr>
                <w:rFonts w:ascii="Candara" w:hAnsi="Candara"/>
                <w:noProof/>
              </w:rPr>
              <w:pict>
                <v:rect id="Rectangle 33" o:spid="_x0000_s1041" style="position:absolute;margin-left:347.5pt;margin-top:393.45pt;width:185.95pt;height:64.35pt;z-index:251729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" filled="f" stroked="f"/>
              </w:pict>
            </w:r>
          </w:p>
        </w:tc>
        <w:tc>
          <w:tcPr>
            <w:tcW w:w="4833" w:type="dxa"/>
            <w:tcBorders>
              <w:bottom w:val="single" w:sz="8" w:space="0" w:color="11B1EA" w:themeColor="accent2" w:themeShade="BF"/>
            </w:tcBorders>
            <w:shd w:val="clear" w:color="auto" w:fill="DEF4FC" w:themeFill="accent2" w:themeFillTint="33"/>
          </w:tcPr>
          <w:p w:rsidR="00A84253" w:rsidRPr="007E7BAF" w:rsidRDefault="00A84253" w:rsidP="00FA0A07">
            <w:pPr>
              <w:pStyle w:val="NormalWeb"/>
              <w:spacing w:before="168" w:beforeAutospacing="0" w:after="168" w:afterAutospacing="0"/>
              <w:textAlignment w:val="baseline"/>
              <w:rPr>
                <w:rFonts w:asciiTheme="minorHAnsi" w:hAnsiTheme="minorHAnsi"/>
              </w:rPr>
            </w:pPr>
            <w:r w:rsidRPr="007E7BAF">
              <w:rPr>
                <w:rFonts w:asciiTheme="minorHAnsi" w:eastAsia="Calibri" w:hAnsiTheme="minorHAnsi"/>
                <w:b/>
                <w:bCs/>
                <w:smallCaps/>
                <w:color w:val="11B1EA" w:themeColor="accent2" w:themeShade="BF"/>
                <w:kern w:val="24"/>
              </w:rPr>
              <w:t>Effet collatéral</w:t>
            </w:r>
            <w:r w:rsidRPr="007E7BAF">
              <w:rPr>
                <w:rFonts w:asciiTheme="minorHAnsi" w:eastAsia="Calibri" w:hAnsiTheme="minorHAnsi"/>
                <w:smallCaps/>
                <w:color w:val="11B1EA" w:themeColor="accent2" w:themeShade="BF"/>
                <w:kern w:val="24"/>
              </w:rPr>
              <w:t>:</w:t>
            </w:r>
            <w:r w:rsidRPr="007E7BAF">
              <w:rPr>
                <w:rFonts w:asciiTheme="minorHAnsi" w:eastAsia="Calibri" w:hAnsiTheme="minorHAnsi"/>
                <w:color w:val="000000" w:themeColor="text1"/>
                <w:kern w:val="24"/>
              </w:rPr>
              <w:t xml:space="preserve">  </w:t>
            </w:r>
          </w:p>
          <w:p w:rsidR="00515CD8" w:rsidRPr="009848BA" w:rsidRDefault="005C66F2" w:rsidP="00FA0A07">
            <w:pPr>
              <w:pStyle w:val="Paragraphedeliste"/>
              <w:numPr>
                <w:ilvl w:val="0"/>
                <w:numId w:val="13"/>
              </w:numPr>
              <w:spacing w:after="120"/>
              <w:ind w:left="330"/>
              <w:rPr>
                <w:rFonts w:ascii="Candara" w:eastAsia="Calibri" w:hAnsi="Candara"/>
                <w:color w:val="000000" w:themeColor="text1"/>
                <w:kern w:val="24"/>
              </w:rPr>
            </w:pPr>
            <w:r>
              <w:rPr>
                <w:rFonts w:ascii="Candara" w:hAnsi="Candara"/>
                <w:noProof/>
              </w:rPr>
              <w:pict>
                <v:rect id="_x0000_s1040" style="position:absolute;left:0;text-align:left;margin-left:347.5pt;margin-top:393.45pt;width:185.95pt;height:64.35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" filled="f" stroked="f"/>
              </w:pict>
            </w:r>
            <w:r w:rsidR="00A84253" w:rsidRPr="009848BA">
              <w:rPr>
                <w:rFonts w:ascii="Candara" w:eastAsia="Calibri" w:hAnsi="Candara"/>
                <w:color w:val="000000" w:themeColor="text1"/>
                <w:kern w:val="24"/>
              </w:rPr>
              <w:t>Engagement des étudiants dans leur formation</w:t>
            </w:r>
          </w:p>
        </w:tc>
      </w:tr>
      <w:tr w:rsidR="00A84253" w:rsidRPr="007E7BAF" w:rsidTr="00FA0A07">
        <w:tc>
          <w:tcPr>
            <w:tcW w:w="4773" w:type="dxa"/>
            <w:tcBorders>
              <w:top w:val="single" w:sz="8" w:space="0" w:color="11B1EA" w:themeColor="accent2" w:themeShade="BF"/>
              <w:bottom w:val="single" w:sz="8" w:space="0" w:color="568D11" w:themeColor="accent3" w:themeShade="80"/>
            </w:tcBorders>
            <w:shd w:val="clear" w:color="auto" w:fill="EDFADC" w:themeFill="accent3" w:themeFillTint="33"/>
          </w:tcPr>
          <w:p w:rsidR="00A84253" w:rsidRPr="007E7BAF" w:rsidRDefault="00A84253" w:rsidP="00FA0A07">
            <w:pPr>
              <w:pStyle w:val="NormalWeb"/>
              <w:spacing w:before="168" w:beforeAutospacing="0" w:after="168" w:afterAutospacing="0"/>
              <w:textAlignment w:val="baseline"/>
              <w:rPr>
                <w:rFonts w:asciiTheme="minorHAnsi" w:hAnsiTheme="minorHAnsi"/>
              </w:rPr>
            </w:pPr>
            <w:r w:rsidRPr="007E7BAF">
              <w:rPr>
                <w:rFonts w:asciiTheme="minorHAnsi" w:eastAsia="Calibri" w:hAnsiTheme="minorHAnsi"/>
                <w:b/>
                <w:bCs/>
                <w:smallCaps/>
                <w:color w:val="80D219" w:themeColor="accent3" w:themeShade="BF"/>
                <w:kern w:val="24"/>
              </w:rPr>
              <w:t>Levier 2</w:t>
            </w:r>
            <w:r w:rsidRPr="007E7BAF">
              <w:rPr>
                <w:rFonts w:asciiTheme="minorHAnsi" w:eastAsia="Calibri" w:hAnsiTheme="minorHAnsi"/>
                <w:smallCaps/>
                <w:color w:val="80D219" w:themeColor="accent3" w:themeShade="BF"/>
                <w:kern w:val="24"/>
              </w:rPr>
              <w:t>:</w:t>
            </w:r>
            <w:r w:rsidRPr="007E7BAF">
              <w:rPr>
                <w:rFonts w:asciiTheme="minorHAnsi" w:eastAsia="Calibri" w:hAnsiTheme="minorHAnsi"/>
                <w:color w:val="000000" w:themeColor="text1"/>
                <w:kern w:val="24"/>
              </w:rPr>
              <w:t xml:space="preserve"> </w:t>
            </w:r>
          </w:p>
          <w:p w:rsidR="00A84253" w:rsidRPr="009848BA" w:rsidRDefault="00A84253" w:rsidP="00FA0A07">
            <w:pPr>
              <w:pStyle w:val="NormalWeb"/>
              <w:spacing w:before="0" w:beforeAutospacing="0" w:after="120" w:afterAutospacing="0"/>
              <w:textAlignment w:val="baseline"/>
              <w:rPr>
                <w:rFonts w:ascii="Candara" w:eastAsia="Calibri" w:hAnsi="Candara"/>
                <w:color w:val="000000" w:themeColor="text1"/>
                <w:kern w:val="24"/>
                <w:sz w:val="22"/>
                <w:szCs w:val="22"/>
              </w:rPr>
            </w:pPr>
            <w:r w:rsidRPr="009848BA">
              <w:rPr>
                <w:rFonts w:ascii="Candara" w:eastAsia="Calibri" w:hAnsi="Candara"/>
                <w:color w:val="000000" w:themeColor="text1"/>
                <w:kern w:val="24"/>
                <w:sz w:val="22"/>
                <w:szCs w:val="22"/>
              </w:rPr>
              <w:t>Tenir compte de la disponibilité de l’information</w:t>
            </w:r>
          </w:p>
        </w:tc>
        <w:tc>
          <w:tcPr>
            <w:tcW w:w="4833" w:type="dxa"/>
            <w:tcBorders>
              <w:top w:val="single" w:sz="8" w:space="0" w:color="11B1EA" w:themeColor="accent2" w:themeShade="BF"/>
              <w:bottom w:val="single" w:sz="8" w:space="0" w:color="568D11" w:themeColor="accent3" w:themeShade="80"/>
            </w:tcBorders>
            <w:shd w:val="clear" w:color="auto" w:fill="EDFADC" w:themeFill="accent3" w:themeFillTint="33"/>
          </w:tcPr>
          <w:p w:rsidR="00A84253" w:rsidRPr="00EA6826" w:rsidRDefault="00A84253" w:rsidP="00FA0A07">
            <w:pPr>
              <w:pStyle w:val="NormalWeb"/>
              <w:spacing w:before="168" w:beforeAutospacing="0" w:after="168" w:afterAutospacing="0"/>
              <w:textAlignment w:val="baseline"/>
              <w:rPr>
                <w:rFonts w:asciiTheme="minorHAnsi" w:hAnsiTheme="minorHAnsi"/>
              </w:rPr>
            </w:pPr>
            <w:r w:rsidRPr="00EA6826">
              <w:rPr>
                <w:rFonts w:asciiTheme="minorHAnsi" w:eastAsia="Calibri" w:hAnsiTheme="minorHAnsi"/>
                <w:b/>
                <w:bCs/>
                <w:smallCaps/>
                <w:color w:val="80D219" w:themeColor="accent3" w:themeShade="BF"/>
                <w:kern w:val="24"/>
              </w:rPr>
              <w:t>Effets collatéraux</w:t>
            </w:r>
            <w:r w:rsidRPr="00EA6826">
              <w:rPr>
                <w:rFonts w:asciiTheme="minorHAnsi" w:eastAsia="Calibri" w:hAnsiTheme="minorHAnsi"/>
                <w:smallCaps/>
                <w:color w:val="80D219" w:themeColor="accent3" w:themeShade="BF"/>
                <w:kern w:val="24"/>
              </w:rPr>
              <w:t>:</w:t>
            </w:r>
            <w:r w:rsidRPr="00EA6826">
              <w:rPr>
                <w:rFonts w:asciiTheme="minorHAnsi" w:eastAsia="Calibri" w:hAnsiTheme="minorHAnsi"/>
                <w:color w:val="000000" w:themeColor="text1"/>
                <w:kern w:val="24"/>
              </w:rPr>
              <w:t xml:space="preserve"> </w:t>
            </w:r>
          </w:p>
          <w:p w:rsidR="00C80721" w:rsidRPr="009848BA" w:rsidRDefault="002E5B7F" w:rsidP="00FA0A07">
            <w:pPr>
              <w:pStyle w:val="NormalWeb"/>
              <w:numPr>
                <w:ilvl w:val="0"/>
                <w:numId w:val="11"/>
              </w:numPr>
              <w:spacing w:before="0" w:beforeAutospacing="0" w:after="60" w:afterAutospacing="0"/>
              <w:rPr>
                <w:rFonts w:ascii="Candara" w:eastAsia="Calibri" w:hAnsi="Candara"/>
                <w:color w:val="000000" w:themeColor="text1"/>
                <w:kern w:val="24"/>
                <w:sz w:val="22"/>
                <w:szCs w:val="22"/>
              </w:rPr>
            </w:pPr>
            <w:r w:rsidRPr="009848BA">
              <w:rPr>
                <w:rFonts w:ascii="Candara" w:eastAsia="Calibri" w:hAnsi="Candara"/>
                <w:bCs/>
                <w:color w:val="000000" w:themeColor="text1"/>
                <w:kern w:val="24"/>
                <w:sz w:val="22"/>
                <w:szCs w:val="22"/>
                <w:lang w:val="fr-FR"/>
              </w:rPr>
              <w:t>T</w:t>
            </w:r>
            <w:r w:rsidR="006B4277" w:rsidRPr="009848BA">
              <w:rPr>
                <w:rFonts w:ascii="Candara" w:eastAsia="Calibri" w:hAnsi="Candara"/>
                <w:bCs/>
                <w:color w:val="000000" w:themeColor="text1"/>
                <w:kern w:val="24"/>
                <w:sz w:val="22"/>
                <w:szCs w:val="22"/>
                <w:lang w:val="fr-FR"/>
              </w:rPr>
              <w:t>ransformation de l’information en connaissances</w:t>
            </w:r>
          </w:p>
          <w:p w:rsidR="00515CD8" w:rsidRPr="00EA6826" w:rsidRDefault="002E5B7F" w:rsidP="00EA6826">
            <w:pPr>
              <w:pStyle w:val="NormalWeb"/>
              <w:numPr>
                <w:ilvl w:val="0"/>
                <w:numId w:val="11"/>
              </w:numPr>
              <w:spacing w:before="0" w:beforeAutospacing="0" w:after="60" w:afterAutospacing="0"/>
              <w:rPr>
                <w:rFonts w:asciiTheme="minorHAnsi" w:eastAsia="Calibri" w:hAnsiTheme="minorHAnsi"/>
                <w:color w:val="000000" w:themeColor="text1"/>
                <w:kern w:val="24"/>
                <w:sz w:val="22"/>
                <w:szCs w:val="22"/>
              </w:rPr>
            </w:pPr>
            <w:r w:rsidRPr="009848BA">
              <w:rPr>
                <w:rFonts w:ascii="Candara" w:eastAsia="Calibri" w:hAnsi="Candara"/>
                <w:bCs/>
                <w:color w:val="000000" w:themeColor="text1"/>
                <w:kern w:val="24"/>
                <w:sz w:val="22"/>
                <w:szCs w:val="22"/>
                <w:lang w:val="fr-FR"/>
              </w:rPr>
              <w:t>D</w:t>
            </w:r>
            <w:r w:rsidR="006B4277" w:rsidRPr="009848BA">
              <w:rPr>
                <w:rFonts w:ascii="Candara" w:eastAsia="Calibri" w:hAnsi="Candara"/>
                <w:bCs/>
                <w:color w:val="000000" w:themeColor="text1"/>
                <w:kern w:val="24"/>
                <w:sz w:val="22"/>
                <w:szCs w:val="22"/>
                <w:lang w:val="fr-FR"/>
              </w:rPr>
              <w:t>éveloppement du jugement et de l’esprit critique</w:t>
            </w:r>
          </w:p>
        </w:tc>
      </w:tr>
      <w:tr w:rsidR="00A84253" w:rsidRPr="007E7BAF" w:rsidTr="00FA0A07">
        <w:tc>
          <w:tcPr>
            <w:tcW w:w="4773" w:type="dxa"/>
            <w:tcBorders>
              <w:top w:val="single" w:sz="8" w:space="0" w:color="568D11" w:themeColor="accent3" w:themeShade="80"/>
              <w:bottom w:val="single" w:sz="8" w:space="0" w:color="181D33" w:themeColor="text2" w:themeShade="BF"/>
            </w:tcBorders>
            <w:shd w:val="clear" w:color="auto" w:fill="DBE0F4" w:themeFill="accent1" w:themeFillTint="33"/>
          </w:tcPr>
          <w:p w:rsidR="00A84253" w:rsidRPr="007E7BAF" w:rsidRDefault="00A84253" w:rsidP="00FA0A07">
            <w:pPr>
              <w:pStyle w:val="NormalWeb"/>
              <w:spacing w:before="168" w:beforeAutospacing="0" w:after="168" w:afterAutospacing="0"/>
              <w:textAlignment w:val="baseline"/>
              <w:rPr>
                <w:rFonts w:asciiTheme="minorHAnsi" w:hAnsiTheme="minorHAnsi"/>
              </w:rPr>
            </w:pPr>
            <w:r w:rsidRPr="007E7BAF">
              <w:rPr>
                <w:rFonts w:asciiTheme="minorHAnsi" w:eastAsia="Calibri" w:hAnsiTheme="minorHAnsi"/>
                <w:b/>
                <w:bCs/>
                <w:smallCaps/>
                <w:color w:val="181D33" w:themeColor="text2" w:themeShade="BF"/>
                <w:kern w:val="24"/>
              </w:rPr>
              <w:t>Levier 3</w:t>
            </w:r>
            <w:r w:rsidRPr="007E7BAF">
              <w:rPr>
                <w:rFonts w:asciiTheme="minorHAnsi" w:eastAsia="Calibri" w:hAnsiTheme="minorHAnsi"/>
                <w:smallCaps/>
                <w:color w:val="181D33" w:themeColor="text2" w:themeShade="BF"/>
                <w:kern w:val="24"/>
              </w:rPr>
              <w:t>:</w:t>
            </w:r>
            <w:r w:rsidRPr="007E7BAF">
              <w:rPr>
                <w:rFonts w:asciiTheme="minorHAnsi" w:eastAsia="Calibri" w:hAnsiTheme="minorHAnsi"/>
                <w:color w:val="181D33" w:themeColor="text2" w:themeShade="BF"/>
                <w:kern w:val="24"/>
              </w:rPr>
              <w:t xml:space="preserve"> </w:t>
            </w:r>
          </w:p>
          <w:p w:rsidR="00A84253" w:rsidRPr="009848BA" w:rsidRDefault="00A84253" w:rsidP="00B42D5B">
            <w:pPr>
              <w:pStyle w:val="NormalWeb"/>
              <w:spacing w:before="0" w:beforeAutospacing="0" w:after="151" w:afterAutospacing="0"/>
              <w:textAlignment w:val="baseline"/>
              <w:rPr>
                <w:rFonts w:ascii="Candara" w:hAnsi="Candara"/>
                <w:sz w:val="22"/>
                <w:szCs w:val="22"/>
              </w:rPr>
            </w:pPr>
            <w:r w:rsidRPr="009848BA">
              <w:rPr>
                <w:rFonts w:ascii="Candara" w:eastAsia="Calibri" w:hAnsi="Candara"/>
                <w:color w:val="000000" w:themeColor="text1"/>
                <w:kern w:val="24"/>
                <w:sz w:val="22"/>
                <w:szCs w:val="22"/>
              </w:rPr>
              <w:t xml:space="preserve">Tenir compte </w:t>
            </w:r>
            <w:r w:rsidR="00B42D5B" w:rsidRPr="009848BA">
              <w:rPr>
                <w:rFonts w:ascii="Candara" w:eastAsia="Calibri" w:hAnsi="Candara"/>
                <w:color w:val="000000" w:themeColor="text1"/>
                <w:kern w:val="24"/>
                <w:sz w:val="22"/>
                <w:szCs w:val="22"/>
              </w:rPr>
              <w:t>du besoin</w:t>
            </w:r>
            <w:r w:rsidRPr="009848BA">
              <w:rPr>
                <w:rFonts w:ascii="Candara" w:eastAsia="Calibri" w:hAnsi="Candara"/>
                <w:color w:val="000000" w:themeColor="text1"/>
                <w:kern w:val="24"/>
                <w:sz w:val="22"/>
                <w:szCs w:val="22"/>
              </w:rPr>
              <w:t xml:space="preserve"> d’apprendre à rédiger</w:t>
            </w:r>
          </w:p>
        </w:tc>
        <w:tc>
          <w:tcPr>
            <w:tcW w:w="4833" w:type="dxa"/>
            <w:tcBorders>
              <w:top w:val="single" w:sz="8" w:space="0" w:color="568D11" w:themeColor="accent3" w:themeShade="80"/>
              <w:bottom w:val="single" w:sz="8" w:space="0" w:color="181D33" w:themeColor="text2" w:themeShade="BF"/>
            </w:tcBorders>
            <w:shd w:val="clear" w:color="auto" w:fill="DBE0F4" w:themeFill="accent1" w:themeFillTint="33"/>
          </w:tcPr>
          <w:p w:rsidR="00A84253" w:rsidRPr="00EA6826" w:rsidRDefault="00A84253" w:rsidP="00FA0A07">
            <w:pPr>
              <w:pStyle w:val="NormalWeb"/>
              <w:spacing w:before="168" w:beforeAutospacing="0" w:after="168" w:afterAutospacing="0"/>
              <w:textAlignment w:val="baseline"/>
              <w:rPr>
                <w:rFonts w:asciiTheme="minorHAnsi" w:hAnsiTheme="minorHAnsi"/>
              </w:rPr>
            </w:pPr>
            <w:r w:rsidRPr="00EA6826">
              <w:rPr>
                <w:rFonts w:asciiTheme="minorHAnsi" w:eastAsia="Calibri" w:hAnsiTheme="minorHAnsi"/>
                <w:b/>
                <w:bCs/>
                <w:smallCaps/>
                <w:color w:val="181D33" w:themeColor="text2" w:themeShade="BF"/>
                <w:kern w:val="24"/>
              </w:rPr>
              <w:t>Effets collatéraux</w:t>
            </w:r>
            <w:r w:rsidRPr="00EA6826">
              <w:rPr>
                <w:rFonts w:asciiTheme="minorHAnsi" w:eastAsia="Calibri" w:hAnsiTheme="minorHAnsi"/>
                <w:smallCaps/>
                <w:color w:val="181D33" w:themeColor="text2" w:themeShade="BF"/>
                <w:kern w:val="24"/>
              </w:rPr>
              <w:t>:</w:t>
            </w:r>
            <w:r w:rsidRPr="00EA6826">
              <w:rPr>
                <w:rFonts w:asciiTheme="minorHAnsi" w:eastAsia="Calibri" w:hAnsiTheme="minorHAnsi"/>
                <w:color w:val="181D33" w:themeColor="text2" w:themeShade="BF"/>
                <w:kern w:val="24"/>
              </w:rPr>
              <w:t xml:space="preserve"> </w:t>
            </w:r>
          </w:p>
          <w:p w:rsidR="00A84253" w:rsidRPr="009848BA" w:rsidRDefault="00A84253" w:rsidP="00FA0A07">
            <w:pPr>
              <w:pStyle w:val="NormalWeb"/>
              <w:numPr>
                <w:ilvl w:val="0"/>
                <w:numId w:val="10"/>
              </w:numPr>
              <w:spacing w:before="0" w:beforeAutospacing="0" w:after="151" w:afterAutospacing="0"/>
              <w:textAlignment w:val="baseline"/>
              <w:rPr>
                <w:rFonts w:ascii="Candara" w:hAnsi="Candara"/>
                <w:sz w:val="22"/>
                <w:szCs w:val="22"/>
              </w:rPr>
            </w:pPr>
            <w:r w:rsidRPr="009848BA">
              <w:rPr>
                <w:rFonts w:ascii="Candara" w:eastAsia="Calibri" w:hAnsi="Candara"/>
                <w:color w:val="000000" w:themeColor="text1"/>
                <w:kern w:val="24"/>
                <w:sz w:val="22"/>
                <w:szCs w:val="22"/>
              </w:rPr>
              <w:t>Structuration de la pensée</w:t>
            </w:r>
          </w:p>
          <w:p w:rsidR="00515CD8" w:rsidRPr="00EA6826" w:rsidRDefault="004E460E" w:rsidP="00FA0A07">
            <w:pPr>
              <w:pStyle w:val="NormalWeb"/>
              <w:numPr>
                <w:ilvl w:val="0"/>
                <w:numId w:val="10"/>
              </w:numPr>
              <w:spacing w:before="0" w:beforeAutospacing="0" w:after="151" w:afterAutospacing="0"/>
              <w:textAlignment w:val="baseline"/>
              <w:rPr>
                <w:rFonts w:asciiTheme="minorHAnsi" w:hAnsiTheme="minorHAnsi"/>
              </w:rPr>
            </w:pPr>
            <w:r w:rsidRPr="009848BA">
              <w:rPr>
                <w:rFonts w:ascii="Candara" w:eastAsia="Calibri" w:hAnsi="Candara"/>
                <w:color w:val="000000" w:themeColor="text1"/>
                <w:kern w:val="24"/>
                <w:sz w:val="22"/>
                <w:szCs w:val="22"/>
              </w:rPr>
              <w:t>Expression d’une pensée propre</w:t>
            </w:r>
          </w:p>
        </w:tc>
      </w:tr>
    </w:tbl>
    <w:p w:rsidR="00B43F55" w:rsidRPr="00FE6EED" w:rsidRDefault="00B43F55" w:rsidP="00760BE1">
      <w:pPr>
        <w:spacing w:after="120"/>
        <w:rPr>
          <w:b/>
          <w:sz w:val="24"/>
          <w:szCs w:val="24"/>
        </w:rPr>
      </w:pPr>
    </w:p>
    <w:tbl>
      <w:tblPr>
        <w:tblStyle w:val="Grilledutableau"/>
        <w:tblW w:w="0" w:type="auto"/>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31479E" w:themeColor="accent1" w:themeShade="BF"/>
        </w:tblBorders>
        <w:tblLook w:val="04A0" w:firstRow="1" w:lastRow="0" w:firstColumn="1" w:lastColumn="0" w:noHBand="0" w:noVBand="1"/>
      </w:tblPr>
      <w:tblGrid>
        <w:gridCol w:w="9622"/>
      </w:tblGrid>
      <w:tr w:rsidR="004E460E" w:rsidRPr="009848BA" w:rsidTr="004E460E">
        <w:tc>
          <w:tcPr>
            <w:tcW w:w="9622" w:type="dxa"/>
          </w:tcPr>
          <w:p w:rsidR="004E460E" w:rsidRPr="009848BA" w:rsidRDefault="004E460E" w:rsidP="004E460E">
            <w:pPr>
              <w:rPr>
                <w:rFonts w:ascii="Candara" w:hAnsi="Candara"/>
                <w:b/>
                <w:sz w:val="24"/>
                <w:szCs w:val="24"/>
              </w:rPr>
            </w:pPr>
            <w:r w:rsidRPr="009848BA">
              <w:rPr>
                <w:rFonts w:ascii="Candara" w:hAnsi="Candara"/>
                <w:b/>
                <w:sz w:val="24"/>
                <w:szCs w:val="24"/>
              </w:rPr>
              <w:t>NOTES personnelles</w:t>
            </w:r>
          </w:p>
          <w:p w:rsidR="004E460E" w:rsidRPr="009848BA" w:rsidRDefault="004E460E" w:rsidP="004E460E">
            <w:pPr>
              <w:spacing w:after="120"/>
              <w:rPr>
                <w:rFonts w:ascii="Candara" w:hAnsi="Candara"/>
              </w:rPr>
            </w:pPr>
          </w:p>
        </w:tc>
      </w:tr>
      <w:tr w:rsidR="004E460E" w:rsidRPr="004E460E" w:rsidTr="004E460E">
        <w:tc>
          <w:tcPr>
            <w:tcW w:w="9622" w:type="dxa"/>
          </w:tcPr>
          <w:p w:rsidR="004E460E" w:rsidRPr="004E460E" w:rsidRDefault="004E460E" w:rsidP="004E460E">
            <w:pPr>
              <w:spacing w:after="120"/>
            </w:pPr>
          </w:p>
        </w:tc>
      </w:tr>
      <w:tr w:rsidR="004E460E" w:rsidRPr="004E460E" w:rsidTr="004E460E">
        <w:tc>
          <w:tcPr>
            <w:tcW w:w="9622" w:type="dxa"/>
          </w:tcPr>
          <w:p w:rsidR="004E460E" w:rsidRPr="004E460E" w:rsidRDefault="004E460E" w:rsidP="004E460E">
            <w:pPr>
              <w:spacing w:after="120"/>
            </w:pPr>
          </w:p>
        </w:tc>
      </w:tr>
      <w:tr w:rsidR="004E460E" w:rsidRPr="004E460E" w:rsidTr="004E460E">
        <w:tc>
          <w:tcPr>
            <w:tcW w:w="9622" w:type="dxa"/>
          </w:tcPr>
          <w:p w:rsidR="004E460E" w:rsidRPr="004E460E" w:rsidRDefault="004E460E" w:rsidP="004E460E">
            <w:pPr>
              <w:spacing w:after="120"/>
            </w:pPr>
          </w:p>
        </w:tc>
      </w:tr>
      <w:tr w:rsidR="004E460E" w:rsidRPr="004E460E" w:rsidTr="004E460E">
        <w:tc>
          <w:tcPr>
            <w:tcW w:w="9622" w:type="dxa"/>
          </w:tcPr>
          <w:p w:rsidR="004E460E" w:rsidRPr="004E460E" w:rsidRDefault="004E460E" w:rsidP="004E460E">
            <w:pPr>
              <w:spacing w:after="120"/>
            </w:pPr>
          </w:p>
        </w:tc>
      </w:tr>
      <w:tr w:rsidR="004E460E" w:rsidRPr="004E460E" w:rsidTr="004E460E">
        <w:tc>
          <w:tcPr>
            <w:tcW w:w="9622" w:type="dxa"/>
          </w:tcPr>
          <w:p w:rsidR="004E460E" w:rsidRPr="004E460E" w:rsidRDefault="004E460E" w:rsidP="004E460E">
            <w:pPr>
              <w:spacing w:after="120"/>
            </w:pPr>
          </w:p>
        </w:tc>
      </w:tr>
      <w:tr w:rsidR="002D6DC1" w:rsidRPr="004E460E" w:rsidTr="004E460E">
        <w:tc>
          <w:tcPr>
            <w:tcW w:w="9622" w:type="dxa"/>
          </w:tcPr>
          <w:p w:rsidR="002D6DC1" w:rsidRPr="004E460E" w:rsidRDefault="002D6DC1" w:rsidP="004E460E">
            <w:pPr>
              <w:spacing w:after="120"/>
            </w:pPr>
          </w:p>
        </w:tc>
      </w:tr>
      <w:tr w:rsidR="002D6DC1" w:rsidRPr="004E460E" w:rsidTr="004E460E">
        <w:tc>
          <w:tcPr>
            <w:tcW w:w="9622" w:type="dxa"/>
          </w:tcPr>
          <w:p w:rsidR="002D6DC1" w:rsidRPr="004E460E" w:rsidRDefault="002D6DC1" w:rsidP="004E460E">
            <w:pPr>
              <w:spacing w:after="120"/>
            </w:pPr>
          </w:p>
        </w:tc>
      </w:tr>
      <w:tr w:rsidR="002D6DC1" w:rsidRPr="004E460E" w:rsidTr="004E460E">
        <w:tc>
          <w:tcPr>
            <w:tcW w:w="9622" w:type="dxa"/>
          </w:tcPr>
          <w:p w:rsidR="002D6DC1" w:rsidRPr="004E460E" w:rsidRDefault="002D6DC1" w:rsidP="004E460E">
            <w:pPr>
              <w:spacing w:after="120"/>
            </w:pPr>
          </w:p>
        </w:tc>
      </w:tr>
      <w:tr w:rsidR="004E460E" w:rsidRPr="004E460E" w:rsidTr="004E460E">
        <w:tc>
          <w:tcPr>
            <w:tcW w:w="9622" w:type="dxa"/>
          </w:tcPr>
          <w:p w:rsidR="004E460E" w:rsidRPr="004E460E" w:rsidRDefault="004E460E" w:rsidP="004E460E">
            <w:pPr>
              <w:spacing w:after="120"/>
            </w:pPr>
          </w:p>
        </w:tc>
      </w:tr>
      <w:tr w:rsidR="004E460E" w:rsidRPr="004E460E" w:rsidTr="004E460E">
        <w:tc>
          <w:tcPr>
            <w:tcW w:w="9622" w:type="dxa"/>
          </w:tcPr>
          <w:p w:rsidR="004E460E" w:rsidRPr="004E460E" w:rsidRDefault="004E460E" w:rsidP="004E460E">
            <w:pPr>
              <w:spacing w:after="120"/>
            </w:pPr>
          </w:p>
        </w:tc>
      </w:tr>
      <w:tr w:rsidR="004E460E" w:rsidRPr="004E460E" w:rsidTr="004E460E">
        <w:tc>
          <w:tcPr>
            <w:tcW w:w="9622" w:type="dxa"/>
          </w:tcPr>
          <w:p w:rsidR="004E460E" w:rsidRPr="004E460E" w:rsidRDefault="004E460E" w:rsidP="004E460E">
            <w:pPr>
              <w:spacing w:after="120"/>
            </w:pPr>
          </w:p>
        </w:tc>
      </w:tr>
      <w:tr w:rsidR="004E460E" w:rsidRPr="004E460E" w:rsidTr="004E460E">
        <w:tc>
          <w:tcPr>
            <w:tcW w:w="9622" w:type="dxa"/>
          </w:tcPr>
          <w:p w:rsidR="004E460E" w:rsidRPr="004E460E" w:rsidRDefault="004E460E" w:rsidP="004E460E">
            <w:pPr>
              <w:spacing w:after="120"/>
            </w:pPr>
          </w:p>
        </w:tc>
      </w:tr>
      <w:tr w:rsidR="00B42D5B" w:rsidRPr="004E460E" w:rsidTr="004E460E">
        <w:tc>
          <w:tcPr>
            <w:tcW w:w="9622" w:type="dxa"/>
          </w:tcPr>
          <w:p w:rsidR="00B42D5B" w:rsidRPr="004E460E" w:rsidRDefault="00B42D5B" w:rsidP="004E460E">
            <w:pPr>
              <w:spacing w:after="120"/>
            </w:pPr>
          </w:p>
        </w:tc>
      </w:tr>
      <w:tr w:rsidR="00B42D5B" w:rsidRPr="004E460E" w:rsidTr="004E460E">
        <w:tc>
          <w:tcPr>
            <w:tcW w:w="9622" w:type="dxa"/>
          </w:tcPr>
          <w:p w:rsidR="00B42D5B" w:rsidRPr="004E460E" w:rsidRDefault="00B42D5B" w:rsidP="004E460E">
            <w:pPr>
              <w:spacing w:after="120"/>
            </w:pPr>
          </w:p>
        </w:tc>
      </w:tr>
      <w:tr w:rsidR="004E460E" w:rsidRPr="004E460E" w:rsidTr="004E460E">
        <w:tc>
          <w:tcPr>
            <w:tcW w:w="9622" w:type="dxa"/>
          </w:tcPr>
          <w:p w:rsidR="004E460E" w:rsidRPr="004E460E" w:rsidRDefault="004E460E" w:rsidP="004E460E">
            <w:pPr>
              <w:spacing w:after="120"/>
            </w:pPr>
          </w:p>
        </w:tc>
      </w:tr>
      <w:tr w:rsidR="004E460E" w:rsidRPr="004E460E" w:rsidTr="004E460E">
        <w:tc>
          <w:tcPr>
            <w:tcW w:w="9622" w:type="dxa"/>
          </w:tcPr>
          <w:p w:rsidR="004E460E" w:rsidRPr="004E460E" w:rsidRDefault="004E460E" w:rsidP="004E460E">
            <w:pPr>
              <w:spacing w:after="120"/>
            </w:pPr>
          </w:p>
        </w:tc>
      </w:tr>
    </w:tbl>
    <w:p w:rsidR="004E460E" w:rsidRDefault="004E460E" w:rsidP="00FA0A07">
      <w:pPr>
        <w:spacing w:after="120" w:line="300" w:lineRule="auto"/>
        <w:rPr>
          <w:b/>
          <w:sz w:val="28"/>
          <w:szCs w:val="28"/>
          <w:lang w:val="fr-FR"/>
        </w:rPr>
        <w:sectPr w:rsidR="004E460E" w:rsidSect="00E9033E">
          <w:headerReference w:type="default" r:id="rId68"/>
          <w:pgSz w:w="12240" w:h="15840" w:code="1"/>
          <w:pgMar w:top="761" w:right="1417" w:bottom="851" w:left="1417" w:header="708" w:footer="319" w:gutter="0"/>
          <w:cols w:space="708"/>
          <w:titlePg/>
          <w:docGrid w:linePitch="360"/>
        </w:sectPr>
      </w:pPr>
    </w:p>
    <w:p w:rsidR="00B43F55" w:rsidRPr="009848BA" w:rsidRDefault="00FA0A07" w:rsidP="00760BE1">
      <w:pPr>
        <w:spacing w:after="120"/>
        <w:rPr>
          <w:rFonts w:ascii="Candara" w:hAnsi="Candara"/>
          <w:b/>
          <w:sz w:val="28"/>
          <w:szCs w:val="28"/>
          <w:lang w:val="fr-FR"/>
        </w:rPr>
      </w:pPr>
      <w:r w:rsidRPr="009848BA">
        <w:rPr>
          <w:rFonts w:ascii="Candara" w:hAnsi="Candara"/>
          <w:b/>
          <w:sz w:val="28"/>
          <w:szCs w:val="28"/>
          <w:lang w:val="fr-FR"/>
        </w:rPr>
        <w:t xml:space="preserve">EN GUISE DE CONCLUSION… </w:t>
      </w:r>
    </w:p>
    <w:p w:rsidR="00B43F55" w:rsidRPr="009848BA" w:rsidRDefault="00CD1E69" w:rsidP="00CD1E69">
      <w:pPr>
        <w:pStyle w:val="Paragraphedeliste"/>
        <w:numPr>
          <w:ilvl w:val="0"/>
          <w:numId w:val="12"/>
        </w:numPr>
        <w:spacing w:after="120"/>
        <w:rPr>
          <w:rFonts w:ascii="Candara" w:hAnsi="Candara"/>
          <w:sz w:val="24"/>
          <w:szCs w:val="24"/>
          <w:lang w:val="fr-FR"/>
        </w:rPr>
      </w:pPr>
      <w:r w:rsidRPr="009848BA">
        <w:rPr>
          <w:rFonts w:ascii="Candara" w:hAnsi="Candara"/>
          <w:b/>
          <w:sz w:val="24"/>
          <w:szCs w:val="24"/>
          <w:lang w:val="fr-FR"/>
        </w:rPr>
        <w:t xml:space="preserve"> </w:t>
      </w:r>
      <w:r w:rsidRPr="009848BA">
        <w:rPr>
          <w:rFonts w:ascii="Candara" w:hAnsi="Candara"/>
          <w:sz w:val="24"/>
          <w:szCs w:val="24"/>
          <w:lang w:val="fr-FR"/>
        </w:rPr>
        <w:t xml:space="preserve">Développement d’un </w:t>
      </w:r>
      <w:r w:rsidRPr="009848BA">
        <w:rPr>
          <w:rFonts w:ascii="Candara" w:hAnsi="Candara"/>
          <w:b/>
          <w:sz w:val="24"/>
          <w:szCs w:val="24"/>
          <w:lang w:val="fr-FR"/>
        </w:rPr>
        <w:t>continuum de compétences</w:t>
      </w:r>
      <w:r w:rsidR="00490216" w:rsidRPr="009848BA">
        <w:rPr>
          <w:rFonts w:ascii="Candara" w:hAnsi="Candara"/>
          <w:sz w:val="24"/>
          <w:szCs w:val="24"/>
          <w:lang w:val="fr-FR"/>
        </w:rPr>
        <w:t xml:space="preserve"> (finalités institutionnelles de tout programme)</w:t>
      </w:r>
    </w:p>
    <w:p w:rsidR="00B42D5B" w:rsidRPr="00490216" w:rsidRDefault="00B42D5B" w:rsidP="00B42D5B">
      <w:pPr>
        <w:pStyle w:val="Paragraphedeliste"/>
        <w:spacing w:after="120"/>
        <w:ind w:left="360"/>
        <w:rPr>
          <w:sz w:val="24"/>
          <w:szCs w:val="24"/>
          <w:lang w:val="fr-FR"/>
        </w:rPr>
      </w:pPr>
    </w:p>
    <w:p w:rsidR="00CD1E69" w:rsidRPr="00CD1E69" w:rsidRDefault="005C66F2" w:rsidP="00CD1E69">
      <w:pPr>
        <w:pStyle w:val="Paragraphedeliste"/>
        <w:spacing w:after="120"/>
        <w:ind w:left="360"/>
        <w:rPr>
          <w:b/>
          <w:sz w:val="24"/>
          <w:szCs w:val="24"/>
          <w:lang w:val="fr-FR"/>
        </w:rPr>
      </w:pPr>
      <w:r>
        <w:rPr>
          <w:b/>
          <w:bCs/>
          <w:noProof/>
          <w:sz w:val="24"/>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64" type="#_x0000_t67" style="position:absolute;left:0;text-align:left;margin-left:13.15pt;margin-top:3.6pt;width:42.75pt;height:447.05pt;z-index:251752448" fillcolor="#f68c7b [1945]" strokecolor="white [3212]">
            <v:fill color2="#94a3de [1940]" rotate="t" focus="100%" type="gradient"/>
            <v:shadow on="t" color="#d8d8d8 [2732]" opacity=".5" offset="-6pt,-6pt"/>
          </v:shape>
        </w:pict>
      </w:r>
      <w:r w:rsidR="009848BA" w:rsidRPr="00CD1E69">
        <w:rPr>
          <w:b/>
          <w:bCs/>
          <w:noProof/>
          <w:sz w:val="24"/>
          <w:szCs w:val="24"/>
        </w:rPr>
        <w:drawing>
          <wp:anchor distT="0" distB="0" distL="114300" distR="114300" simplePos="0" relativeHeight="251734016" behindDoc="0" locked="0" layoutInCell="1" allowOverlap="1" wp14:anchorId="4D3363CB" wp14:editId="47883C23">
            <wp:simplePos x="0" y="0"/>
            <wp:positionH relativeFrom="column">
              <wp:posOffset>957580</wp:posOffset>
            </wp:positionH>
            <wp:positionV relativeFrom="paragraph">
              <wp:posOffset>-1270</wp:posOffset>
            </wp:positionV>
            <wp:extent cx="5257800" cy="2381250"/>
            <wp:effectExtent l="0" t="0" r="0" b="0"/>
            <wp:wrapNone/>
            <wp:docPr id="7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pic:cNvPicPr>
                      <a:picLocks noChangeAspect="1"/>
                    </pic:cNvPicPr>
                  </pic:nvPicPr>
                  <pic:blipFill>
                    <a:blip r:embed="rId6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257800" cy="2381250"/>
                    </a:xfrm>
                    <a:prstGeom prst="rect">
                      <a:avLst/>
                    </a:prstGeom>
                  </pic:spPr>
                </pic:pic>
              </a:graphicData>
            </a:graphic>
            <wp14:sizeRelV relativeFrom="margin">
              <wp14:pctHeight>0</wp14:pctHeight>
            </wp14:sizeRelV>
          </wp:anchor>
        </w:drawing>
      </w:r>
    </w:p>
    <w:p w:rsidR="007B4C39" w:rsidRPr="00230BCC" w:rsidRDefault="007B4C39" w:rsidP="00230BCC">
      <w:pPr>
        <w:spacing w:after="0"/>
        <w:rPr>
          <w:b/>
          <w:bCs/>
          <w:lang w:val="fr-FR"/>
        </w:rPr>
      </w:pPr>
    </w:p>
    <w:p w:rsidR="00197244" w:rsidRDefault="00197244" w:rsidP="00975C3B">
      <w:pPr>
        <w:spacing w:afterLines="80" w:after="192"/>
        <w:rPr>
          <w:b/>
          <w:bCs/>
          <w:sz w:val="24"/>
          <w:szCs w:val="24"/>
        </w:rPr>
      </w:pPr>
    </w:p>
    <w:p w:rsidR="00197244" w:rsidRDefault="00197244" w:rsidP="00975C3B">
      <w:pPr>
        <w:spacing w:afterLines="80" w:after="192"/>
        <w:rPr>
          <w:b/>
          <w:bCs/>
          <w:sz w:val="24"/>
          <w:szCs w:val="24"/>
        </w:rPr>
      </w:pPr>
    </w:p>
    <w:p w:rsidR="00197244" w:rsidRDefault="00197244" w:rsidP="00975C3B">
      <w:pPr>
        <w:spacing w:afterLines="80" w:after="192"/>
        <w:rPr>
          <w:b/>
          <w:bCs/>
          <w:sz w:val="24"/>
          <w:szCs w:val="24"/>
        </w:rPr>
      </w:pPr>
    </w:p>
    <w:p w:rsidR="00197244" w:rsidRDefault="00197244" w:rsidP="00975C3B">
      <w:pPr>
        <w:spacing w:afterLines="80" w:after="192"/>
        <w:rPr>
          <w:b/>
          <w:bCs/>
          <w:sz w:val="24"/>
          <w:szCs w:val="24"/>
        </w:rPr>
      </w:pPr>
    </w:p>
    <w:p w:rsidR="00197244" w:rsidRDefault="00197244" w:rsidP="00975C3B">
      <w:pPr>
        <w:spacing w:afterLines="80" w:after="192"/>
        <w:rPr>
          <w:b/>
          <w:bCs/>
          <w:sz w:val="24"/>
          <w:szCs w:val="24"/>
        </w:rPr>
      </w:pPr>
    </w:p>
    <w:p w:rsidR="00197244" w:rsidRDefault="005C66F2" w:rsidP="00975C3B">
      <w:pPr>
        <w:spacing w:afterLines="80" w:after="192"/>
        <w:rPr>
          <w:b/>
          <w:bCs/>
          <w:sz w:val="24"/>
          <w:szCs w:val="24"/>
        </w:rPr>
      </w:pPr>
      <w:r>
        <w:rPr>
          <w:b/>
          <w:bCs/>
          <w:noProof/>
          <w:sz w:val="24"/>
          <w:szCs w:val="24"/>
        </w:rPr>
        <w:pict>
          <v:shape id="Connecteur droit avec flèche 2" o:spid="_x0000_s1039" type="#_x0000_t34" style="position:absolute;margin-left:297.25pt;margin-top:18.5pt;width:13.9pt;height:.05pt;rotation:90;z-index:25173913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" adj=",-143532000,-582812" strokecolor="#f90" strokeweight="2pt">
            <v:stroke endarrow="open"/>
            <v:shadow on="t" color="black" opacity="24903f" origin=",.5" offset="0,.55556mm"/>
          </v:shape>
        </w:pict>
      </w:r>
      <w:r>
        <w:rPr>
          <w:b/>
          <w:bCs/>
          <w:noProof/>
          <w:sz w:val="24"/>
          <w:szCs w:val="24"/>
        </w:rPr>
        <w:pict>
          <v:shape id="ZoneTexte 2" o:spid="_x0000_s1034" type="#_x0000_t202" style="position:absolute;margin-left:345.05pt;margin-top:25.5pt;width:116.15pt;height:20.4pt;z-index:251738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" filled="f" stroked="f">
            <v:textbox style="mso-next-textbox:#ZoneTexte 2">
              <w:txbxContent>
                <w:p w:rsidR="00654474" w:rsidRPr="009848BA" w:rsidRDefault="005C66F2" w:rsidP="00CD1E69">
                  <w:pPr>
                    <w:spacing w:after="0"/>
                    <w:textAlignment w:val="baseline"/>
                    <w:rPr>
                      <w:rFonts w:ascii="Candara" w:hAnsi="Candara"/>
                      <w:sz w:val="16"/>
                      <w:szCs w:val="16"/>
                    </w:rPr>
                  </w:pPr>
                  <w:hyperlink r:id="rId70" w:history="1">
                    <w:r w:rsidR="00654474" w:rsidRPr="009848BA">
                      <w:rPr>
                        <w:rStyle w:val="Lienhypertexte"/>
                        <w:rFonts w:ascii="Candara" w:hAnsi="Candara"/>
                        <w:kern w:val="24"/>
                        <w:sz w:val="16"/>
                        <w:szCs w:val="16"/>
                      </w:rPr>
                      <w:t>http://scholar.google.ca/</w:t>
                    </w:r>
                  </w:hyperlink>
                  <w:r w:rsidR="00654474" w:rsidRPr="009848BA">
                    <w:rPr>
                      <w:rFonts w:ascii="Candara" w:hAnsi="Candara"/>
                      <w:color w:val="000000" w:themeColor="text1"/>
                      <w:kern w:val="24"/>
                      <w:sz w:val="16"/>
                      <w:szCs w:val="16"/>
                    </w:rPr>
                    <w:t xml:space="preserve"> </w:t>
                  </w:r>
                </w:p>
              </w:txbxContent>
            </v:textbox>
          </v:shape>
        </w:pict>
      </w:r>
      <w:r w:rsidR="009848BA">
        <w:rPr>
          <w:b/>
          <w:bCs/>
          <w:noProof/>
          <w:sz w:val="24"/>
          <w:szCs w:val="24"/>
        </w:rPr>
        <w:drawing>
          <wp:anchor distT="0" distB="0" distL="114300" distR="114300" simplePos="0" relativeHeight="251737088" behindDoc="0" locked="0" layoutInCell="1" allowOverlap="1" wp14:anchorId="105F1FAE" wp14:editId="2C4F22F0">
            <wp:simplePos x="0" y="0"/>
            <wp:positionH relativeFrom="column">
              <wp:posOffset>3350260</wp:posOffset>
            </wp:positionH>
            <wp:positionV relativeFrom="paragraph">
              <wp:posOffset>290195</wp:posOffset>
            </wp:positionV>
            <wp:extent cx="1045845" cy="409575"/>
            <wp:effectExtent l="0" t="0" r="0" b="0"/>
            <wp:wrapNone/>
            <wp:docPr id="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45845" cy="409575"/>
                    </a:xfrm>
                    <a:prstGeom prst="rect">
                      <a:avLst/>
                    </a:prstGeom>
                    <a:noFill/>
                    <a:ln>
                      <a:noFill/>
                    </a:ln>
                    <a:effectLst/>
                    <a:extLst/>
                  </pic:spPr>
                </pic:pic>
              </a:graphicData>
            </a:graphic>
          </wp:anchor>
        </w:drawing>
      </w:r>
    </w:p>
    <w:p w:rsidR="00197244" w:rsidRDefault="00197244" w:rsidP="00975C3B">
      <w:pPr>
        <w:spacing w:afterLines="80" w:after="192"/>
        <w:rPr>
          <w:b/>
          <w:bCs/>
          <w:sz w:val="24"/>
          <w:szCs w:val="24"/>
        </w:rPr>
      </w:pPr>
    </w:p>
    <w:p w:rsidR="00B42D5B" w:rsidRDefault="005C66F2">
      <w:pPr>
        <w:rPr>
          <w:sz w:val="24"/>
          <w:szCs w:val="24"/>
        </w:rPr>
      </w:pPr>
      <w:r>
        <w:rPr>
          <w:b/>
          <w:bCs/>
          <w:noProof/>
          <w:sz w:val="24"/>
          <w:szCs w:val="24"/>
        </w:rPr>
        <w:pict>
          <v:shape id="_x0000_s1073" type="#_x0000_t202" style="position:absolute;margin-left:33.4pt;margin-top:259.45pt;width:433.5pt;height:78.85pt;z-index:251757568" fillcolor="#edfadc [662]" strokecolor="white [3212]">
            <v:textbox>
              <w:txbxContent>
                <w:p w:rsidR="00654474" w:rsidRDefault="00654474" w:rsidP="0060733D">
                  <w:pPr>
                    <w:spacing w:after="0"/>
                    <w:rPr>
                      <w:rFonts w:ascii="Candara" w:hAnsi="Candara"/>
                    </w:rPr>
                  </w:pPr>
                  <w:r w:rsidRPr="009848BA">
                    <w:rPr>
                      <w:rFonts w:ascii="Candara" w:hAnsi="Candara"/>
                    </w:rPr>
                    <w:t xml:space="preserve">Les ressources liées aux compétences informationnelles et rédactionnelles sont disponibles  sur le site Antiplagiat du SSF à l’adresse suivante : </w:t>
                  </w:r>
                </w:p>
                <w:p w:rsidR="00654474" w:rsidRPr="0060733D" w:rsidRDefault="005C66F2" w:rsidP="0060733D">
                  <w:pPr>
                    <w:pStyle w:val="Paragraphedeliste"/>
                    <w:numPr>
                      <w:ilvl w:val="0"/>
                      <w:numId w:val="36"/>
                    </w:numPr>
                    <w:spacing w:after="0"/>
                    <w:rPr>
                      <w:rFonts w:ascii="Candara" w:hAnsi="Candara"/>
                      <w:sz w:val="20"/>
                      <w:szCs w:val="20"/>
                    </w:rPr>
                  </w:pPr>
                  <w:hyperlink r:id="rId72" w:history="1">
                    <w:r w:rsidR="00654474" w:rsidRPr="0060733D">
                      <w:rPr>
                        <w:rStyle w:val="Lienhypertexte"/>
                        <w:rFonts w:ascii="Candara" w:hAnsi="Candara"/>
                        <w:sz w:val="20"/>
                        <w:szCs w:val="20"/>
                      </w:rPr>
                      <w:t>http://www.usherbrooke.ca/ssf/services/antiplagiat/trouver-les-bonnes-informations/</w:t>
                    </w:r>
                  </w:hyperlink>
                  <w:r w:rsidR="00654474" w:rsidRPr="0060733D">
                    <w:rPr>
                      <w:rFonts w:ascii="Candara" w:hAnsi="Candara"/>
                      <w:sz w:val="20"/>
                      <w:szCs w:val="20"/>
                    </w:rPr>
                    <w:t xml:space="preserve"> </w:t>
                  </w:r>
                </w:p>
                <w:p w:rsidR="00654474" w:rsidRPr="0060733D" w:rsidRDefault="005C66F2" w:rsidP="0060733D">
                  <w:pPr>
                    <w:pStyle w:val="Paragraphedeliste"/>
                    <w:numPr>
                      <w:ilvl w:val="0"/>
                      <w:numId w:val="36"/>
                    </w:numPr>
                    <w:rPr>
                      <w:rFonts w:ascii="Candara" w:hAnsi="Candara"/>
                      <w:sz w:val="20"/>
                      <w:szCs w:val="20"/>
                    </w:rPr>
                  </w:pPr>
                  <w:hyperlink r:id="rId73" w:history="1">
                    <w:r w:rsidR="00654474" w:rsidRPr="0060733D">
                      <w:rPr>
                        <w:rStyle w:val="Lienhypertexte"/>
                        <w:rFonts w:ascii="Candara" w:hAnsi="Candara"/>
                        <w:sz w:val="20"/>
                        <w:szCs w:val="20"/>
                      </w:rPr>
                      <w:t>http://www.usherbrooke.ca/ssf/services/antiplagiat/rediger-de-bons-textes/</w:t>
                    </w:r>
                  </w:hyperlink>
                  <w:r w:rsidR="00654474" w:rsidRPr="0060733D">
                    <w:rPr>
                      <w:rFonts w:ascii="Candara" w:hAnsi="Candara"/>
                      <w:sz w:val="20"/>
                      <w:szCs w:val="20"/>
                    </w:rPr>
                    <w:t xml:space="preserve"> </w:t>
                  </w:r>
                </w:p>
              </w:txbxContent>
            </v:textbox>
          </v:shape>
        </w:pict>
      </w:r>
      <w:r w:rsidR="009848BA">
        <w:rPr>
          <w:b/>
          <w:bCs/>
          <w:noProof/>
          <w:sz w:val="24"/>
          <w:szCs w:val="24"/>
        </w:rPr>
        <w:drawing>
          <wp:anchor distT="0" distB="0" distL="114300" distR="114300" simplePos="0" relativeHeight="251735040" behindDoc="0" locked="0" layoutInCell="1" allowOverlap="1" wp14:anchorId="327E1E32" wp14:editId="2B5920DC">
            <wp:simplePos x="0" y="0"/>
            <wp:positionH relativeFrom="column">
              <wp:posOffset>1016635</wp:posOffset>
            </wp:positionH>
            <wp:positionV relativeFrom="paragraph">
              <wp:posOffset>104140</wp:posOffset>
            </wp:positionV>
            <wp:extent cx="5293995" cy="2933700"/>
            <wp:effectExtent l="0" t="0" r="0" b="0"/>
            <wp:wrapNone/>
            <wp:docPr id="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293995" cy="2933700"/>
                    </a:xfrm>
                    <a:prstGeom prst="rect">
                      <a:avLst/>
                    </a:prstGeom>
                    <a:noFill/>
                    <a:ln>
                      <a:noFill/>
                    </a:ln>
                    <a:effectLst/>
                    <a:extLst/>
                  </pic:spPr>
                </pic:pic>
              </a:graphicData>
            </a:graphic>
            <wp14:sizeRelV relativeFrom="margin">
              <wp14:pctHeight>0</wp14:pctHeight>
            </wp14:sizeRelV>
          </wp:anchor>
        </w:drawing>
      </w:r>
      <w:r w:rsidR="00B42D5B">
        <w:rPr>
          <w:sz w:val="24"/>
          <w:szCs w:val="24"/>
        </w:rPr>
        <w:br w:type="page"/>
      </w:r>
    </w:p>
    <w:p w:rsidR="00490216" w:rsidRPr="009848BA" w:rsidRDefault="00490216" w:rsidP="00975C3B">
      <w:pPr>
        <w:pStyle w:val="Paragraphedeliste"/>
        <w:spacing w:afterLines="80" w:after="192"/>
        <w:ind w:left="360"/>
        <w:rPr>
          <w:rFonts w:ascii="Candara" w:hAnsi="Candara"/>
          <w:sz w:val="24"/>
          <w:szCs w:val="24"/>
        </w:rPr>
      </w:pPr>
    </w:p>
    <w:p w:rsidR="00054B7A" w:rsidRPr="009848BA" w:rsidRDefault="005C66F2" w:rsidP="00975C3B">
      <w:pPr>
        <w:pStyle w:val="Paragraphedeliste"/>
        <w:numPr>
          <w:ilvl w:val="0"/>
          <w:numId w:val="12"/>
        </w:numPr>
        <w:spacing w:afterLines="80" w:after="192"/>
        <w:rPr>
          <w:rFonts w:ascii="Candara" w:hAnsi="Candara"/>
          <w:sz w:val="24"/>
          <w:szCs w:val="24"/>
        </w:rPr>
      </w:pPr>
      <w:r>
        <w:rPr>
          <w:rFonts w:ascii="Candara" w:hAnsi="Candara"/>
          <w:bCs/>
          <w:noProof/>
          <w:sz w:val="24"/>
          <w:szCs w:val="24"/>
        </w:rPr>
        <w:pict>
          <v:shape id="Espace réservé du numéro de diapositive 1" o:spid="_x0000_s1035" type="#_x0000_t202" style="position:absolute;left:0;text-align:left;margin-left:610.45pt;margin-top:372pt;width:31.05pt;height:12.85pt;z-index:2517329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" filled="f" stroked="f">
            <v:path arrowok="t"/>
            <o:lock v:ext="edit" grouping="t"/>
            <v:textbox>
              <w:txbxContent>
                <w:p w:rsidR="00654474" w:rsidRDefault="00654474" w:rsidP="00CD1E69">
                  <w:pPr>
                    <w:pStyle w:val="NormalWeb"/>
                    <w:spacing w:before="0" w:beforeAutospacing="0" w:after="0" w:afterAutospacing="0"/>
                    <w:jc w:val="right"/>
                    <w:textAlignment w:val="baseline"/>
                  </w:pPr>
                  <w:r>
                    <w:rPr>
                      <w:rFonts w:ascii="Arial Black" w:hAnsi="Arial Black" w:cstheme="minorBidi"/>
                      <w:color w:val="000000" w:themeColor="text1"/>
                      <w:kern w:val="24"/>
                      <w:sz w:val="28"/>
                      <w:szCs w:val="28"/>
                      <w:lang w:val="en-CA"/>
                    </w:rPr>
                    <w:t>29</w:t>
                  </w:r>
                </w:p>
              </w:txbxContent>
            </v:textbox>
          </v:shape>
        </w:pict>
      </w:r>
      <w:r w:rsidR="00FD31B7" w:rsidRPr="009848BA">
        <w:rPr>
          <w:rFonts w:ascii="Candara" w:hAnsi="Candara"/>
          <w:bCs/>
          <w:sz w:val="24"/>
          <w:szCs w:val="24"/>
        </w:rPr>
        <w:t>L’AVENIR de la formation et de la lutte anti-plagiat devra tenir compte de la 4</w:t>
      </w:r>
      <w:r w:rsidR="00FD31B7" w:rsidRPr="009848BA">
        <w:rPr>
          <w:rFonts w:ascii="Candara" w:hAnsi="Candara"/>
          <w:bCs/>
          <w:sz w:val="24"/>
          <w:szCs w:val="24"/>
          <w:vertAlign w:val="superscript"/>
        </w:rPr>
        <w:t>e</w:t>
      </w:r>
      <w:r w:rsidR="00FD31B7" w:rsidRPr="009848BA">
        <w:rPr>
          <w:rFonts w:ascii="Candara" w:hAnsi="Candara"/>
          <w:bCs/>
          <w:sz w:val="24"/>
          <w:szCs w:val="24"/>
        </w:rPr>
        <w:t xml:space="preserve"> révolution de l’information*</w:t>
      </w:r>
      <w:r w:rsidR="00CD1E69" w:rsidRPr="009848BA">
        <w:rPr>
          <w:rFonts w:ascii="Candara" w:hAnsi="Candara"/>
          <w:bCs/>
          <w:sz w:val="24"/>
          <w:szCs w:val="24"/>
        </w:rPr>
        <w:t xml:space="preserve"> : </w:t>
      </w:r>
      <w:r w:rsidR="00CD1E69" w:rsidRPr="009848BA">
        <w:rPr>
          <w:rFonts w:ascii="Candara" w:hAnsi="Candara"/>
          <w:b/>
          <w:bCs/>
          <w:color w:val="000000" w:themeColor="text1"/>
          <w:sz w:val="24"/>
          <w:szCs w:val="24"/>
        </w:rPr>
        <w:t>INTERNET</w:t>
      </w:r>
    </w:p>
    <w:p w:rsidR="00CD1E69" w:rsidRPr="009848BA" w:rsidRDefault="00CD1E69" w:rsidP="00975C3B">
      <w:pPr>
        <w:pStyle w:val="Paragraphedeliste"/>
        <w:numPr>
          <w:ilvl w:val="0"/>
          <w:numId w:val="35"/>
        </w:numPr>
        <w:spacing w:afterLines="80" w:after="192"/>
        <w:rPr>
          <w:rFonts w:ascii="Candara" w:hAnsi="Candara"/>
          <w:sz w:val="24"/>
          <w:szCs w:val="24"/>
        </w:rPr>
      </w:pPr>
      <w:proofErr w:type="spellStart"/>
      <w:r w:rsidRPr="009848BA">
        <w:rPr>
          <w:rFonts w:ascii="Candara" w:hAnsi="Candara"/>
          <w:sz w:val="24"/>
          <w:szCs w:val="24"/>
        </w:rPr>
        <w:t>Littératie</w:t>
      </w:r>
      <w:proofErr w:type="spellEnd"/>
      <w:r w:rsidRPr="009848BA">
        <w:rPr>
          <w:rFonts w:ascii="Candara" w:hAnsi="Candara"/>
          <w:sz w:val="24"/>
          <w:szCs w:val="24"/>
        </w:rPr>
        <w:t xml:space="preserve"> numérique</w:t>
      </w:r>
    </w:p>
    <w:p w:rsidR="00CD1E69" w:rsidRPr="009848BA" w:rsidRDefault="00CD1E69" w:rsidP="00975C3B">
      <w:pPr>
        <w:pStyle w:val="Paragraphedeliste"/>
        <w:numPr>
          <w:ilvl w:val="0"/>
          <w:numId w:val="35"/>
        </w:numPr>
        <w:spacing w:afterLines="80" w:after="192"/>
        <w:rPr>
          <w:rFonts w:ascii="Candara" w:hAnsi="Candara"/>
          <w:sz w:val="24"/>
          <w:szCs w:val="24"/>
        </w:rPr>
      </w:pPr>
      <w:r w:rsidRPr="009848BA">
        <w:rPr>
          <w:rFonts w:ascii="Candara" w:hAnsi="Candara"/>
          <w:sz w:val="24"/>
          <w:szCs w:val="24"/>
        </w:rPr>
        <w:t>Explosion des connaissances</w:t>
      </w:r>
    </w:p>
    <w:tbl>
      <w:tblPr>
        <w:tblStyle w:val="Grilledutableau"/>
        <w:tblW w:w="8667"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67"/>
      </w:tblGrid>
      <w:tr w:rsidR="00CD1E69" w:rsidRPr="009848BA" w:rsidTr="00490216">
        <w:tc>
          <w:tcPr>
            <w:tcW w:w="8667" w:type="dxa"/>
          </w:tcPr>
          <w:p w:rsidR="00CD1E69" w:rsidRPr="009848BA" w:rsidRDefault="00CD1E69" w:rsidP="00CD1E69">
            <w:pPr>
              <w:spacing w:after="40"/>
              <w:ind w:left="360" w:hanging="360"/>
              <w:rPr>
                <w:rFonts w:ascii="Candara" w:hAnsi="Candara"/>
                <w:b/>
                <w:sz w:val="20"/>
                <w:szCs w:val="20"/>
                <w:lang w:val="fr-FR"/>
              </w:rPr>
            </w:pPr>
            <w:r w:rsidRPr="009848BA">
              <w:rPr>
                <w:rFonts w:ascii="Candara" w:hAnsi="Candara"/>
                <w:b/>
                <w:sz w:val="20"/>
                <w:szCs w:val="20"/>
                <w:lang w:val="fr-FR"/>
              </w:rPr>
              <w:t xml:space="preserve">*   Les trois premières révolutions de l’information : </w:t>
            </w:r>
          </w:p>
          <w:p w:rsidR="00CD1E69" w:rsidRPr="009848BA" w:rsidRDefault="00CD1E69" w:rsidP="00CD1E69">
            <w:pPr>
              <w:numPr>
                <w:ilvl w:val="0"/>
                <w:numId w:val="5"/>
              </w:numPr>
              <w:spacing w:after="40"/>
              <w:rPr>
                <w:rFonts w:ascii="Candara" w:hAnsi="Candara" w:cs="Arial"/>
                <w:bCs/>
                <w:sz w:val="20"/>
                <w:szCs w:val="20"/>
                <w:lang w:val="fr-FR"/>
              </w:rPr>
            </w:pPr>
            <w:r w:rsidRPr="009848BA">
              <w:rPr>
                <w:rFonts w:ascii="Candara" w:hAnsi="Candara"/>
                <w:sz w:val="20"/>
                <w:szCs w:val="20"/>
                <w:lang w:val="fr-FR"/>
              </w:rPr>
              <w:t xml:space="preserve">Invention de l’écriture – 4000 ans avant JC  </w:t>
            </w:r>
          </w:p>
          <w:p w:rsidR="00CD1E69" w:rsidRPr="009848BA" w:rsidRDefault="00CD1E69" w:rsidP="00CD1E69">
            <w:pPr>
              <w:numPr>
                <w:ilvl w:val="0"/>
                <w:numId w:val="5"/>
              </w:numPr>
              <w:spacing w:after="40"/>
              <w:rPr>
                <w:rFonts w:ascii="Candara" w:hAnsi="Candara" w:cs="Arial"/>
                <w:bCs/>
                <w:sz w:val="20"/>
                <w:szCs w:val="20"/>
                <w:lang w:val="fr-FR"/>
              </w:rPr>
            </w:pPr>
            <w:r w:rsidRPr="009848BA">
              <w:rPr>
                <w:rFonts w:ascii="Candara" w:hAnsi="Candara"/>
                <w:sz w:val="20"/>
                <w:szCs w:val="20"/>
                <w:lang w:val="fr-FR"/>
              </w:rPr>
              <w:t>Codex - III</w:t>
            </w:r>
            <w:r w:rsidRPr="009848BA">
              <w:rPr>
                <w:rFonts w:ascii="Candara" w:hAnsi="Candara"/>
                <w:sz w:val="20"/>
                <w:szCs w:val="20"/>
                <w:vertAlign w:val="superscript"/>
                <w:lang w:val="fr-FR"/>
              </w:rPr>
              <w:t>e</w:t>
            </w:r>
            <w:r w:rsidRPr="009848BA">
              <w:rPr>
                <w:rFonts w:ascii="Candara" w:hAnsi="Candara"/>
                <w:sz w:val="20"/>
                <w:szCs w:val="20"/>
                <w:lang w:val="fr-FR"/>
              </w:rPr>
              <w:t xml:space="preserve"> siècle après JC          </w:t>
            </w:r>
          </w:p>
          <w:p w:rsidR="00CD1E69" w:rsidRPr="009848BA" w:rsidRDefault="00CD1E69" w:rsidP="00CD1E69">
            <w:pPr>
              <w:numPr>
                <w:ilvl w:val="0"/>
                <w:numId w:val="5"/>
              </w:numPr>
              <w:spacing w:after="40"/>
              <w:rPr>
                <w:rFonts w:ascii="Candara" w:hAnsi="Candara" w:cs="Arial"/>
                <w:sz w:val="20"/>
                <w:szCs w:val="20"/>
                <w:lang w:val="fr-FR"/>
              </w:rPr>
            </w:pPr>
            <w:r w:rsidRPr="009848BA">
              <w:rPr>
                <w:rFonts w:ascii="Candara" w:hAnsi="Candara"/>
                <w:sz w:val="20"/>
                <w:szCs w:val="20"/>
                <w:lang w:val="fr-FR"/>
              </w:rPr>
              <w:t xml:space="preserve">Invention de l’imprimerie – 1045 par les Chinois, 1450 par </w:t>
            </w:r>
            <w:r w:rsidR="00736318">
              <w:rPr>
                <w:rFonts w:ascii="Candara" w:hAnsi="Candara"/>
                <w:sz w:val="20"/>
                <w:szCs w:val="20"/>
                <w:lang w:val="fr-FR"/>
              </w:rPr>
              <w:t>Gut</w:t>
            </w:r>
            <w:r w:rsidR="000B5FD0">
              <w:rPr>
                <w:rFonts w:ascii="Candara" w:hAnsi="Candara"/>
                <w:sz w:val="20"/>
                <w:szCs w:val="20"/>
                <w:lang w:val="fr-FR"/>
              </w:rPr>
              <w:t>en</w:t>
            </w:r>
            <w:r w:rsidRPr="009848BA">
              <w:rPr>
                <w:rFonts w:ascii="Candara" w:hAnsi="Candara"/>
                <w:sz w:val="20"/>
                <w:szCs w:val="20"/>
                <w:lang w:val="fr-FR"/>
              </w:rPr>
              <w:t xml:space="preserve">berg  </w:t>
            </w:r>
          </w:p>
          <w:p w:rsidR="00CD1E69" w:rsidRPr="009848BA" w:rsidRDefault="00CD1E69" w:rsidP="00CD1E69">
            <w:pPr>
              <w:numPr>
                <w:ilvl w:val="0"/>
                <w:numId w:val="5"/>
              </w:numPr>
              <w:spacing w:after="40"/>
              <w:rPr>
                <w:rFonts w:ascii="Candara" w:hAnsi="Candara"/>
                <w:sz w:val="20"/>
                <w:szCs w:val="20"/>
                <w:lang w:val="fr-FR"/>
              </w:rPr>
            </w:pPr>
            <w:r w:rsidRPr="009848BA">
              <w:rPr>
                <w:rFonts w:ascii="Candara" w:hAnsi="Candara"/>
                <w:sz w:val="20"/>
                <w:szCs w:val="20"/>
                <w:lang w:val="fr-FR"/>
              </w:rPr>
              <w:t>Internet – XX</w:t>
            </w:r>
            <w:r w:rsidRPr="009848BA">
              <w:rPr>
                <w:rFonts w:ascii="Candara" w:hAnsi="Candara"/>
                <w:sz w:val="20"/>
                <w:szCs w:val="20"/>
                <w:vertAlign w:val="superscript"/>
                <w:lang w:val="fr-FR"/>
              </w:rPr>
              <w:t>e</w:t>
            </w:r>
            <w:r w:rsidRPr="009848BA">
              <w:rPr>
                <w:rFonts w:ascii="Candara" w:hAnsi="Candara"/>
                <w:sz w:val="20"/>
                <w:szCs w:val="20"/>
                <w:lang w:val="fr-FR"/>
              </w:rPr>
              <w:t xml:space="preserve"> siècle </w:t>
            </w:r>
          </w:p>
          <w:p w:rsidR="00CD1E69" w:rsidRPr="009848BA" w:rsidRDefault="00CD1E69" w:rsidP="00CD1E69">
            <w:pPr>
              <w:spacing w:before="120"/>
              <w:rPr>
                <w:rFonts w:ascii="Candara" w:hAnsi="Candara"/>
                <w:sz w:val="16"/>
                <w:szCs w:val="16"/>
                <w:lang w:val="fr-FR"/>
              </w:rPr>
            </w:pPr>
            <w:proofErr w:type="gramStart"/>
            <w:r w:rsidRPr="009848BA">
              <w:rPr>
                <w:rFonts w:ascii="Candara" w:hAnsi="Candara"/>
                <w:sz w:val="16"/>
                <w:szCs w:val="16"/>
                <w:u w:val="single"/>
                <w:lang w:val="en-CA"/>
              </w:rPr>
              <w:t>Source</w:t>
            </w:r>
            <w:r w:rsidRPr="009848BA">
              <w:rPr>
                <w:rFonts w:ascii="Candara" w:hAnsi="Candara"/>
                <w:sz w:val="16"/>
                <w:szCs w:val="16"/>
                <w:lang w:val="en-CA"/>
              </w:rPr>
              <w:t xml:space="preserve"> :</w:t>
            </w:r>
            <w:proofErr w:type="gramEnd"/>
            <w:r w:rsidRPr="009848BA">
              <w:rPr>
                <w:rFonts w:ascii="Candara" w:hAnsi="Candara"/>
                <w:sz w:val="16"/>
                <w:szCs w:val="16"/>
                <w:lang w:val="en-CA"/>
              </w:rPr>
              <w:t xml:space="preserve"> DAVIDSON, C.N. and GOLDBERG, D.T., 2009. </w:t>
            </w:r>
            <w:r w:rsidRPr="009848BA">
              <w:rPr>
                <w:rFonts w:ascii="Candara" w:hAnsi="Candara"/>
                <w:i/>
                <w:iCs/>
                <w:sz w:val="16"/>
                <w:szCs w:val="16"/>
                <w:lang w:val="en-CA"/>
              </w:rPr>
              <w:t xml:space="preserve">The Future of Learning Institutions in a Digital Age. </w:t>
            </w:r>
            <w:r w:rsidRPr="009848BA">
              <w:rPr>
                <w:rFonts w:ascii="Candara" w:hAnsi="Candara"/>
                <w:sz w:val="16"/>
                <w:szCs w:val="16"/>
                <w:lang w:val="fr-FR"/>
              </w:rPr>
              <w:t xml:space="preserve">USA: The MIT </w:t>
            </w:r>
            <w:proofErr w:type="spellStart"/>
            <w:r w:rsidRPr="009848BA">
              <w:rPr>
                <w:rFonts w:ascii="Candara" w:hAnsi="Candara"/>
                <w:sz w:val="16"/>
                <w:szCs w:val="16"/>
                <w:lang w:val="fr-FR"/>
              </w:rPr>
              <w:t>Press</w:t>
            </w:r>
            <w:proofErr w:type="spellEnd"/>
            <w:r w:rsidRPr="009848BA">
              <w:rPr>
                <w:rFonts w:ascii="Candara" w:hAnsi="Candara"/>
                <w:sz w:val="16"/>
                <w:szCs w:val="16"/>
                <w:lang w:val="fr-FR"/>
              </w:rPr>
              <w:t xml:space="preserve">. p 19. </w:t>
            </w:r>
          </w:p>
        </w:tc>
      </w:tr>
    </w:tbl>
    <w:p w:rsidR="005860A5" w:rsidRPr="009848BA" w:rsidRDefault="005C66F2" w:rsidP="005860A5">
      <w:pPr>
        <w:spacing w:after="120"/>
        <w:rPr>
          <w:rFonts w:ascii="Candara" w:hAnsi="Candara"/>
          <w:b/>
          <w:sz w:val="24"/>
          <w:szCs w:val="24"/>
          <w:lang w:val="fr-FR"/>
        </w:rPr>
      </w:pPr>
      <w:r>
        <w:rPr>
          <w:rFonts w:ascii="Candara" w:hAnsi="Candara"/>
          <w:noProof/>
          <w:sz w:val="16"/>
          <w:szCs w:val="16"/>
        </w:rPr>
        <w:pict>
          <v:shape id="Text Box 57" o:spid="_x0000_s1036" type="#_x0000_t202" style="position:absolute;margin-left:17.25pt;margin-top:11.4pt;width:462.1pt;height:122.25pt;z-index:251700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" fillcolor="#dbe0f4 [660]" strokecolor="white [3212]">
            <v:textbox>
              <w:txbxContent>
                <w:p w:rsidR="00654474" w:rsidRPr="00490216" w:rsidRDefault="00654474" w:rsidP="005860A5">
                  <w:pPr>
                    <w:rPr>
                      <w:sz w:val="20"/>
                      <w:szCs w:val="20"/>
                      <w:lang w:val="en-CA"/>
                    </w:rPr>
                  </w:pPr>
                  <w:r w:rsidRPr="00490216">
                    <w:rPr>
                      <w:i/>
                      <w:iCs/>
                      <w:sz w:val="20"/>
                      <w:szCs w:val="20"/>
                      <w:lang w:val="en-CA"/>
                    </w:rPr>
                    <w:t xml:space="preserve">The digital age is throwing many of our education practices and emphases and their underlying epistemological assumptions, beliefs, concepts and substantive theories into doubt.  The relationship between what students learn in school and the ways in which they learn it and what people actually do and how they do it in the world beyond school in contexts increasingly mediated by new ICTs has become increasingly tenuous. </w:t>
                  </w:r>
                  <w:r w:rsidRPr="00490216">
                    <w:rPr>
                      <w:iCs/>
                      <w:sz w:val="20"/>
                      <w:szCs w:val="20"/>
                      <w:lang w:val="en-CA"/>
                    </w:rPr>
                    <w:t>(p. 39)</w:t>
                  </w:r>
                </w:p>
                <w:p w:rsidR="00654474" w:rsidRPr="00490216" w:rsidRDefault="00654474" w:rsidP="008B0082">
                  <w:pPr>
                    <w:pStyle w:val="Paragraphedeliste2"/>
                    <w:spacing w:after="60"/>
                    <w:ind w:left="0"/>
                    <w:rPr>
                      <w:rFonts w:asciiTheme="minorHAnsi" w:hAnsiTheme="minorHAnsi" w:cstheme="minorHAnsi"/>
                      <w:sz w:val="16"/>
                      <w:szCs w:val="16"/>
                      <w:lang w:val="en-CA"/>
                    </w:rPr>
                  </w:pPr>
                  <w:r w:rsidRPr="00490216">
                    <w:rPr>
                      <w:rFonts w:asciiTheme="minorHAnsi" w:hAnsiTheme="minorHAnsi" w:cstheme="minorHAnsi"/>
                      <w:sz w:val="16"/>
                      <w:szCs w:val="16"/>
                      <w:lang w:val="en-CA"/>
                    </w:rPr>
                    <w:t xml:space="preserve">LANKSHEAR, C., PETERS, M. and KNOBEL, M., 2000. Information, Knowledge and </w:t>
                  </w:r>
                  <w:proofErr w:type="gramStart"/>
                  <w:r w:rsidRPr="00490216">
                    <w:rPr>
                      <w:rFonts w:asciiTheme="minorHAnsi" w:hAnsiTheme="minorHAnsi" w:cstheme="minorHAnsi"/>
                      <w:sz w:val="16"/>
                      <w:szCs w:val="16"/>
                      <w:lang w:val="en-CA"/>
                    </w:rPr>
                    <w:t>Learning :</w:t>
                  </w:r>
                  <w:proofErr w:type="gramEnd"/>
                  <w:r w:rsidRPr="00490216">
                    <w:rPr>
                      <w:rFonts w:asciiTheme="minorHAnsi" w:hAnsiTheme="minorHAnsi" w:cstheme="minorHAnsi"/>
                      <w:sz w:val="16"/>
                      <w:szCs w:val="16"/>
                      <w:lang w:val="en-CA"/>
                    </w:rPr>
                    <w:t xml:space="preserve"> Some Issues Facing Epistemology and Education in a Digital Age.</w:t>
                  </w:r>
                  <w:r w:rsidRPr="00490216">
                    <w:rPr>
                      <w:rFonts w:asciiTheme="minorHAnsi" w:hAnsiTheme="minorHAnsi" w:cstheme="minorHAnsi"/>
                      <w:i/>
                      <w:sz w:val="16"/>
                      <w:szCs w:val="16"/>
                      <w:lang w:val="en-CA"/>
                    </w:rPr>
                    <w:t xml:space="preserve"> Journal of </w:t>
                  </w:r>
                  <w:proofErr w:type="spellStart"/>
                  <w:r w:rsidRPr="00490216">
                    <w:rPr>
                      <w:rFonts w:asciiTheme="minorHAnsi" w:hAnsiTheme="minorHAnsi" w:cstheme="minorHAnsi"/>
                      <w:i/>
                      <w:sz w:val="16"/>
                      <w:szCs w:val="16"/>
                      <w:lang w:val="en-CA"/>
                    </w:rPr>
                    <w:t>Phylosophy</w:t>
                  </w:r>
                  <w:proofErr w:type="spellEnd"/>
                  <w:r w:rsidRPr="00490216">
                    <w:rPr>
                      <w:rFonts w:asciiTheme="minorHAnsi" w:hAnsiTheme="minorHAnsi" w:cstheme="minorHAnsi"/>
                      <w:i/>
                      <w:sz w:val="16"/>
                      <w:szCs w:val="16"/>
                      <w:lang w:val="en-CA"/>
                    </w:rPr>
                    <w:t xml:space="preserve"> of Education,</w:t>
                  </w:r>
                  <w:r w:rsidRPr="00490216">
                    <w:rPr>
                      <w:rFonts w:asciiTheme="minorHAnsi" w:hAnsiTheme="minorHAnsi" w:cstheme="minorHAnsi"/>
                      <w:b/>
                      <w:sz w:val="16"/>
                      <w:szCs w:val="16"/>
                      <w:lang w:val="en-CA"/>
                    </w:rPr>
                    <w:t xml:space="preserve"> 3</w:t>
                  </w:r>
                  <w:r w:rsidRPr="00490216">
                    <w:rPr>
                      <w:rFonts w:asciiTheme="minorHAnsi" w:hAnsiTheme="minorHAnsi" w:cstheme="minorHAnsi"/>
                      <w:sz w:val="16"/>
                      <w:szCs w:val="16"/>
                      <w:lang w:val="en-CA"/>
                    </w:rPr>
                    <w:t>4(1), 17-39.</w:t>
                  </w:r>
                </w:p>
              </w:txbxContent>
            </v:textbox>
          </v:shape>
        </w:pict>
      </w:r>
    </w:p>
    <w:p w:rsidR="005860A5" w:rsidRPr="009848BA" w:rsidRDefault="005860A5" w:rsidP="005860A5">
      <w:pPr>
        <w:spacing w:after="120"/>
        <w:rPr>
          <w:rFonts w:ascii="Candara" w:hAnsi="Candara"/>
          <w:b/>
          <w:sz w:val="24"/>
          <w:szCs w:val="24"/>
          <w:lang w:val="fr-FR"/>
        </w:rPr>
      </w:pPr>
    </w:p>
    <w:p w:rsidR="005860A5" w:rsidRPr="009848BA" w:rsidRDefault="005860A5" w:rsidP="005860A5">
      <w:pPr>
        <w:spacing w:after="120"/>
        <w:rPr>
          <w:rFonts w:ascii="Candara" w:hAnsi="Candara"/>
          <w:b/>
          <w:sz w:val="24"/>
          <w:szCs w:val="24"/>
          <w:lang w:val="fr-FR"/>
        </w:rPr>
      </w:pPr>
    </w:p>
    <w:p w:rsidR="005860A5" w:rsidRPr="009848BA" w:rsidRDefault="005860A5" w:rsidP="005860A5">
      <w:pPr>
        <w:spacing w:after="120"/>
        <w:rPr>
          <w:rFonts w:ascii="Candara" w:hAnsi="Candara"/>
          <w:b/>
          <w:sz w:val="24"/>
          <w:szCs w:val="24"/>
          <w:lang w:val="fr-FR"/>
        </w:rPr>
      </w:pPr>
    </w:p>
    <w:p w:rsidR="005860A5" w:rsidRPr="009848BA" w:rsidRDefault="005860A5" w:rsidP="005860A5">
      <w:pPr>
        <w:spacing w:after="120"/>
        <w:rPr>
          <w:rFonts w:ascii="Candara" w:hAnsi="Candara"/>
          <w:b/>
          <w:sz w:val="24"/>
          <w:szCs w:val="24"/>
          <w:lang w:val="fr-FR"/>
        </w:rPr>
      </w:pPr>
    </w:p>
    <w:p w:rsidR="005860A5" w:rsidRPr="009848BA" w:rsidRDefault="005860A5" w:rsidP="005860A5">
      <w:pPr>
        <w:spacing w:after="120"/>
        <w:rPr>
          <w:rFonts w:ascii="Candara" w:hAnsi="Candara"/>
          <w:b/>
          <w:sz w:val="24"/>
          <w:szCs w:val="24"/>
          <w:lang w:val="fr-FR"/>
        </w:rPr>
      </w:pPr>
    </w:p>
    <w:p w:rsidR="00490216" w:rsidRPr="009848BA" w:rsidRDefault="005C66F2" w:rsidP="00CD1E69">
      <w:pPr>
        <w:tabs>
          <w:tab w:val="left" w:pos="426"/>
        </w:tabs>
        <w:spacing w:after="120"/>
        <w:ind w:left="426" w:hanging="426"/>
        <w:rPr>
          <w:rFonts w:ascii="Candara" w:hAnsi="Candara"/>
          <w:b/>
          <w:sz w:val="28"/>
          <w:szCs w:val="28"/>
          <w:lang w:val="fr-FR"/>
        </w:rPr>
      </w:pPr>
      <w:r>
        <w:rPr>
          <w:rFonts w:ascii="Candara" w:hAnsi="Candara"/>
          <w:noProof/>
        </w:rPr>
        <w:pict>
          <v:shape id="_x0000_s1083" type="#_x0000_t202" style="position:absolute;left:0;text-align:left;margin-left:258.1pt;margin-top:20.8pt;width:221.25pt;height:100.5pt;z-index:251758592" fillcolor="white [3212]" strokecolor="#f2f2f2 [3041]" strokeweight="3pt">
            <v:shadow on="t" type="perspective" color="#22725c [1607]" opacity=".5" offset="1pt" offset2="-1pt"/>
            <v:textbox>
              <w:txbxContent>
                <w:p w:rsidR="00654474" w:rsidRDefault="00654474">
                  <w:r>
                    <w:rPr>
                      <w:noProof/>
                    </w:rPr>
                    <w:drawing>
                      <wp:inline distT="0" distB="0" distL="0" distR="0" wp14:anchorId="2959C3F5" wp14:editId="73BF5389">
                        <wp:extent cx="2617470" cy="1105286"/>
                        <wp:effectExtent l="0" t="0" r="0" b="0"/>
                        <wp:docPr id="14" name="Picture 2" descr="C:\Users\mors2202\AppData\Local\Microsoft\Windows\Temporary Internet Files\Content.IE5\7LBT3J4M\MC90023177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 descr="C:\Users\mors2202\AppData\Local\Microsoft\Windows\Temporary Internet Files\Content.IE5\7LBT3J4M\MC900231774[1].wm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17470" cy="1105286"/>
                                </a:xfrm>
                                <a:prstGeom prst="rect">
                                  <a:avLst/>
                                </a:prstGeom>
                                <a:noFill/>
                                <a:extLst/>
                              </pic:spPr>
                            </pic:pic>
                          </a:graphicData>
                        </a:graphic>
                      </wp:inline>
                    </w:drawing>
                  </w:r>
                </w:p>
              </w:txbxContent>
            </v:textbox>
          </v:shape>
        </w:pict>
      </w:r>
    </w:p>
    <w:p w:rsidR="005860A5" w:rsidRPr="00222075" w:rsidRDefault="005C66F2" w:rsidP="00490216">
      <w:pPr>
        <w:pStyle w:val="Paragraphedeliste"/>
        <w:numPr>
          <w:ilvl w:val="0"/>
          <w:numId w:val="12"/>
        </w:numPr>
        <w:tabs>
          <w:tab w:val="left" w:pos="426"/>
        </w:tabs>
        <w:spacing w:after="120"/>
        <w:ind w:left="426"/>
        <w:rPr>
          <w:rFonts w:ascii="Candara" w:hAnsi="Candara"/>
          <w:sz w:val="24"/>
          <w:szCs w:val="24"/>
          <w:lang w:val="fr-FR"/>
        </w:rPr>
      </w:pPr>
      <w:r>
        <w:rPr>
          <w:rFonts w:ascii="Candara" w:hAnsi="Candara"/>
          <w:noProof/>
        </w:rPr>
        <w:pict>
          <v:shape id="_x0000_s1037" type="#_x0000_t202" style="position:absolute;left:0;text-align:left;margin-left:610.45pt;margin-top:372pt;width:31.05pt;height:12.85pt;z-index:2517411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" filled="f" stroked="f">
            <v:path arrowok="t"/>
            <o:lock v:ext="edit" grouping="t"/>
            <v:textbox>
              <w:txbxContent>
                <w:p w:rsidR="00654474" w:rsidRDefault="00654474" w:rsidP="00CD1E69">
                  <w:pPr>
                    <w:pStyle w:val="NormalWeb"/>
                    <w:spacing w:before="0" w:beforeAutospacing="0" w:after="0" w:afterAutospacing="0"/>
                    <w:jc w:val="right"/>
                    <w:textAlignment w:val="baseline"/>
                  </w:pPr>
                  <w:r>
                    <w:rPr>
                      <w:rFonts w:ascii="Arial Black" w:hAnsi="Arial Black" w:cstheme="minorBidi"/>
                      <w:color w:val="000000" w:themeColor="text1"/>
                      <w:kern w:val="24"/>
                      <w:sz w:val="28"/>
                      <w:szCs w:val="28"/>
                      <w:lang w:val="en-CA"/>
                    </w:rPr>
                    <w:t>29</w:t>
                  </w:r>
                </w:p>
              </w:txbxContent>
            </v:textbox>
          </v:shape>
        </w:pict>
      </w:r>
      <w:r w:rsidR="00222075" w:rsidRPr="00222075">
        <w:rPr>
          <w:rFonts w:ascii="Candara" w:hAnsi="Candara"/>
          <w:noProof/>
        </w:rPr>
        <w:t xml:space="preserve">Les vraies questions ne sont-elles pas </w:t>
      </w:r>
    </w:p>
    <w:p w:rsidR="00222075" w:rsidRPr="00222075" w:rsidRDefault="00222075" w:rsidP="00222075">
      <w:pPr>
        <w:tabs>
          <w:tab w:val="left" w:pos="426"/>
        </w:tabs>
        <w:spacing w:after="120"/>
        <w:ind w:left="426"/>
        <w:rPr>
          <w:rFonts w:ascii="Candara" w:hAnsi="Candara"/>
          <w:i/>
          <w:sz w:val="24"/>
          <w:szCs w:val="24"/>
        </w:rPr>
      </w:pPr>
      <w:r w:rsidRPr="00222075">
        <w:rPr>
          <w:rFonts w:ascii="Candara" w:hAnsi="Candara"/>
          <w:b/>
          <w:bCs/>
          <w:i/>
          <w:sz w:val="24"/>
          <w:szCs w:val="24"/>
        </w:rPr>
        <w:t>Pourquoi demandez-vous un type de travail ?</w:t>
      </w:r>
    </w:p>
    <w:p w:rsidR="00222075" w:rsidRPr="00222075" w:rsidRDefault="00222075" w:rsidP="00222075">
      <w:pPr>
        <w:tabs>
          <w:tab w:val="left" w:pos="426"/>
        </w:tabs>
        <w:spacing w:after="120"/>
        <w:ind w:left="426"/>
        <w:rPr>
          <w:rFonts w:ascii="Candara" w:hAnsi="Candara"/>
          <w:i/>
          <w:sz w:val="24"/>
          <w:szCs w:val="24"/>
        </w:rPr>
      </w:pPr>
      <w:r w:rsidRPr="00222075">
        <w:rPr>
          <w:rFonts w:ascii="Candara" w:hAnsi="Candara"/>
          <w:b/>
          <w:bCs/>
          <w:i/>
          <w:sz w:val="24"/>
          <w:szCs w:val="24"/>
        </w:rPr>
        <w:t>Que voulez-vous y trouver ?</w:t>
      </w:r>
    </w:p>
    <w:p w:rsidR="006C2C62" w:rsidRDefault="00222075" w:rsidP="006C2C62">
      <w:pPr>
        <w:tabs>
          <w:tab w:val="left" w:pos="426"/>
        </w:tabs>
        <w:spacing w:after="0"/>
        <w:ind w:left="425"/>
        <w:rPr>
          <w:rFonts w:ascii="Candara" w:hAnsi="Candara"/>
          <w:b/>
          <w:bCs/>
          <w:i/>
          <w:sz w:val="24"/>
          <w:szCs w:val="24"/>
        </w:rPr>
      </w:pPr>
      <w:r w:rsidRPr="00222075">
        <w:rPr>
          <w:rFonts w:ascii="Candara" w:hAnsi="Candara"/>
          <w:b/>
          <w:bCs/>
          <w:i/>
          <w:sz w:val="24"/>
          <w:szCs w:val="24"/>
        </w:rPr>
        <w:t>Q</w:t>
      </w:r>
      <w:r w:rsidR="006C2C62">
        <w:rPr>
          <w:rFonts w:ascii="Candara" w:hAnsi="Candara"/>
          <w:b/>
          <w:bCs/>
          <w:i/>
          <w:sz w:val="24"/>
          <w:szCs w:val="24"/>
        </w:rPr>
        <w:t xml:space="preserve">uels apprentissages voulez-vous faire faire </w:t>
      </w:r>
    </w:p>
    <w:p w:rsidR="00222075" w:rsidRPr="00222075" w:rsidRDefault="006C2C62" w:rsidP="006C2C62">
      <w:pPr>
        <w:tabs>
          <w:tab w:val="left" w:pos="426"/>
        </w:tabs>
        <w:spacing w:after="0"/>
        <w:ind w:left="425"/>
        <w:rPr>
          <w:rFonts w:ascii="Candara" w:hAnsi="Candara"/>
          <w:i/>
          <w:sz w:val="24"/>
          <w:szCs w:val="24"/>
        </w:rPr>
      </w:pPr>
      <w:proofErr w:type="gramStart"/>
      <w:r>
        <w:rPr>
          <w:rFonts w:ascii="Candara" w:hAnsi="Candara"/>
          <w:b/>
          <w:bCs/>
          <w:i/>
          <w:sz w:val="24"/>
          <w:szCs w:val="24"/>
        </w:rPr>
        <w:t>et</w:t>
      </w:r>
      <w:proofErr w:type="gramEnd"/>
      <w:r>
        <w:rPr>
          <w:rFonts w:ascii="Candara" w:hAnsi="Candara"/>
          <w:b/>
          <w:bCs/>
          <w:i/>
          <w:sz w:val="24"/>
          <w:szCs w:val="24"/>
        </w:rPr>
        <w:t xml:space="preserve"> </w:t>
      </w:r>
      <w:r w:rsidR="00222075" w:rsidRPr="00222075">
        <w:rPr>
          <w:rFonts w:ascii="Candara" w:hAnsi="Candara"/>
          <w:b/>
          <w:bCs/>
          <w:i/>
          <w:sz w:val="24"/>
          <w:szCs w:val="24"/>
        </w:rPr>
        <w:t>évaluer ?</w:t>
      </w:r>
    </w:p>
    <w:p w:rsidR="00222075" w:rsidRPr="00222075" w:rsidRDefault="00222075" w:rsidP="00222075">
      <w:pPr>
        <w:pStyle w:val="Paragraphedeliste"/>
        <w:tabs>
          <w:tab w:val="left" w:pos="426"/>
        </w:tabs>
        <w:spacing w:after="120"/>
        <w:ind w:left="852"/>
        <w:rPr>
          <w:rFonts w:ascii="Candara" w:hAnsi="Candara"/>
          <w:sz w:val="24"/>
          <w:szCs w:val="24"/>
        </w:rPr>
      </w:pPr>
    </w:p>
    <w:p w:rsidR="00AA0DF6" w:rsidRPr="009848BA" w:rsidRDefault="00AA0DF6" w:rsidP="00AA0DF6">
      <w:pPr>
        <w:tabs>
          <w:tab w:val="left" w:pos="426"/>
        </w:tabs>
        <w:spacing w:after="120"/>
        <w:rPr>
          <w:rFonts w:ascii="Candara" w:hAnsi="Candara"/>
          <w:sz w:val="24"/>
          <w:szCs w:val="24"/>
          <w:lang w:val="fr-FR"/>
        </w:rPr>
      </w:pPr>
    </w:p>
    <w:p w:rsidR="00222075" w:rsidRDefault="005C66F2" w:rsidP="005860A5">
      <w:pPr>
        <w:spacing w:after="120"/>
        <w:rPr>
          <w:rFonts w:ascii="Candara" w:hAnsi="Candara"/>
          <w:b/>
          <w:sz w:val="24"/>
          <w:szCs w:val="24"/>
        </w:rPr>
        <w:sectPr w:rsidR="00222075" w:rsidSect="00E9033E">
          <w:pgSz w:w="12240" w:h="15840" w:code="1"/>
          <w:pgMar w:top="761" w:right="1417" w:bottom="851" w:left="1417" w:header="708" w:footer="319" w:gutter="0"/>
          <w:cols w:space="708"/>
          <w:titlePg/>
          <w:docGrid w:linePitch="360"/>
        </w:sectPr>
      </w:pPr>
      <w:r>
        <w:rPr>
          <w:rFonts w:ascii="Candara" w:hAnsi="Candara"/>
          <w:b/>
          <w:sz w:val="24"/>
          <w:szCs w:val="24"/>
        </w:rPr>
        <w:pict>
          <v:shape id="ZoneTexte 1" o:spid="_x0000_s1084" type="#_x0000_t202" style="position:absolute;margin-left:12pt;margin-top:16.45pt;width:460.55pt;height:30.15pt;z-index:251760640;visibility:visible;mso-wrap-distance-left:9pt;mso-wrap-distance-top:0;mso-wrap-distance-right:9pt;mso-wrap-distance-bottom:0;mso-position-horizontal-relative:text;mso-position-vertical-relative:text;v-text-anchor:top" fillcolor="#f68c7b [1945]" strokecolor="#f68c7b [1945]" strokeweight="1pt">
            <v:fill color2="#fcd8d3 [665]" angle="-45" focusposition=".5,.5" focussize="" focus="-50%" type="gradient"/>
            <v:shadow on="t" type="perspective" color="#811908 [1609]" opacity=".5" offset="1pt" offset2="-3pt"/>
            <v:textbox style="mso-fit-shape-to-text:t">
              <w:txbxContent>
                <w:p w:rsidR="00654474" w:rsidRPr="002127FA" w:rsidRDefault="005C66F2" w:rsidP="002127FA">
                  <w:pPr>
                    <w:pStyle w:val="NormalWeb"/>
                    <w:spacing w:before="0" w:beforeAutospacing="0" w:after="0" w:afterAutospacing="0"/>
                    <w:jc w:val="center"/>
                    <w:textAlignment w:val="baseline"/>
                    <w:rPr>
                      <w:sz w:val="36"/>
                      <w:szCs w:val="36"/>
                    </w:rPr>
                  </w:pPr>
                  <w:hyperlink r:id="rId76" w:history="1">
                    <w:r w:rsidR="00654474" w:rsidRPr="002127FA">
                      <w:rPr>
                        <w:rStyle w:val="Lienhypertexte"/>
                        <w:rFonts w:ascii="Candara" w:hAnsi="Candara" w:cstheme="minorBidi"/>
                        <w:b/>
                        <w:bCs/>
                        <w:color w:val="000000" w:themeColor="text1"/>
                        <w:kern w:val="24"/>
                        <w:sz w:val="36"/>
                        <w:szCs w:val="36"/>
                      </w:rPr>
                      <w:t>http://www.usherbrooke.ca/ssf/services/antiplagiat</w:t>
                    </w:r>
                  </w:hyperlink>
                  <w:hyperlink r:id="rId77" w:history="1">
                    <w:r w:rsidR="00654474" w:rsidRPr="002127FA">
                      <w:rPr>
                        <w:rStyle w:val="Lienhypertexte"/>
                        <w:rFonts w:ascii="Candara" w:hAnsi="Candara" w:cstheme="minorBidi"/>
                        <w:b/>
                        <w:bCs/>
                        <w:color w:val="000000" w:themeColor="text1"/>
                        <w:kern w:val="24"/>
                        <w:sz w:val="36"/>
                        <w:szCs w:val="36"/>
                      </w:rPr>
                      <w:t>/</w:t>
                    </w:r>
                  </w:hyperlink>
                  <w:r w:rsidR="00654474" w:rsidRPr="002127FA">
                    <w:rPr>
                      <w:rFonts w:ascii="Candara" w:hAnsi="Candara" w:cstheme="minorBidi"/>
                      <w:b/>
                      <w:bCs/>
                      <w:color w:val="000000" w:themeColor="text1"/>
                      <w:kern w:val="24"/>
                      <w:sz w:val="36"/>
                      <w:szCs w:val="36"/>
                    </w:rPr>
                    <w:t xml:space="preserve"> </w:t>
                  </w:r>
                </w:p>
              </w:txbxContent>
            </v:textbox>
          </v:shape>
        </w:pict>
      </w:r>
    </w:p>
    <w:p w:rsidR="005860A5" w:rsidRPr="009848BA" w:rsidRDefault="005860A5" w:rsidP="005860A5">
      <w:pPr>
        <w:spacing w:after="120"/>
        <w:rPr>
          <w:rFonts w:ascii="Candara" w:hAnsi="Candara"/>
          <w:b/>
          <w:sz w:val="24"/>
          <w:szCs w:val="24"/>
        </w:rPr>
      </w:pPr>
      <w:r w:rsidRPr="009848BA">
        <w:rPr>
          <w:rFonts w:ascii="Candara" w:hAnsi="Candara"/>
          <w:b/>
          <w:sz w:val="24"/>
          <w:szCs w:val="24"/>
        </w:rPr>
        <w:t>BIBLIOGRAPHIE / WEBOGRAPHIE</w:t>
      </w:r>
      <w:r w:rsidR="00B44B8A">
        <w:rPr>
          <w:rFonts w:ascii="Candara" w:hAnsi="Candara"/>
          <w:b/>
          <w:sz w:val="24"/>
          <w:szCs w:val="24"/>
        </w:rPr>
        <w:t xml:space="preserve"> (diverses sources)</w:t>
      </w:r>
    </w:p>
    <w:tbl>
      <w:tblPr>
        <w:tblStyle w:val="Grilledutableau"/>
        <w:tblW w:w="0" w:type="auto"/>
        <w:tblBorders>
          <w:top w:val="single" w:sz="12" w:space="0" w:color="DBF6B9" w:themeColor="accent3" w:themeTint="66"/>
          <w:left w:val="single" w:sz="12" w:space="0" w:color="DBF6B9" w:themeColor="accent3" w:themeTint="66"/>
          <w:bottom w:val="single" w:sz="12" w:space="0" w:color="DBF6B9" w:themeColor="accent3" w:themeTint="66"/>
          <w:right w:val="single" w:sz="12" w:space="0" w:color="DBF6B9" w:themeColor="accent3" w:themeTint="66"/>
          <w:insideH w:val="none" w:sz="0" w:space="0" w:color="auto"/>
          <w:insideV w:val="none" w:sz="0" w:space="0" w:color="auto"/>
        </w:tblBorders>
        <w:shd w:val="clear" w:color="auto" w:fill="EDFADC" w:themeFill="accent3" w:themeFillTint="33"/>
        <w:tblLook w:val="04A0" w:firstRow="1" w:lastRow="0" w:firstColumn="1" w:lastColumn="0" w:noHBand="0" w:noVBand="1"/>
      </w:tblPr>
      <w:tblGrid>
        <w:gridCol w:w="9546"/>
      </w:tblGrid>
      <w:tr w:rsidR="005860A5" w:rsidRPr="0046286C" w:rsidTr="00C04CA1">
        <w:tc>
          <w:tcPr>
            <w:tcW w:w="9546" w:type="dxa"/>
            <w:shd w:val="clear" w:color="auto" w:fill="auto"/>
          </w:tcPr>
          <w:p w:rsidR="005860A5" w:rsidRPr="0046286C" w:rsidRDefault="005860A5" w:rsidP="00B44B8A">
            <w:pPr>
              <w:spacing w:before="40" w:afterLines="30" w:after="72"/>
              <w:rPr>
                <w:rFonts w:ascii="Candara" w:hAnsi="Candara"/>
                <w:b/>
              </w:rPr>
            </w:pPr>
            <w:r w:rsidRPr="0046286C">
              <w:rPr>
                <w:rFonts w:ascii="Candara" w:hAnsi="Candara"/>
                <w:b/>
              </w:rPr>
              <w:t>Général</w:t>
            </w:r>
          </w:p>
          <w:p w:rsidR="0060733D" w:rsidRPr="00A20F99" w:rsidRDefault="005860A5" w:rsidP="0060733D">
            <w:pPr>
              <w:spacing w:before="40"/>
              <w:ind w:left="187" w:hanging="187"/>
              <w:rPr>
                <w:rFonts w:ascii="Candara" w:eastAsia="Times New Roman" w:hAnsi="Candara"/>
                <w:color w:val="7F7F7F" w:themeColor="text1" w:themeTint="80"/>
                <w:sz w:val="18"/>
                <w:szCs w:val="18"/>
                <w:lang w:val="fr-FR"/>
              </w:rPr>
            </w:pPr>
            <w:r w:rsidRPr="00A20F99">
              <w:rPr>
                <w:rFonts w:ascii="Candara" w:hAnsi="Candara"/>
                <w:sz w:val="18"/>
                <w:szCs w:val="18"/>
              </w:rPr>
              <w:t xml:space="preserve">BERGADAA, Michelle, </w:t>
            </w:r>
            <w:r w:rsidR="0060733D" w:rsidRPr="00A20F99">
              <w:rPr>
                <w:rFonts w:ascii="Candara" w:hAnsi="Candara"/>
                <w:sz w:val="18"/>
                <w:szCs w:val="18"/>
              </w:rPr>
              <w:t xml:space="preserve">Internet : Fraude et déontologie selon les acteurs universitaires.  (consulté le 27 août 2013).  </w:t>
            </w:r>
            <w:hyperlink r:id="rId78" w:history="1">
              <w:r w:rsidR="0060733D" w:rsidRPr="00A20F99">
                <w:rPr>
                  <w:rStyle w:val="Lienhypertexte"/>
                  <w:rFonts w:ascii="Candara" w:hAnsi="Candara"/>
                  <w:sz w:val="18"/>
                  <w:szCs w:val="18"/>
                </w:rPr>
                <w:t>http://responsable.unige.ch/index.php</w:t>
              </w:r>
            </w:hyperlink>
            <w:r w:rsidR="0060733D" w:rsidRPr="00A20F99">
              <w:rPr>
                <w:rFonts w:ascii="Candara" w:hAnsi="Candara"/>
                <w:sz w:val="18"/>
                <w:szCs w:val="18"/>
              </w:rPr>
              <w:t xml:space="preserve"> </w:t>
            </w:r>
          </w:p>
          <w:p w:rsidR="005860A5" w:rsidRPr="00A20F99" w:rsidRDefault="0060733D" w:rsidP="00B44B8A">
            <w:pPr>
              <w:numPr>
                <w:ilvl w:val="0"/>
                <w:numId w:val="8"/>
              </w:numPr>
              <w:spacing w:afterLines="30" w:after="72"/>
              <w:ind w:left="504" w:hanging="317"/>
              <w:rPr>
                <w:rFonts w:ascii="Candara" w:eastAsia="Times New Roman" w:hAnsi="Candara"/>
                <w:color w:val="7F7F7F" w:themeColor="text1" w:themeTint="80"/>
                <w:sz w:val="18"/>
                <w:szCs w:val="18"/>
                <w:lang w:val="fr-FR"/>
              </w:rPr>
            </w:pPr>
            <w:r w:rsidRPr="00A20F99">
              <w:rPr>
                <w:rFonts w:ascii="Candara" w:hAnsi="Candara"/>
                <w:color w:val="7F7F7F" w:themeColor="text1" w:themeTint="80"/>
                <w:sz w:val="18"/>
                <w:szCs w:val="18"/>
              </w:rPr>
              <w:t>Ce site est dédié aux professeurs, étudiants et dirigeants d'établissements universitaires qui refusent de fermer les yeux sur la fraude pratiquée via Internet et découlant du plagiat de mémoires, de thèses, d'articles de recherche et de livres académiques</w:t>
            </w:r>
            <w:r w:rsidR="005860A5" w:rsidRPr="00A20F99">
              <w:rPr>
                <w:rFonts w:ascii="Candara" w:eastAsia="Times New Roman" w:hAnsi="Candara"/>
                <w:color w:val="7F7F7F" w:themeColor="text1" w:themeTint="80"/>
                <w:sz w:val="18"/>
                <w:szCs w:val="18"/>
                <w:lang w:val="fr-FR"/>
              </w:rPr>
              <w:t>.</w:t>
            </w:r>
          </w:p>
          <w:p w:rsidR="00AA0DF6" w:rsidRPr="00A20F99" w:rsidRDefault="005860A5" w:rsidP="00B44B8A">
            <w:pPr>
              <w:spacing w:before="40" w:afterLines="30" w:after="72"/>
              <w:ind w:left="180" w:hanging="180"/>
              <w:rPr>
                <w:rFonts w:ascii="Candara" w:hAnsi="Candara"/>
                <w:sz w:val="18"/>
                <w:szCs w:val="18"/>
              </w:rPr>
            </w:pPr>
            <w:r w:rsidRPr="00A20F99">
              <w:rPr>
                <w:rFonts w:ascii="Candara" w:eastAsia="Times New Roman" w:hAnsi="Candara"/>
                <w:sz w:val="18"/>
                <w:szCs w:val="18"/>
                <w:lang w:val="en-CA"/>
              </w:rPr>
              <w:t>FISHMAN, Teresa (University</w:t>
            </w:r>
            <w:r w:rsidR="00B44B8A" w:rsidRPr="00A20F99">
              <w:rPr>
                <w:rFonts w:ascii="Candara" w:eastAsia="Times New Roman" w:hAnsi="Candara"/>
                <w:sz w:val="18"/>
                <w:szCs w:val="18"/>
                <w:lang w:val="en-CA"/>
              </w:rPr>
              <w:t xml:space="preserve"> of Clemson, USA</w:t>
            </w:r>
            <w:proofErr w:type="gramStart"/>
            <w:r w:rsidR="00B44B8A" w:rsidRPr="00A20F99">
              <w:rPr>
                <w:rFonts w:ascii="Candara" w:eastAsia="Times New Roman" w:hAnsi="Candara"/>
                <w:sz w:val="18"/>
                <w:szCs w:val="18"/>
                <w:lang w:val="en-CA"/>
              </w:rPr>
              <w:t xml:space="preserve">)  </w:t>
            </w:r>
            <w:r w:rsidR="00B44B8A" w:rsidRPr="00A20F99">
              <w:rPr>
                <w:rFonts w:ascii="Candara" w:eastAsia="Times New Roman" w:hAnsi="Candara"/>
                <w:i/>
                <w:sz w:val="18"/>
                <w:szCs w:val="18"/>
                <w:lang w:val="en-CA"/>
              </w:rPr>
              <w:t>Lessons</w:t>
            </w:r>
            <w:proofErr w:type="gramEnd"/>
            <w:r w:rsidR="00B44B8A" w:rsidRPr="00A20F99">
              <w:rPr>
                <w:rFonts w:ascii="Candara" w:eastAsia="Times New Roman" w:hAnsi="Candara"/>
                <w:i/>
                <w:sz w:val="18"/>
                <w:szCs w:val="18"/>
                <w:lang w:val="en-CA"/>
              </w:rPr>
              <w:t xml:space="preserve"> from</w:t>
            </w:r>
            <w:r w:rsidRPr="00A20F99">
              <w:rPr>
                <w:rFonts w:ascii="Candara" w:eastAsia="Times New Roman" w:hAnsi="Candara"/>
                <w:i/>
                <w:sz w:val="18"/>
                <w:szCs w:val="18"/>
                <w:lang w:val="en-CA"/>
              </w:rPr>
              <w:t xml:space="preserve"> the law : bringing the right kind of legalism to plagiarism policy</w:t>
            </w:r>
            <w:r w:rsidRPr="00A20F99">
              <w:rPr>
                <w:rFonts w:ascii="Candara" w:eastAsia="Times New Roman" w:hAnsi="Candara"/>
                <w:sz w:val="18"/>
                <w:szCs w:val="18"/>
                <w:lang w:val="en-CA"/>
              </w:rPr>
              <w:t xml:space="preserve">. </w:t>
            </w:r>
            <w:r w:rsidRPr="00A20F99">
              <w:rPr>
                <w:rFonts w:ascii="Candara" w:hAnsi="Candara"/>
                <w:sz w:val="18"/>
                <w:szCs w:val="18"/>
                <w:lang w:val="en-CA"/>
              </w:rPr>
              <w:t>4</w:t>
            </w:r>
            <w:r w:rsidRPr="00A20F99">
              <w:rPr>
                <w:rFonts w:ascii="Candara" w:hAnsi="Candara"/>
                <w:sz w:val="18"/>
                <w:szCs w:val="18"/>
                <w:vertAlign w:val="superscript"/>
                <w:lang w:val="en-CA"/>
              </w:rPr>
              <w:t>th</w:t>
            </w:r>
            <w:r w:rsidRPr="00A20F99">
              <w:rPr>
                <w:rFonts w:ascii="Candara" w:hAnsi="Candara"/>
                <w:sz w:val="18"/>
                <w:szCs w:val="18"/>
                <w:lang w:val="en-CA"/>
              </w:rPr>
              <w:t xml:space="preserve"> International Conference on </w:t>
            </w:r>
            <w:proofErr w:type="gramStart"/>
            <w:r w:rsidRPr="00A20F99">
              <w:rPr>
                <w:rFonts w:ascii="Candara" w:hAnsi="Candara"/>
                <w:sz w:val="18"/>
                <w:szCs w:val="18"/>
                <w:lang w:val="en-CA"/>
              </w:rPr>
              <w:t>Plagiarism :</w:t>
            </w:r>
            <w:proofErr w:type="gramEnd"/>
            <w:r w:rsidRPr="00A20F99">
              <w:rPr>
                <w:rFonts w:ascii="Candara" w:hAnsi="Candara"/>
                <w:sz w:val="18"/>
                <w:szCs w:val="18"/>
                <w:lang w:val="en-CA"/>
              </w:rPr>
              <w:t xml:space="preserve"> Towards an Authentic Future.  New-Castle, UK, June 2010.   </w:t>
            </w:r>
            <w:r w:rsidR="00AA0DF6" w:rsidRPr="00A20F99">
              <w:rPr>
                <w:rFonts w:ascii="Candara" w:hAnsi="Candara"/>
                <w:sz w:val="18"/>
                <w:szCs w:val="18"/>
                <w:lang w:val="en-CA"/>
              </w:rPr>
              <w:br/>
            </w:r>
            <w:hyperlink r:id="rId79" w:history="1">
              <w:r w:rsidR="0060733D" w:rsidRPr="00A20F99">
                <w:rPr>
                  <w:rStyle w:val="Lienhypertexte"/>
                  <w:rFonts w:ascii="Candara" w:hAnsi="Candara"/>
                  <w:sz w:val="18"/>
                  <w:szCs w:val="18"/>
                </w:rPr>
                <w:t>http://www.plagiarismadvice.org/research-papers/item/lessons-from-the-law-bringing-the-right-kind-of-legalism-to-plagiarism-policy</w:t>
              </w:r>
            </w:hyperlink>
            <w:r w:rsidR="0060733D" w:rsidRPr="00A20F99">
              <w:rPr>
                <w:rFonts w:ascii="Candara" w:hAnsi="Candara"/>
                <w:sz w:val="18"/>
                <w:szCs w:val="18"/>
              </w:rPr>
              <w:t xml:space="preserve"> (vidéo de 38 minutes)</w:t>
            </w:r>
          </w:p>
          <w:p w:rsidR="00E23DE8" w:rsidRPr="00A20F99" w:rsidRDefault="00E23DE8" w:rsidP="00B44B8A">
            <w:pPr>
              <w:spacing w:before="40" w:afterLines="30" w:after="72"/>
              <w:ind w:left="180" w:hanging="180"/>
              <w:rPr>
                <w:rFonts w:ascii="Candara" w:hAnsi="Candara"/>
                <w:sz w:val="18"/>
                <w:szCs w:val="18"/>
                <w:lang w:val="en-CA"/>
              </w:rPr>
            </w:pPr>
            <w:proofErr w:type="spellStart"/>
            <w:r w:rsidRPr="00A20F99">
              <w:rPr>
                <w:rFonts w:ascii="Candara" w:hAnsi="Candara"/>
                <w:sz w:val="18"/>
                <w:szCs w:val="18"/>
                <w:lang w:val="en-CA"/>
              </w:rPr>
              <w:t>Karon</w:t>
            </w:r>
            <w:proofErr w:type="spellEnd"/>
            <w:r w:rsidRPr="00A20F99">
              <w:rPr>
                <w:rFonts w:ascii="Candara" w:hAnsi="Candara"/>
                <w:sz w:val="18"/>
                <w:szCs w:val="18"/>
                <w:lang w:val="en-CA"/>
              </w:rPr>
              <w:t>, Jeff, « </w:t>
            </w:r>
            <w:hyperlink r:id="rId80" w:history="1">
              <w:r w:rsidRPr="00A20F99">
                <w:rPr>
                  <w:rStyle w:val="Lienhypertexte"/>
                  <w:rFonts w:ascii="Candara" w:hAnsi="Candara"/>
                  <w:sz w:val="18"/>
                  <w:szCs w:val="18"/>
                  <w:lang w:val="en-CA"/>
                </w:rPr>
                <w:t>A Positive Solution for Plagiarism</w:t>
              </w:r>
            </w:hyperlink>
            <w:r w:rsidRPr="00A20F99">
              <w:rPr>
                <w:rFonts w:ascii="Candara" w:hAnsi="Candara"/>
                <w:sz w:val="18"/>
                <w:szCs w:val="18"/>
                <w:lang w:val="en-CA"/>
              </w:rPr>
              <w:t> », </w:t>
            </w:r>
            <w:r w:rsidRPr="00A20F99">
              <w:rPr>
                <w:rStyle w:val="Accentuation"/>
                <w:rFonts w:ascii="Candara" w:hAnsi="Candara"/>
                <w:sz w:val="18"/>
                <w:szCs w:val="18"/>
                <w:lang w:val="en-CA"/>
              </w:rPr>
              <w:t>The Chronicle of Higher Education,</w:t>
            </w:r>
            <w:r w:rsidRPr="00A20F99">
              <w:rPr>
                <w:rFonts w:ascii="Candara" w:hAnsi="Candara"/>
                <w:sz w:val="18"/>
                <w:szCs w:val="18"/>
                <w:lang w:val="en-CA"/>
              </w:rPr>
              <w:t xml:space="preserve"> 18 </w:t>
            </w:r>
            <w:proofErr w:type="spellStart"/>
            <w:r w:rsidRPr="00A20F99">
              <w:rPr>
                <w:rFonts w:ascii="Candara" w:hAnsi="Candara"/>
                <w:sz w:val="18"/>
                <w:szCs w:val="18"/>
                <w:lang w:val="en-CA"/>
              </w:rPr>
              <w:t>septembre</w:t>
            </w:r>
            <w:proofErr w:type="spellEnd"/>
            <w:r w:rsidRPr="00A20F99">
              <w:rPr>
                <w:rFonts w:ascii="Candara" w:hAnsi="Candara"/>
                <w:sz w:val="18"/>
                <w:szCs w:val="18"/>
                <w:lang w:val="en-CA"/>
              </w:rPr>
              <w:t xml:space="preserve"> 2012 </w:t>
            </w:r>
          </w:p>
          <w:p w:rsidR="005860A5" w:rsidRPr="00A20F99" w:rsidRDefault="005860A5" w:rsidP="00B44B8A">
            <w:pPr>
              <w:spacing w:before="40" w:afterLines="30" w:after="72"/>
              <w:ind w:left="180" w:hanging="180"/>
              <w:rPr>
                <w:rFonts w:ascii="Candara" w:hAnsi="Candara"/>
                <w:sz w:val="18"/>
                <w:szCs w:val="18"/>
                <w:lang w:val="en-CA"/>
              </w:rPr>
            </w:pPr>
            <w:r w:rsidRPr="00A20F99">
              <w:rPr>
                <w:rFonts w:ascii="Candara" w:hAnsi="Candara"/>
                <w:sz w:val="18"/>
                <w:szCs w:val="18"/>
                <w:lang w:val="en-CA"/>
              </w:rPr>
              <w:t xml:space="preserve">LANKSHEAR, C., PETERS, M. and KNOBEL, M., 2000. </w:t>
            </w:r>
            <w:r w:rsidRPr="00A20F99">
              <w:rPr>
                <w:rFonts w:ascii="Candara" w:hAnsi="Candara"/>
                <w:sz w:val="18"/>
                <w:szCs w:val="18"/>
                <w:lang w:val="en-US"/>
              </w:rPr>
              <w:t>« </w:t>
            </w:r>
            <w:r w:rsidRPr="00A20F99">
              <w:rPr>
                <w:rFonts w:ascii="Candara" w:hAnsi="Candara"/>
                <w:sz w:val="18"/>
                <w:szCs w:val="18"/>
                <w:lang w:val="en-CA"/>
              </w:rPr>
              <w:t xml:space="preserve">Information, Knowledge and </w:t>
            </w:r>
            <w:proofErr w:type="gramStart"/>
            <w:r w:rsidRPr="00A20F99">
              <w:rPr>
                <w:rFonts w:ascii="Candara" w:hAnsi="Candara"/>
                <w:sz w:val="18"/>
                <w:szCs w:val="18"/>
                <w:lang w:val="en-CA"/>
              </w:rPr>
              <w:t>Learning :</w:t>
            </w:r>
            <w:proofErr w:type="gramEnd"/>
            <w:r w:rsidRPr="00A20F99">
              <w:rPr>
                <w:rFonts w:ascii="Candara" w:hAnsi="Candara"/>
                <w:sz w:val="18"/>
                <w:szCs w:val="18"/>
                <w:lang w:val="en-CA"/>
              </w:rPr>
              <w:t xml:space="preserve"> Some Issues Facing Epistemology and Education in a Digital Age </w:t>
            </w:r>
            <w:r w:rsidRPr="00A20F99">
              <w:rPr>
                <w:rFonts w:ascii="Candara" w:hAnsi="Candara"/>
                <w:sz w:val="18"/>
                <w:szCs w:val="18"/>
                <w:lang w:val="en-US"/>
              </w:rPr>
              <w:t>»</w:t>
            </w:r>
            <w:r w:rsidRPr="00A20F99">
              <w:rPr>
                <w:rFonts w:ascii="Candara" w:hAnsi="Candara"/>
                <w:sz w:val="18"/>
                <w:szCs w:val="18"/>
                <w:lang w:val="en-CA"/>
              </w:rPr>
              <w:t>.</w:t>
            </w:r>
            <w:r w:rsidRPr="00A20F99">
              <w:rPr>
                <w:rFonts w:ascii="Candara" w:hAnsi="Candara"/>
                <w:i/>
                <w:iCs/>
                <w:sz w:val="18"/>
                <w:szCs w:val="18"/>
                <w:lang w:val="en-CA"/>
              </w:rPr>
              <w:t xml:space="preserve"> Journal of Philosophy of Education,</w:t>
            </w:r>
            <w:r w:rsidRPr="00A20F99">
              <w:rPr>
                <w:rFonts w:ascii="Candara" w:hAnsi="Candara"/>
                <w:b/>
                <w:bCs/>
                <w:sz w:val="18"/>
                <w:szCs w:val="18"/>
                <w:lang w:val="en-CA"/>
              </w:rPr>
              <w:t xml:space="preserve"> </w:t>
            </w:r>
            <w:r w:rsidRPr="00A20F99">
              <w:rPr>
                <w:rFonts w:ascii="Candara" w:hAnsi="Candara"/>
                <w:bCs/>
                <w:sz w:val="18"/>
                <w:szCs w:val="18"/>
                <w:lang w:val="en-CA"/>
              </w:rPr>
              <w:t>vol</w:t>
            </w:r>
            <w:r w:rsidRPr="00A20F99">
              <w:rPr>
                <w:rFonts w:ascii="Candara" w:hAnsi="Candara"/>
                <w:b/>
                <w:bCs/>
                <w:sz w:val="18"/>
                <w:szCs w:val="18"/>
                <w:lang w:val="en-CA"/>
              </w:rPr>
              <w:t>. 3</w:t>
            </w:r>
            <w:r w:rsidRPr="00A20F99">
              <w:rPr>
                <w:rFonts w:ascii="Candara" w:hAnsi="Candara"/>
                <w:sz w:val="18"/>
                <w:szCs w:val="18"/>
                <w:lang w:val="en-CA"/>
              </w:rPr>
              <w:t>4, no 1.</w:t>
            </w:r>
            <w:r w:rsidR="000845F6" w:rsidRPr="00A20F99">
              <w:rPr>
                <w:rFonts w:ascii="Candara" w:hAnsi="Candara"/>
                <w:sz w:val="18"/>
                <w:szCs w:val="18"/>
                <w:lang w:val="en-CA"/>
              </w:rPr>
              <w:t xml:space="preserve">  </w:t>
            </w:r>
            <w:hyperlink r:id="rId81" w:history="1">
              <w:r w:rsidR="000845F6" w:rsidRPr="00A20F99">
                <w:rPr>
                  <w:rStyle w:val="Lienhypertexte"/>
                  <w:rFonts w:ascii="Candara" w:hAnsi="Candara"/>
                  <w:sz w:val="18"/>
                  <w:szCs w:val="18"/>
                  <w:lang w:val="en-CA"/>
                </w:rPr>
                <w:t>http://www.michaelbatie.com/papers/information_and_knowledge.pdf</w:t>
              </w:r>
            </w:hyperlink>
            <w:r w:rsidR="000845F6" w:rsidRPr="00A20F99">
              <w:rPr>
                <w:rFonts w:ascii="Candara" w:hAnsi="Candara"/>
                <w:sz w:val="18"/>
                <w:szCs w:val="18"/>
                <w:lang w:val="en-CA"/>
              </w:rPr>
              <w:t xml:space="preserve"> </w:t>
            </w:r>
          </w:p>
          <w:p w:rsidR="00AA0DF6" w:rsidRPr="0046286C" w:rsidRDefault="005860A5" w:rsidP="0046286C">
            <w:pPr>
              <w:spacing w:before="40" w:after="80"/>
              <w:ind w:left="187" w:hanging="187"/>
              <w:rPr>
                <w:rStyle w:val="Lienhypertexte"/>
                <w:rFonts w:ascii="Candara" w:hAnsi="Candara"/>
                <w:sz w:val="18"/>
                <w:szCs w:val="18"/>
              </w:rPr>
            </w:pPr>
            <w:r w:rsidRPr="0046286C">
              <w:rPr>
                <w:rFonts w:ascii="Candara" w:hAnsi="Candara"/>
                <w:sz w:val="18"/>
                <w:szCs w:val="18"/>
                <w:lang w:val="en-CA"/>
              </w:rPr>
              <w:t xml:space="preserve">Todd Pettigrew, </w:t>
            </w:r>
            <w:r w:rsidR="00AA0DF6" w:rsidRPr="0046286C">
              <w:rPr>
                <w:rFonts w:ascii="Candara" w:hAnsi="Candara"/>
                <w:sz w:val="18"/>
                <w:szCs w:val="18"/>
                <w:lang w:val="en-CA"/>
              </w:rPr>
              <w:t>“</w:t>
            </w:r>
            <w:r w:rsidRPr="0046286C">
              <w:rPr>
                <w:rFonts w:ascii="Candara" w:hAnsi="Candara"/>
                <w:iCs/>
                <w:sz w:val="18"/>
                <w:szCs w:val="18"/>
                <w:lang w:val="en-CA"/>
              </w:rPr>
              <w:t>All your profs are wrong about plagiarism</w:t>
            </w:r>
            <w:proofErr w:type="gramStart"/>
            <w:r w:rsidR="00AA0DF6" w:rsidRPr="0046286C">
              <w:rPr>
                <w:rFonts w:ascii="Candara" w:hAnsi="Candara"/>
                <w:i/>
                <w:iCs/>
                <w:sz w:val="18"/>
                <w:szCs w:val="18"/>
                <w:lang w:val="en-CA"/>
              </w:rPr>
              <w:t>”</w:t>
            </w:r>
            <w:r w:rsidRPr="0046286C">
              <w:rPr>
                <w:rFonts w:ascii="Candara" w:hAnsi="Candara"/>
                <w:i/>
                <w:iCs/>
                <w:sz w:val="18"/>
                <w:szCs w:val="18"/>
                <w:lang w:val="en-CA"/>
              </w:rPr>
              <w:t xml:space="preserve"> </w:t>
            </w:r>
            <w:r w:rsidR="00AA0DF6" w:rsidRPr="0046286C">
              <w:rPr>
                <w:rFonts w:ascii="Candara" w:hAnsi="Candara"/>
                <w:i/>
                <w:iCs/>
                <w:sz w:val="18"/>
                <w:szCs w:val="18"/>
                <w:lang w:val="en-CA"/>
              </w:rPr>
              <w:t>,</w:t>
            </w:r>
            <w:proofErr w:type="spellStart"/>
            <w:proofErr w:type="gramEnd"/>
            <w:r w:rsidR="00AA0DF6" w:rsidRPr="0046286C">
              <w:rPr>
                <w:rFonts w:ascii="Candara" w:hAnsi="Candara"/>
                <w:i/>
                <w:iCs/>
                <w:sz w:val="18"/>
                <w:szCs w:val="18"/>
                <w:lang w:val="en-CA"/>
              </w:rPr>
              <w:t>Macleans</w:t>
            </w:r>
            <w:proofErr w:type="spellEnd"/>
            <w:r w:rsidRPr="0046286C">
              <w:rPr>
                <w:rFonts w:ascii="Candara" w:hAnsi="Candara"/>
                <w:i/>
                <w:iCs/>
                <w:sz w:val="18"/>
                <w:szCs w:val="18"/>
                <w:lang w:val="en-CA"/>
              </w:rPr>
              <w:t xml:space="preserve"> on campus</w:t>
            </w:r>
            <w:r w:rsidRPr="0046286C">
              <w:rPr>
                <w:rFonts w:ascii="Candara" w:hAnsi="Candara"/>
                <w:sz w:val="18"/>
                <w:szCs w:val="18"/>
                <w:lang w:val="en-CA"/>
              </w:rPr>
              <w:t xml:space="preserve">, 10 </w:t>
            </w:r>
            <w:proofErr w:type="spellStart"/>
            <w:r w:rsidRPr="0046286C">
              <w:rPr>
                <w:rFonts w:ascii="Candara" w:hAnsi="Candara"/>
                <w:sz w:val="18"/>
                <w:szCs w:val="18"/>
                <w:lang w:val="en-CA"/>
              </w:rPr>
              <w:t>août</w:t>
            </w:r>
            <w:proofErr w:type="spellEnd"/>
            <w:r w:rsidRPr="0046286C">
              <w:rPr>
                <w:rFonts w:ascii="Candara" w:hAnsi="Candara"/>
                <w:sz w:val="18"/>
                <w:szCs w:val="18"/>
                <w:lang w:val="en-CA"/>
              </w:rPr>
              <w:t xml:space="preserve"> 2010</w:t>
            </w:r>
            <w:r w:rsidR="00AA0DF6" w:rsidRPr="0046286C">
              <w:rPr>
                <w:rFonts w:ascii="Candara" w:hAnsi="Candara"/>
                <w:sz w:val="18"/>
                <w:szCs w:val="18"/>
                <w:lang w:val="en-CA"/>
              </w:rPr>
              <w:t xml:space="preserve">. </w:t>
            </w:r>
            <w:hyperlink r:id="rId82" w:history="1">
              <w:r w:rsidR="00AA0DF6" w:rsidRPr="0046286C">
                <w:rPr>
                  <w:rStyle w:val="Lienhypertexte"/>
                  <w:rFonts w:ascii="Candara" w:hAnsi="Candara"/>
                  <w:sz w:val="18"/>
                  <w:szCs w:val="18"/>
                </w:rPr>
                <w:t>http://oncampus.macleans.ca/education/2010/08/10/all-your-profs-are-wrong-about-plagiarism/</w:t>
              </w:r>
            </w:hyperlink>
          </w:p>
          <w:p w:rsidR="0046286C" w:rsidRPr="0046286C" w:rsidRDefault="0046286C" w:rsidP="0046286C">
            <w:pPr>
              <w:spacing w:afterLines="80" w:after="192"/>
              <w:ind w:left="187" w:hanging="187"/>
              <w:rPr>
                <w:rFonts w:ascii="Candara" w:hAnsi="Candara"/>
                <w:sz w:val="18"/>
                <w:szCs w:val="18"/>
                <w:lang w:val="en-CA"/>
              </w:rPr>
            </w:pPr>
            <w:r w:rsidRPr="008D2441">
              <w:rPr>
                <w:rStyle w:val="Lienhypertexte"/>
                <w:rFonts w:ascii="Candara" w:hAnsi="Candara"/>
                <w:color w:val="auto"/>
                <w:sz w:val="18"/>
                <w:szCs w:val="18"/>
                <w:u w:val="none"/>
                <w:lang w:val="en-CA"/>
              </w:rPr>
              <w:t xml:space="preserve">Grove, Jack.  </w:t>
            </w:r>
            <w:hyperlink r:id="rId83" w:history="1">
              <w:r w:rsidRPr="0046286C">
                <w:rPr>
                  <w:rStyle w:val="Lienhypertexte"/>
                  <w:rFonts w:ascii="Candara" w:hAnsi="Candara"/>
                  <w:sz w:val="18"/>
                  <w:szCs w:val="18"/>
                  <w:lang w:val="en-CA"/>
                </w:rPr>
                <w:t>Tips for detecting and beating plagiarism</w:t>
              </w:r>
            </w:hyperlink>
            <w:r w:rsidRPr="0046286C">
              <w:rPr>
                <w:rStyle w:val="Lienhypertexte"/>
                <w:rFonts w:ascii="Candara" w:hAnsi="Candara"/>
                <w:color w:val="auto"/>
                <w:sz w:val="18"/>
                <w:szCs w:val="18"/>
                <w:u w:val="none"/>
                <w:lang w:val="en-CA"/>
              </w:rPr>
              <w:t xml:space="preserve">.  </w:t>
            </w:r>
            <w:r w:rsidRPr="0046286C">
              <w:rPr>
                <w:rStyle w:val="Lienhypertexte"/>
                <w:rFonts w:ascii="Candara" w:hAnsi="Candara"/>
                <w:i/>
                <w:color w:val="auto"/>
                <w:sz w:val="18"/>
                <w:szCs w:val="18"/>
                <w:u w:val="none"/>
                <w:lang w:val="en-CA"/>
              </w:rPr>
              <w:t>Times Higher Education</w:t>
            </w:r>
            <w:r w:rsidRPr="0046286C">
              <w:rPr>
                <w:rStyle w:val="Lienhypertexte"/>
                <w:rFonts w:ascii="Candara" w:hAnsi="Candara"/>
                <w:color w:val="auto"/>
                <w:sz w:val="18"/>
                <w:szCs w:val="18"/>
                <w:u w:val="none"/>
                <w:lang w:val="en-CA"/>
              </w:rPr>
              <w:t xml:space="preserve">.  19 </w:t>
            </w:r>
            <w:proofErr w:type="spellStart"/>
            <w:r w:rsidRPr="0046286C">
              <w:rPr>
                <w:rStyle w:val="Lienhypertexte"/>
                <w:rFonts w:ascii="Candara" w:hAnsi="Candara"/>
                <w:color w:val="auto"/>
                <w:sz w:val="18"/>
                <w:szCs w:val="18"/>
                <w:u w:val="none"/>
                <w:lang w:val="en-CA"/>
              </w:rPr>
              <w:t>juin</w:t>
            </w:r>
            <w:proofErr w:type="spellEnd"/>
            <w:r w:rsidRPr="0046286C">
              <w:rPr>
                <w:rStyle w:val="Lienhypertexte"/>
                <w:rFonts w:ascii="Candara" w:hAnsi="Candara"/>
                <w:color w:val="auto"/>
                <w:sz w:val="18"/>
                <w:szCs w:val="18"/>
                <w:u w:val="none"/>
                <w:lang w:val="en-CA"/>
              </w:rPr>
              <w:t xml:space="preserve"> 2014.</w:t>
            </w:r>
          </w:p>
        </w:tc>
      </w:tr>
    </w:tbl>
    <w:p w:rsidR="005860A5" w:rsidRPr="0046286C" w:rsidRDefault="005860A5" w:rsidP="005860A5">
      <w:pPr>
        <w:shd w:val="clear" w:color="auto" w:fill="FFFFFF" w:themeFill="background1"/>
        <w:spacing w:after="0" w:line="240" w:lineRule="auto"/>
        <w:rPr>
          <w:rFonts w:ascii="Candara" w:hAnsi="Candara"/>
          <w:b/>
          <w:sz w:val="20"/>
          <w:szCs w:val="20"/>
          <w:lang w:val="en-CA"/>
        </w:rPr>
      </w:pPr>
    </w:p>
    <w:tbl>
      <w:tblPr>
        <w:tblStyle w:val="Grilledutableau"/>
        <w:tblW w:w="0" w:type="auto"/>
        <w:tblBorders>
          <w:top w:val="single" w:sz="12" w:space="0" w:color="C9F296" w:themeColor="accent3" w:themeTint="99"/>
          <w:left w:val="single" w:sz="12" w:space="0" w:color="C9F296" w:themeColor="accent3" w:themeTint="99"/>
          <w:bottom w:val="single" w:sz="12" w:space="0" w:color="C9F296" w:themeColor="accent3" w:themeTint="99"/>
          <w:right w:val="single" w:sz="12" w:space="0" w:color="C9F296" w:themeColor="accent3" w:themeTint="99"/>
          <w:insideH w:val="none" w:sz="0" w:space="0" w:color="auto"/>
          <w:insideV w:val="none" w:sz="0" w:space="0" w:color="auto"/>
        </w:tblBorders>
        <w:tblLook w:val="04A0" w:firstRow="1" w:lastRow="0" w:firstColumn="1" w:lastColumn="0" w:noHBand="0" w:noVBand="1"/>
      </w:tblPr>
      <w:tblGrid>
        <w:gridCol w:w="9546"/>
      </w:tblGrid>
      <w:tr w:rsidR="005860A5" w:rsidRPr="007C5C85" w:rsidTr="00C04CA1">
        <w:tc>
          <w:tcPr>
            <w:tcW w:w="9546" w:type="dxa"/>
            <w:shd w:val="clear" w:color="auto" w:fill="auto"/>
          </w:tcPr>
          <w:p w:rsidR="005860A5" w:rsidRPr="0046286C" w:rsidRDefault="005860A5" w:rsidP="00B44B8A">
            <w:pPr>
              <w:spacing w:before="40" w:afterLines="30" w:after="72"/>
              <w:rPr>
                <w:rFonts w:ascii="Candara" w:hAnsi="Candara"/>
                <w:b/>
                <w:lang w:val="fr-FR"/>
              </w:rPr>
            </w:pPr>
            <w:r w:rsidRPr="0046286C">
              <w:rPr>
                <w:rFonts w:ascii="Candara" w:hAnsi="Candara"/>
                <w:b/>
                <w:lang w:val="fr-FR"/>
              </w:rPr>
              <w:t>Sur les causes du plagiat</w:t>
            </w:r>
          </w:p>
          <w:p w:rsidR="005860A5" w:rsidRPr="009848BA" w:rsidRDefault="005860A5" w:rsidP="00B44B8A">
            <w:pPr>
              <w:spacing w:before="40" w:afterLines="30" w:after="72"/>
              <w:ind w:left="180" w:hanging="180"/>
              <w:rPr>
                <w:rFonts w:ascii="Candara" w:hAnsi="Candara"/>
                <w:sz w:val="18"/>
                <w:szCs w:val="18"/>
              </w:rPr>
            </w:pPr>
            <w:r w:rsidRPr="009848BA">
              <w:rPr>
                <w:rFonts w:ascii="Candara" w:hAnsi="Candara"/>
                <w:sz w:val="18"/>
                <w:szCs w:val="18"/>
              </w:rPr>
              <w:t xml:space="preserve">BERGADAA, Michelle. </w:t>
            </w:r>
            <w:r w:rsidRPr="009848BA">
              <w:rPr>
                <w:rFonts w:ascii="Candara" w:hAnsi="Candara"/>
                <w:i/>
                <w:iCs/>
                <w:sz w:val="18"/>
                <w:szCs w:val="18"/>
              </w:rPr>
              <w:t>Du plagiat à la normalité, selon les étudiants</w:t>
            </w:r>
            <w:r w:rsidRPr="009848BA">
              <w:rPr>
                <w:rFonts w:ascii="Candara" w:hAnsi="Candara"/>
                <w:sz w:val="18"/>
                <w:szCs w:val="18"/>
              </w:rPr>
              <w:t xml:space="preserve">.  Janvier 2006.  [En ligne]. </w:t>
            </w:r>
            <w:hyperlink r:id="rId84" w:history="1">
              <w:r w:rsidRPr="009848BA">
                <w:rPr>
                  <w:rStyle w:val="Lienhypertexte"/>
                  <w:rFonts w:ascii="Candara" w:hAnsi="Candara"/>
                  <w:sz w:val="18"/>
                  <w:szCs w:val="18"/>
                </w:rPr>
                <w:t>http://responsable.unige.ch/index.php?main=b-23-0</w:t>
              </w:r>
            </w:hyperlink>
            <w:r w:rsidR="00AA0DF6" w:rsidRPr="009848BA">
              <w:rPr>
                <w:rFonts w:ascii="Candara" w:hAnsi="Candara"/>
                <w:sz w:val="18"/>
                <w:szCs w:val="18"/>
              </w:rPr>
              <w:t xml:space="preserve"> </w:t>
            </w:r>
            <w:r w:rsidRPr="009848BA">
              <w:rPr>
                <w:rFonts w:ascii="Candara" w:hAnsi="Candara"/>
                <w:sz w:val="18"/>
                <w:szCs w:val="18"/>
              </w:rPr>
              <w:t xml:space="preserve"> </w:t>
            </w:r>
          </w:p>
          <w:p w:rsidR="005860A5" w:rsidRPr="009848BA" w:rsidRDefault="005860A5" w:rsidP="00B44B8A">
            <w:pPr>
              <w:spacing w:before="40" w:afterLines="30" w:after="72"/>
              <w:ind w:left="180"/>
              <w:rPr>
                <w:rFonts w:ascii="Candara" w:hAnsi="Candara" w:cs="Times New Roman"/>
                <w:color w:val="7F7F7F" w:themeColor="text1" w:themeTint="80"/>
                <w:sz w:val="18"/>
                <w:szCs w:val="18"/>
                <w:lang w:val="fr-FR"/>
              </w:rPr>
            </w:pPr>
            <w:r w:rsidRPr="009848BA">
              <w:rPr>
                <w:rFonts w:ascii="Candara" w:hAnsi="Candara" w:cs="Times New Roman"/>
                <w:color w:val="7F7F7F" w:themeColor="text1" w:themeTint="80"/>
                <w:sz w:val="18"/>
                <w:szCs w:val="18"/>
                <w:lang w:val="fr-FR"/>
              </w:rPr>
              <w:t>Entrevues menées auprès d'une vingtaine d'étudiants de l’Université de Genève, sur le thème du plagiat sur Internet.  Le rapport rapporte non seulement l’analyse des résultats, mais également de larges extraits en verbatim des entrevues.</w:t>
            </w:r>
            <w:r w:rsidR="00B44B8A">
              <w:rPr>
                <w:rFonts w:ascii="Candara" w:hAnsi="Candara" w:cs="Times New Roman"/>
                <w:color w:val="7F7F7F" w:themeColor="text1" w:themeTint="80"/>
                <w:sz w:val="18"/>
                <w:szCs w:val="18"/>
                <w:lang w:val="fr-FR"/>
              </w:rPr>
              <w:t xml:space="preserve">  Également, 4 profils de </w:t>
            </w:r>
            <w:proofErr w:type="spellStart"/>
            <w:r w:rsidR="00B44B8A">
              <w:rPr>
                <w:rFonts w:ascii="Candara" w:hAnsi="Candara" w:cs="Times New Roman"/>
                <w:color w:val="7F7F7F" w:themeColor="text1" w:themeTint="80"/>
                <w:sz w:val="18"/>
                <w:szCs w:val="18"/>
                <w:lang w:val="fr-FR"/>
              </w:rPr>
              <w:t>plagieurs</w:t>
            </w:r>
            <w:proofErr w:type="spellEnd"/>
            <w:r w:rsidR="00B44B8A">
              <w:rPr>
                <w:rFonts w:ascii="Candara" w:hAnsi="Candara" w:cs="Times New Roman"/>
                <w:color w:val="7F7F7F" w:themeColor="text1" w:themeTint="80"/>
                <w:sz w:val="18"/>
                <w:szCs w:val="18"/>
                <w:lang w:val="fr-FR"/>
              </w:rPr>
              <w:t> : le bricoleur, le tricheur, le manipulateur et le fraudeur.</w:t>
            </w:r>
          </w:p>
          <w:p w:rsidR="005860A5" w:rsidRPr="009848BA" w:rsidRDefault="005860A5" w:rsidP="00DB1AF1">
            <w:pPr>
              <w:spacing w:before="40" w:afterLines="80" w:after="192"/>
              <w:ind w:left="187" w:hanging="187"/>
              <w:rPr>
                <w:rFonts w:ascii="Candara" w:hAnsi="Candara"/>
                <w:b/>
                <w:sz w:val="24"/>
                <w:szCs w:val="24"/>
                <w:lang w:val="en-CA"/>
              </w:rPr>
            </w:pPr>
            <w:r w:rsidRPr="009848BA">
              <w:rPr>
                <w:rFonts w:ascii="Candara" w:hAnsi="Candara"/>
                <w:sz w:val="18"/>
                <w:szCs w:val="18"/>
                <w:lang w:val="en-US"/>
              </w:rPr>
              <w:t xml:space="preserve">RYERSON University.  </w:t>
            </w:r>
            <w:r w:rsidRPr="009848BA">
              <w:rPr>
                <w:rFonts w:ascii="Candara" w:hAnsi="Candara"/>
                <w:i/>
                <w:iCs/>
                <w:sz w:val="18"/>
                <w:szCs w:val="18"/>
                <w:lang w:val="en-US"/>
              </w:rPr>
              <w:t xml:space="preserve">Why Students </w:t>
            </w:r>
            <w:proofErr w:type="gramStart"/>
            <w:r w:rsidRPr="009848BA">
              <w:rPr>
                <w:rFonts w:ascii="Candara" w:hAnsi="Candara"/>
                <w:i/>
                <w:iCs/>
                <w:sz w:val="18"/>
                <w:szCs w:val="18"/>
                <w:lang w:val="en-US"/>
              </w:rPr>
              <w:t>Cheat ?</w:t>
            </w:r>
            <w:proofErr w:type="gramEnd"/>
            <w:r w:rsidRPr="009848BA">
              <w:rPr>
                <w:rFonts w:ascii="Candara" w:hAnsi="Candara"/>
                <w:i/>
                <w:iCs/>
                <w:sz w:val="18"/>
                <w:szCs w:val="18"/>
                <w:lang w:val="en-US"/>
              </w:rPr>
              <w:t xml:space="preserve">  </w:t>
            </w:r>
            <w:r w:rsidRPr="009848BA">
              <w:rPr>
                <w:rFonts w:ascii="Candara" w:hAnsi="Candara"/>
                <w:i/>
                <w:iCs/>
                <w:sz w:val="18"/>
                <w:szCs w:val="18"/>
                <w:lang w:val="en-CA"/>
              </w:rPr>
              <w:t>14 Top Reasons Students Cheat.</w:t>
            </w:r>
            <w:r w:rsidRPr="009848BA">
              <w:rPr>
                <w:rFonts w:ascii="Candara" w:hAnsi="Candara"/>
                <w:sz w:val="18"/>
                <w:szCs w:val="18"/>
                <w:lang w:val="en-CA"/>
              </w:rPr>
              <w:t xml:space="preserve">  </w:t>
            </w:r>
            <w:hyperlink r:id="rId85" w:history="1">
              <w:r w:rsidRPr="009848BA">
                <w:rPr>
                  <w:rStyle w:val="Lienhypertexte"/>
                  <w:rFonts w:ascii="Candara" w:hAnsi="Candara"/>
                  <w:sz w:val="18"/>
                  <w:szCs w:val="18"/>
                  <w:lang w:val="en-CA"/>
                </w:rPr>
                <w:t>http://www.ryerson.ca/academicintegrity/faculty/whycheat/ignorance.html</w:t>
              </w:r>
            </w:hyperlink>
            <w:r w:rsidRPr="009848BA">
              <w:rPr>
                <w:rFonts w:ascii="Candara" w:hAnsi="Candara"/>
                <w:sz w:val="18"/>
                <w:szCs w:val="18"/>
                <w:lang w:val="en-CA"/>
              </w:rPr>
              <w:t xml:space="preserve"> </w:t>
            </w:r>
          </w:p>
        </w:tc>
      </w:tr>
    </w:tbl>
    <w:p w:rsidR="005860A5" w:rsidRPr="009848BA" w:rsidRDefault="005860A5" w:rsidP="005860A5">
      <w:pPr>
        <w:shd w:val="clear" w:color="auto" w:fill="FFFFFF" w:themeFill="background1"/>
        <w:spacing w:after="0" w:line="240" w:lineRule="auto"/>
        <w:rPr>
          <w:rFonts w:ascii="Candara" w:hAnsi="Candara"/>
          <w:b/>
          <w:sz w:val="20"/>
          <w:szCs w:val="20"/>
          <w:lang w:val="en-CA"/>
        </w:rPr>
      </w:pPr>
    </w:p>
    <w:tbl>
      <w:tblPr>
        <w:tblStyle w:val="Grilledutableau"/>
        <w:tblW w:w="0" w:type="auto"/>
        <w:tblBorders>
          <w:top w:val="single" w:sz="12" w:space="0" w:color="80D219" w:themeColor="accent3" w:themeShade="BF"/>
          <w:left w:val="single" w:sz="12" w:space="0" w:color="80D219" w:themeColor="accent3" w:themeShade="BF"/>
          <w:bottom w:val="single" w:sz="12" w:space="0" w:color="80D219" w:themeColor="accent3" w:themeShade="BF"/>
          <w:right w:val="single" w:sz="12" w:space="0" w:color="80D219" w:themeColor="accent3" w:themeShade="BF"/>
          <w:insideH w:val="none" w:sz="0" w:space="0" w:color="auto"/>
          <w:insideV w:val="none" w:sz="0" w:space="0" w:color="auto"/>
        </w:tblBorders>
        <w:tblLook w:val="04A0" w:firstRow="1" w:lastRow="0" w:firstColumn="1" w:lastColumn="0" w:noHBand="0" w:noVBand="1"/>
      </w:tblPr>
      <w:tblGrid>
        <w:gridCol w:w="9546"/>
      </w:tblGrid>
      <w:tr w:rsidR="005860A5" w:rsidRPr="009848BA" w:rsidTr="00C04CA1">
        <w:tc>
          <w:tcPr>
            <w:tcW w:w="9546" w:type="dxa"/>
            <w:shd w:val="clear" w:color="auto" w:fill="FFFFFF" w:themeFill="background1"/>
          </w:tcPr>
          <w:p w:rsidR="005860A5" w:rsidRPr="0046286C" w:rsidRDefault="005860A5" w:rsidP="00B44B8A">
            <w:pPr>
              <w:spacing w:before="40" w:afterLines="30" w:after="72"/>
              <w:rPr>
                <w:rFonts w:ascii="Candara" w:hAnsi="Candara"/>
                <w:b/>
                <w:lang w:val="fr-FR"/>
              </w:rPr>
            </w:pPr>
            <w:r w:rsidRPr="0046286C">
              <w:rPr>
                <w:rFonts w:ascii="Candara" w:hAnsi="Candara"/>
                <w:b/>
                <w:lang w:val="fr-FR"/>
              </w:rPr>
              <w:t>Sur les approches pédagogiques (entre autres)</w:t>
            </w:r>
          </w:p>
          <w:p w:rsidR="005860A5" w:rsidRPr="00A20F99" w:rsidRDefault="005860A5" w:rsidP="00B44B8A">
            <w:pPr>
              <w:spacing w:before="40" w:afterLines="30" w:after="72"/>
              <w:ind w:left="180" w:hanging="180"/>
              <w:rPr>
                <w:rFonts w:ascii="Candara" w:hAnsi="Candara"/>
                <w:sz w:val="18"/>
                <w:szCs w:val="18"/>
                <w:lang w:val="en-CA"/>
              </w:rPr>
            </w:pPr>
            <w:r w:rsidRPr="00A20F99">
              <w:rPr>
                <w:rFonts w:ascii="Candara" w:hAnsi="Candara"/>
                <w:sz w:val="18"/>
                <w:szCs w:val="18"/>
                <w:lang w:val="en-CA"/>
              </w:rPr>
              <w:t>COUNCIL OF WRITING PROGRAM ADMINISTRATORS.  D</w:t>
            </w:r>
            <w:r w:rsidRPr="00A20F99">
              <w:rPr>
                <w:rFonts w:ascii="Candara" w:hAnsi="Candara"/>
                <w:i/>
                <w:sz w:val="18"/>
                <w:szCs w:val="18"/>
                <w:lang w:val="en-CA"/>
              </w:rPr>
              <w:t xml:space="preserve">efining and Avoiding Plagiarism: The WPA </w:t>
            </w:r>
            <w:proofErr w:type="spellStart"/>
            <w:r w:rsidRPr="00A20F99">
              <w:rPr>
                <w:rFonts w:ascii="Candara" w:hAnsi="Candara"/>
                <w:i/>
                <w:sz w:val="18"/>
                <w:szCs w:val="18"/>
                <w:lang w:val="en-CA"/>
              </w:rPr>
              <w:t>Satement</w:t>
            </w:r>
            <w:proofErr w:type="spellEnd"/>
            <w:r w:rsidRPr="00A20F99">
              <w:rPr>
                <w:rFonts w:ascii="Candara" w:hAnsi="Candara"/>
                <w:i/>
                <w:sz w:val="18"/>
                <w:szCs w:val="18"/>
                <w:lang w:val="en-CA"/>
              </w:rPr>
              <w:t xml:space="preserve"> on Best Practices</w:t>
            </w:r>
            <w:r w:rsidRPr="00A20F99">
              <w:rPr>
                <w:rFonts w:ascii="Candara" w:hAnsi="Candara"/>
                <w:sz w:val="18"/>
                <w:szCs w:val="18"/>
                <w:lang w:val="en-CA"/>
              </w:rPr>
              <w:t xml:space="preserve">.  January 2003.  </w:t>
            </w:r>
            <w:proofErr w:type="spellStart"/>
            <w:r w:rsidRPr="00A20F99">
              <w:rPr>
                <w:rFonts w:ascii="Candara" w:hAnsi="Candara"/>
                <w:sz w:val="18"/>
                <w:szCs w:val="18"/>
                <w:lang w:val="en-CA"/>
              </w:rPr>
              <w:t>Hyperlien</w:t>
            </w:r>
            <w:proofErr w:type="spellEnd"/>
            <w:r w:rsidRPr="00A20F99">
              <w:rPr>
                <w:rFonts w:ascii="Candara" w:hAnsi="Candara"/>
                <w:sz w:val="18"/>
                <w:szCs w:val="18"/>
                <w:lang w:val="en-CA"/>
              </w:rPr>
              <w:t xml:space="preserve"> : </w:t>
            </w:r>
            <w:hyperlink r:id="rId86" w:history="1">
              <w:r w:rsidRPr="00A20F99">
                <w:rPr>
                  <w:rStyle w:val="Lienhypertexte"/>
                  <w:rFonts w:ascii="Candara" w:hAnsi="Candara"/>
                  <w:sz w:val="18"/>
                  <w:szCs w:val="18"/>
                  <w:lang w:val="en-CA"/>
                </w:rPr>
                <w:t>http://wpacouncil.org/positions/WPAplagiarism.pdf</w:t>
              </w:r>
            </w:hyperlink>
            <w:r w:rsidRPr="00A20F99">
              <w:rPr>
                <w:rFonts w:ascii="Candara" w:hAnsi="Candara"/>
                <w:sz w:val="18"/>
                <w:szCs w:val="18"/>
                <w:lang w:val="en-CA"/>
              </w:rPr>
              <w:t xml:space="preserve"> </w:t>
            </w:r>
          </w:p>
          <w:p w:rsidR="00E23DE8" w:rsidRPr="00A20F99" w:rsidRDefault="00920891" w:rsidP="00B44B8A">
            <w:pPr>
              <w:spacing w:before="40" w:afterLines="30" w:after="72"/>
              <w:ind w:left="180" w:hanging="180"/>
              <w:rPr>
                <w:rFonts w:ascii="Candara" w:hAnsi="Candara"/>
                <w:sz w:val="18"/>
                <w:szCs w:val="18"/>
                <w:lang w:val="en-CA"/>
              </w:rPr>
            </w:pPr>
            <w:r w:rsidRPr="00A20F99">
              <w:rPr>
                <w:rFonts w:ascii="Candara" w:hAnsi="Candara"/>
                <w:sz w:val="18"/>
                <w:szCs w:val="18"/>
                <w:lang w:val="en-CA"/>
              </w:rPr>
              <w:t>CARROLL</w:t>
            </w:r>
            <w:r w:rsidR="00E23DE8" w:rsidRPr="00A20F99">
              <w:rPr>
                <w:rFonts w:ascii="Candara" w:hAnsi="Candara"/>
                <w:sz w:val="18"/>
                <w:szCs w:val="18"/>
                <w:lang w:val="en-CA"/>
              </w:rPr>
              <w:t xml:space="preserve">, Jude et </w:t>
            </w:r>
            <w:proofErr w:type="spellStart"/>
            <w:r w:rsidR="00E23DE8" w:rsidRPr="00A20F99">
              <w:rPr>
                <w:rFonts w:ascii="Candara" w:hAnsi="Candara"/>
                <w:sz w:val="18"/>
                <w:szCs w:val="18"/>
                <w:lang w:val="en-CA"/>
              </w:rPr>
              <w:t>Mac</w:t>
            </w:r>
            <w:r w:rsidRPr="00A20F99">
              <w:rPr>
                <w:rFonts w:ascii="Candara" w:hAnsi="Candara"/>
                <w:sz w:val="18"/>
                <w:szCs w:val="18"/>
                <w:lang w:val="en-CA"/>
              </w:rPr>
              <w:t>DONALD</w:t>
            </w:r>
            <w:proofErr w:type="spellEnd"/>
            <w:r w:rsidRPr="00A20F99">
              <w:rPr>
                <w:rFonts w:ascii="Candara" w:hAnsi="Candara"/>
                <w:sz w:val="18"/>
                <w:szCs w:val="18"/>
                <w:lang w:val="en-CA"/>
              </w:rPr>
              <w:t xml:space="preserve"> ROSS</w:t>
            </w:r>
            <w:r w:rsidR="00E23DE8" w:rsidRPr="00A20F99">
              <w:rPr>
                <w:rFonts w:ascii="Candara" w:hAnsi="Candara"/>
                <w:sz w:val="18"/>
                <w:szCs w:val="18"/>
                <w:lang w:val="en-CA"/>
              </w:rPr>
              <w:t xml:space="preserve">, George.  </w:t>
            </w:r>
            <w:hyperlink r:id="rId87" w:history="1">
              <w:r w:rsidR="00E23DE8" w:rsidRPr="00A20F99">
                <w:rPr>
                  <w:rStyle w:val="Lienhypertexte"/>
                  <w:rFonts w:ascii="Candara" w:hAnsi="Candara"/>
                  <w:sz w:val="18"/>
                  <w:szCs w:val="18"/>
                  <w:lang w:val="en-CA"/>
                </w:rPr>
                <w:t>Cogitate, don’t regurgitate</w:t>
              </w:r>
            </w:hyperlink>
            <w:r w:rsidR="00E23DE8" w:rsidRPr="00A20F99">
              <w:rPr>
                <w:rFonts w:ascii="Candara" w:hAnsi="Candara"/>
                <w:sz w:val="18"/>
                <w:szCs w:val="18"/>
                <w:lang w:val="en-CA"/>
              </w:rPr>
              <w:t xml:space="preserve">.  </w:t>
            </w:r>
            <w:r w:rsidR="00E23DE8" w:rsidRPr="00A20F99">
              <w:rPr>
                <w:rStyle w:val="Accentuation"/>
                <w:rFonts w:ascii="Candara" w:hAnsi="Candara"/>
                <w:sz w:val="18"/>
                <w:szCs w:val="18"/>
                <w:lang w:val="en-CA"/>
              </w:rPr>
              <w:t>Inside Higher Education</w:t>
            </w:r>
            <w:r w:rsidR="00E23DE8" w:rsidRPr="00A20F99">
              <w:rPr>
                <w:rFonts w:ascii="Candara" w:hAnsi="Candara"/>
                <w:sz w:val="18"/>
                <w:szCs w:val="18"/>
                <w:lang w:val="en-CA"/>
              </w:rPr>
              <w:t xml:space="preserve">.  5 </w:t>
            </w:r>
            <w:proofErr w:type="spellStart"/>
            <w:r w:rsidR="00E23DE8" w:rsidRPr="00A20F99">
              <w:rPr>
                <w:rFonts w:ascii="Candara" w:hAnsi="Candara"/>
                <w:sz w:val="18"/>
                <w:szCs w:val="18"/>
                <w:lang w:val="en-CA"/>
              </w:rPr>
              <w:t>juillet</w:t>
            </w:r>
            <w:proofErr w:type="spellEnd"/>
            <w:r w:rsidR="00E23DE8" w:rsidRPr="00A20F99">
              <w:rPr>
                <w:rFonts w:ascii="Candara" w:hAnsi="Candara"/>
                <w:sz w:val="18"/>
                <w:szCs w:val="18"/>
                <w:lang w:val="en-CA"/>
              </w:rPr>
              <w:t xml:space="preserve"> 2012. </w:t>
            </w:r>
          </w:p>
          <w:p w:rsidR="005860A5" w:rsidRPr="00A20F99" w:rsidRDefault="005860A5" w:rsidP="00B44B8A">
            <w:pPr>
              <w:spacing w:before="40" w:afterLines="30" w:after="72"/>
              <w:ind w:left="180" w:hanging="180"/>
              <w:rPr>
                <w:rFonts w:ascii="Candara" w:hAnsi="Candara"/>
                <w:sz w:val="18"/>
                <w:szCs w:val="18"/>
                <w:lang w:val="en-CA"/>
              </w:rPr>
            </w:pPr>
            <w:r w:rsidRPr="00A20F99">
              <w:rPr>
                <w:rFonts w:ascii="Candara" w:hAnsi="Candara"/>
                <w:sz w:val="18"/>
                <w:szCs w:val="18"/>
                <w:lang w:val="en-CA"/>
              </w:rPr>
              <w:t xml:space="preserve">DAVIDSON, Cathy N. </w:t>
            </w:r>
            <w:proofErr w:type="gramStart"/>
            <w:r w:rsidRPr="00A20F99">
              <w:rPr>
                <w:rFonts w:ascii="Candara" w:hAnsi="Candara"/>
                <w:sz w:val="18"/>
                <w:szCs w:val="18"/>
                <w:lang w:val="en-CA"/>
              </w:rPr>
              <w:t>and  GOLDBERG</w:t>
            </w:r>
            <w:proofErr w:type="gramEnd"/>
            <w:r w:rsidRPr="00A20F99">
              <w:rPr>
                <w:rFonts w:ascii="Candara" w:hAnsi="Candara"/>
                <w:sz w:val="18"/>
                <w:szCs w:val="18"/>
                <w:lang w:val="en-CA"/>
              </w:rPr>
              <w:t>, David Theo., 2009.</w:t>
            </w:r>
            <w:r w:rsidRPr="00A20F99">
              <w:rPr>
                <w:rFonts w:ascii="Candara" w:hAnsi="Candara"/>
                <w:i/>
                <w:iCs/>
                <w:sz w:val="18"/>
                <w:szCs w:val="18"/>
                <w:lang w:val="en-CA"/>
              </w:rPr>
              <w:t xml:space="preserve"> The Future of Learning Institutions in a Digital Age.</w:t>
            </w:r>
            <w:r w:rsidRPr="00A20F99">
              <w:rPr>
                <w:rFonts w:ascii="Candara" w:hAnsi="Candara"/>
                <w:sz w:val="18"/>
                <w:szCs w:val="18"/>
                <w:lang w:val="en-CA"/>
              </w:rPr>
              <w:t xml:space="preserve"> USA: The MIT Press.  </w:t>
            </w:r>
            <w:proofErr w:type="spellStart"/>
            <w:r w:rsidRPr="00A20F99">
              <w:rPr>
                <w:rFonts w:ascii="Candara" w:hAnsi="Candara"/>
                <w:sz w:val="18"/>
                <w:szCs w:val="18"/>
                <w:lang w:val="en-CA"/>
              </w:rPr>
              <w:t>Hyperlien</w:t>
            </w:r>
            <w:proofErr w:type="spellEnd"/>
            <w:r w:rsidRPr="00A20F99">
              <w:rPr>
                <w:rFonts w:ascii="Candara" w:hAnsi="Candara"/>
                <w:sz w:val="18"/>
                <w:szCs w:val="18"/>
                <w:lang w:val="en-CA"/>
              </w:rPr>
              <w:t xml:space="preserve"> : </w:t>
            </w:r>
            <w:hyperlink r:id="rId88" w:history="1">
              <w:r w:rsidR="00A20F99" w:rsidRPr="000E1637">
                <w:rPr>
                  <w:rStyle w:val="Lienhypertexte"/>
                  <w:rFonts w:ascii="Candara" w:hAnsi="Candara"/>
                  <w:sz w:val="18"/>
                  <w:szCs w:val="18"/>
                  <w:lang w:val="en-CA"/>
                </w:rPr>
                <w:t>http://mitpress.mit.edu/books/future-learning-institutions-digital-age</w:t>
              </w:r>
            </w:hyperlink>
            <w:r w:rsidR="00A20F99" w:rsidRPr="000E1637">
              <w:rPr>
                <w:rFonts w:ascii="Candara" w:hAnsi="Candara"/>
                <w:sz w:val="18"/>
                <w:szCs w:val="18"/>
                <w:lang w:val="en-CA"/>
              </w:rPr>
              <w:t xml:space="preserve"> </w:t>
            </w:r>
            <w:r w:rsidRPr="00A20F99">
              <w:rPr>
                <w:rFonts w:ascii="Candara" w:hAnsi="Candara"/>
                <w:sz w:val="18"/>
                <w:szCs w:val="18"/>
                <w:lang w:val="en-CA"/>
              </w:rPr>
              <w:t xml:space="preserve"> </w:t>
            </w:r>
          </w:p>
          <w:p w:rsidR="00C02DB6" w:rsidRPr="00A70BAA" w:rsidRDefault="00C02DB6" w:rsidP="00B44B8A">
            <w:pPr>
              <w:spacing w:before="40" w:afterLines="30" w:after="72"/>
              <w:ind w:left="180" w:hanging="180"/>
              <w:rPr>
                <w:rFonts w:ascii="Candara" w:hAnsi="Candara"/>
                <w:sz w:val="18"/>
                <w:szCs w:val="18"/>
              </w:rPr>
            </w:pPr>
            <w:r w:rsidRPr="00A70BAA">
              <w:rPr>
                <w:rFonts w:ascii="Candara" w:hAnsi="Candara"/>
                <w:sz w:val="18"/>
                <w:szCs w:val="18"/>
              </w:rPr>
              <w:t xml:space="preserve">DUB, Jack.  </w:t>
            </w:r>
            <w:r w:rsidRPr="00C02DB6">
              <w:rPr>
                <w:rFonts w:ascii="Candara" w:hAnsi="Candara"/>
                <w:sz w:val="18"/>
                <w:szCs w:val="18"/>
              </w:rPr>
              <w:t xml:space="preserve">Pourquoi je n’enseigne pas comme j’apprends?  </w:t>
            </w:r>
            <w:proofErr w:type="spellStart"/>
            <w:r w:rsidRPr="00A70BAA">
              <w:rPr>
                <w:rFonts w:ascii="Candara" w:hAnsi="Candara"/>
                <w:sz w:val="18"/>
                <w:szCs w:val="18"/>
              </w:rPr>
              <w:t>Prodageo</w:t>
            </w:r>
            <w:proofErr w:type="spellEnd"/>
            <w:r w:rsidRPr="00A70BAA">
              <w:rPr>
                <w:rFonts w:ascii="Candara" w:hAnsi="Candara"/>
                <w:sz w:val="18"/>
                <w:szCs w:val="18"/>
              </w:rPr>
              <w:t xml:space="preserve"> (blogue).  17 décembre 2013.  </w:t>
            </w:r>
            <w:hyperlink r:id="rId89" w:history="1">
              <w:r w:rsidRPr="00A70BAA">
                <w:rPr>
                  <w:rStyle w:val="Lienhypertexte"/>
                  <w:rFonts w:ascii="Candara" w:hAnsi="Candara"/>
                  <w:sz w:val="18"/>
                  <w:szCs w:val="18"/>
                </w:rPr>
                <w:t>https://prodageo.wordpress.com/2013/12/17/pourquoi-je-nenseigne-pas-comme-japprends/</w:t>
              </w:r>
            </w:hyperlink>
            <w:r w:rsidRPr="00A70BAA">
              <w:rPr>
                <w:rFonts w:ascii="Candara" w:hAnsi="Candara"/>
                <w:sz w:val="18"/>
                <w:szCs w:val="18"/>
              </w:rPr>
              <w:t xml:space="preserve"> </w:t>
            </w:r>
          </w:p>
          <w:p w:rsidR="00AA0DF6" w:rsidRPr="00A20F99" w:rsidRDefault="005860A5" w:rsidP="00B44B8A">
            <w:pPr>
              <w:spacing w:before="40" w:afterLines="30" w:after="72"/>
              <w:ind w:left="180" w:hanging="180"/>
              <w:rPr>
                <w:rFonts w:ascii="Candara" w:hAnsi="Candara"/>
                <w:sz w:val="18"/>
                <w:szCs w:val="18"/>
                <w:lang w:val="en-CA"/>
              </w:rPr>
            </w:pPr>
            <w:r w:rsidRPr="00A20F99">
              <w:rPr>
                <w:rFonts w:ascii="Candara" w:hAnsi="Candara"/>
                <w:sz w:val="18"/>
                <w:szCs w:val="18"/>
                <w:lang w:val="en-CA"/>
              </w:rPr>
              <w:t xml:space="preserve">HRASKY, Sue and KRONENBERG, David (University of Tasmania, Australia).  </w:t>
            </w:r>
            <w:r w:rsidRPr="00A20F99">
              <w:rPr>
                <w:rFonts w:ascii="Candara" w:hAnsi="Candara"/>
                <w:i/>
                <w:sz w:val="18"/>
                <w:szCs w:val="18"/>
                <w:lang w:val="en-CA"/>
              </w:rPr>
              <w:t>Curriculum design as a faculty-centered approach to plagiarism reduction</w:t>
            </w:r>
            <w:r w:rsidRPr="00A20F99">
              <w:rPr>
                <w:rFonts w:ascii="Candara" w:hAnsi="Candara"/>
                <w:b/>
                <w:i/>
                <w:sz w:val="18"/>
                <w:szCs w:val="18"/>
                <w:lang w:val="en-CA"/>
              </w:rPr>
              <w:t>.</w:t>
            </w:r>
            <w:r w:rsidRPr="00A20F99">
              <w:rPr>
                <w:rFonts w:ascii="Candara" w:hAnsi="Candara"/>
                <w:sz w:val="18"/>
                <w:szCs w:val="18"/>
                <w:lang w:val="en-CA"/>
              </w:rPr>
              <w:t xml:space="preserve">  </w:t>
            </w:r>
            <w:r w:rsidR="00A20F99" w:rsidRPr="00A20F99">
              <w:rPr>
                <w:rFonts w:ascii="Candara" w:hAnsi="Candara"/>
                <w:i/>
                <w:sz w:val="18"/>
                <w:szCs w:val="18"/>
                <w:lang w:val="en-CA"/>
              </w:rPr>
              <w:t>International Journal of Educational Integrity</w:t>
            </w:r>
            <w:r w:rsidR="00A20F99" w:rsidRPr="00A20F99">
              <w:rPr>
                <w:rFonts w:ascii="Candara" w:hAnsi="Candara"/>
                <w:sz w:val="18"/>
                <w:szCs w:val="18"/>
                <w:lang w:val="en-CA"/>
              </w:rPr>
              <w:t>.  Vol. 7 No. 2.  December, 2011.  Pp. 23-36</w:t>
            </w:r>
            <w:proofErr w:type="gramStart"/>
            <w:r w:rsidR="00A20F99" w:rsidRPr="00A20F99">
              <w:rPr>
                <w:rFonts w:ascii="Candara" w:hAnsi="Candara"/>
                <w:sz w:val="18"/>
                <w:szCs w:val="18"/>
                <w:lang w:val="en-CA"/>
              </w:rPr>
              <w:t>.</w:t>
            </w:r>
            <w:r w:rsidRPr="00A20F99">
              <w:rPr>
                <w:rFonts w:ascii="Candara" w:hAnsi="Candara"/>
                <w:sz w:val="18"/>
                <w:szCs w:val="18"/>
                <w:lang w:val="en-CA"/>
              </w:rPr>
              <w:t>.</w:t>
            </w:r>
            <w:proofErr w:type="gramEnd"/>
            <w:r w:rsidRPr="00A20F99">
              <w:rPr>
                <w:rFonts w:ascii="Candara" w:hAnsi="Candara"/>
                <w:sz w:val="18"/>
                <w:szCs w:val="18"/>
                <w:lang w:val="en-CA"/>
              </w:rPr>
              <w:t xml:space="preserve">   </w:t>
            </w:r>
            <w:hyperlink r:id="rId90" w:history="1">
              <w:r w:rsidR="00A20F99" w:rsidRPr="00A20F99">
                <w:rPr>
                  <w:rStyle w:val="Lienhypertexte"/>
                  <w:rFonts w:ascii="Candara" w:hAnsi="Candara"/>
                  <w:sz w:val="18"/>
                  <w:szCs w:val="18"/>
                  <w:lang w:val="en-CA"/>
                </w:rPr>
                <w:t>http://www.ojs.unisa.edu.au/index.php/IJEI/article/viewFile/761/576</w:t>
              </w:r>
            </w:hyperlink>
            <w:r w:rsidR="00A20F99" w:rsidRPr="00A20F99">
              <w:rPr>
                <w:rFonts w:ascii="Candara" w:hAnsi="Candara"/>
                <w:sz w:val="18"/>
                <w:szCs w:val="18"/>
                <w:lang w:val="en-CA"/>
              </w:rPr>
              <w:t xml:space="preserve"> </w:t>
            </w:r>
          </w:p>
          <w:p w:rsidR="005860A5" w:rsidRPr="00A20F99" w:rsidRDefault="005860A5" w:rsidP="00B44B8A">
            <w:pPr>
              <w:spacing w:before="40" w:afterLines="30" w:after="72"/>
              <w:ind w:left="180" w:hanging="180"/>
              <w:rPr>
                <w:rFonts w:ascii="Candara" w:hAnsi="Candara"/>
                <w:sz w:val="18"/>
                <w:szCs w:val="18"/>
                <w:lang w:val="en-US"/>
              </w:rPr>
            </w:pPr>
            <w:proofErr w:type="gramStart"/>
            <w:r w:rsidRPr="00A20F99">
              <w:rPr>
                <w:rFonts w:ascii="Candara" w:hAnsi="Candara"/>
                <w:sz w:val="18"/>
                <w:szCs w:val="18"/>
                <w:lang w:val="en-CA"/>
              </w:rPr>
              <w:t>JASCHIK</w:t>
            </w:r>
            <w:r w:rsidRPr="00A20F99">
              <w:rPr>
                <w:rFonts w:ascii="Candara" w:hAnsi="Candara"/>
                <w:sz w:val="18"/>
                <w:szCs w:val="18"/>
                <w:lang w:val="en-US"/>
              </w:rPr>
              <w:t xml:space="preserve"> ,</w:t>
            </w:r>
            <w:proofErr w:type="gramEnd"/>
            <w:r w:rsidRPr="00A20F99">
              <w:rPr>
                <w:rFonts w:ascii="Candara" w:hAnsi="Candara"/>
                <w:sz w:val="18"/>
                <w:szCs w:val="18"/>
                <w:lang w:val="en-US"/>
              </w:rPr>
              <w:t xml:space="preserve"> Scott.  </w:t>
            </w:r>
            <w:r w:rsidR="00AA0DF6" w:rsidRPr="00A20F99">
              <w:rPr>
                <w:rFonts w:ascii="Candara" w:hAnsi="Candara"/>
                <w:sz w:val="18"/>
                <w:szCs w:val="18"/>
                <w:lang w:val="en-US"/>
              </w:rPr>
              <w:t>“</w:t>
            </w:r>
            <w:r w:rsidRPr="00A20F99">
              <w:rPr>
                <w:rFonts w:ascii="Candara" w:hAnsi="Candara" w:cs="Arial"/>
                <w:sz w:val="18"/>
                <w:szCs w:val="18"/>
                <w:lang w:val="en-US"/>
              </w:rPr>
              <w:t>Winning Hearts and Minds in War on Plagiarism</w:t>
            </w:r>
            <w:r w:rsidR="00AA0DF6" w:rsidRPr="00A20F99">
              <w:rPr>
                <w:rFonts w:ascii="Candara" w:hAnsi="Candara" w:cs="Arial"/>
                <w:sz w:val="18"/>
                <w:szCs w:val="18"/>
                <w:lang w:val="en-US"/>
              </w:rPr>
              <w:t>”.</w:t>
            </w:r>
            <w:r w:rsidRPr="00A20F99">
              <w:rPr>
                <w:rFonts w:ascii="Candara" w:hAnsi="Candara" w:cs="Arial"/>
                <w:sz w:val="18"/>
                <w:szCs w:val="18"/>
                <w:lang w:val="en-US"/>
              </w:rPr>
              <w:t xml:space="preserve"> </w:t>
            </w:r>
            <w:r w:rsidRPr="00A20F99">
              <w:rPr>
                <w:rFonts w:ascii="Candara" w:hAnsi="Candara"/>
                <w:i/>
                <w:sz w:val="18"/>
                <w:szCs w:val="18"/>
                <w:lang w:val="en-CA"/>
              </w:rPr>
              <w:t>Inside Higher E</w:t>
            </w:r>
            <w:r w:rsidR="00AA0DF6" w:rsidRPr="00A20F99">
              <w:rPr>
                <w:rFonts w:ascii="Candara" w:hAnsi="Candara"/>
                <w:i/>
                <w:sz w:val="18"/>
                <w:szCs w:val="18"/>
                <w:lang w:val="en-CA"/>
              </w:rPr>
              <w:t xml:space="preserve">d, </w:t>
            </w:r>
            <w:r w:rsidR="00AA0DF6" w:rsidRPr="00A20F99">
              <w:rPr>
                <w:rFonts w:ascii="Candara" w:hAnsi="Candara"/>
                <w:sz w:val="18"/>
                <w:szCs w:val="18"/>
                <w:lang w:val="en-CA"/>
              </w:rPr>
              <w:t xml:space="preserve">7 </w:t>
            </w:r>
            <w:proofErr w:type="spellStart"/>
            <w:r w:rsidR="00AA0DF6" w:rsidRPr="00A20F99">
              <w:rPr>
                <w:rFonts w:ascii="Candara" w:hAnsi="Candara"/>
                <w:sz w:val="18"/>
                <w:szCs w:val="18"/>
                <w:lang w:val="en-CA"/>
              </w:rPr>
              <w:t>avril</w:t>
            </w:r>
            <w:proofErr w:type="spellEnd"/>
            <w:r w:rsidR="00AA0DF6" w:rsidRPr="00A20F99">
              <w:rPr>
                <w:rFonts w:ascii="Candara" w:hAnsi="Candara"/>
                <w:sz w:val="18"/>
                <w:szCs w:val="18"/>
                <w:lang w:val="en-CA"/>
              </w:rPr>
              <w:t xml:space="preserve"> 2008</w:t>
            </w:r>
            <w:r w:rsidR="00AA0DF6" w:rsidRPr="00A20F99">
              <w:rPr>
                <w:rFonts w:ascii="Candara" w:hAnsi="Candara"/>
                <w:i/>
                <w:sz w:val="18"/>
                <w:szCs w:val="18"/>
                <w:lang w:val="en-CA"/>
              </w:rPr>
              <w:t>.</w:t>
            </w:r>
            <w:r w:rsidR="00AA0DF6" w:rsidRPr="00A20F99">
              <w:rPr>
                <w:rFonts w:ascii="Candara" w:hAnsi="Candara"/>
                <w:sz w:val="18"/>
                <w:szCs w:val="18"/>
                <w:lang w:val="en-CA"/>
              </w:rPr>
              <w:t xml:space="preserve">  </w:t>
            </w:r>
            <w:r w:rsidRPr="00A20F99">
              <w:rPr>
                <w:rFonts w:ascii="Candara" w:hAnsi="Candara"/>
                <w:sz w:val="18"/>
                <w:szCs w:val="18"/>
                <w:lang w:val="en-US"/>
              </w:rPr>
              <w:t xml:space="preserve"> </w:t>
            </w:r>
            <w:hyperlink r:id="rId91" w:history="1">
              <w:r w:rsidRPr="00A20F99">
                <w:rPr>
                  <w:rStyle w:val="Lienhypertexte"/>
                  <w:rFonts w:ascii="Candara" w:hAnsi="Candara"/>
                  <w:sz w:val="18"/>
                  <w:szCs w:val="18"/>
                  <w:lang w:val="en-US"/>
                </w:rPr>
                <w:t>http://www.insidehighered.com/news/2008/04/07/plagiarism</w:t>
              </w:r>
            </w:hyperlink>
          </w:p>
          <w:p w:rsidR="00AA0DF6" w:rsidRPr="007C5C85" w:rsidRDefault="005860A5" w:rsidP="00B44B8A">
            <w:pPr>
              <w:spacing w:before="40" w:afterLines="30" w:after="72"/>
              <w:ind w:left="180" w:hanging="180"/>
              <w:rPr>
                <w:rFonts w:ascii="Candara" w:hAnsi="Candara"/>
                <w:sz w:val="18"/>
                <w:szCs w:val="18"/>
              </w:rPr>
            </w:pPr>
            <w:r w:rsidRPr="00A20F99">
              <w:rPr>
                <w:rFonts w:ascii="Candara" w:hAnsi="Candara"/>
                <w:sz w:val="18"/>
                <w:szCs w:val="18"/>
              </w:rPr>
              <w:t xml:space="preserve">MORIN, Sonia.  (Université de Sherbrooke).  </w:t>
            </w:r>
            <w:r w:rsidRPr="00A20F99">
              <w:rPr>
                <w:rFonts w:ascii="Candara" w:hAnsi="Candara"/>
                <w:i/>
                <w:sz w:val="18"/>
                <w:szCs w:val="18"/>
                <w:lang w:val="en-CA"/>
              </w:rPr>
              <w:t>Do we have a blind spot?</w:t>
            </w:r>
            <w:r w:rsidRPr="00A20F99">
              <w:rPr>
                <w:rFonts w:ascii="Candara" w:hAnsi="Candara"/>
                <w:sz w:val="18"/>
                <w:szCs w:val="18"/>
                <w:lang w:val="en-CA"/>
              </w:rPr>
              <w:t xml:space="preserve">  4</w:t>
            </w:r>
            <w:r w:rsidRPr="00A20F99">
              <w:rPr>
                <w:rFonts w:ascii="Candara" w:hAnsi="Candara"/>
                <w:sz w:val="18"/>
                <w:szCs w:val="18"/>
                <w:vertAlign w:val="superscript"/>
                <w:lang w:val="en-CA"/>
              </w:rPr>
              <w:t>th</w:t>
            </w:r>
            <w:r w:rsidRPr="00A20F99">
              <w:rPr>
                <w:rFonts w:ascii="Candara" w:hAnsi="Candara"/>
                <w:sz w:val="18"/>
                <w:szCs w:val="18"/>
                <w:lang w:val="en-CA"/>
              </w:rPr>
              <w:t xml:space="preserve"> International Conference on </w:t>
            </w:r>
            <w:proofErr w:type="gramStart"/>
            <w:r w:rsidRPr="00A20F99">
              <w:rPr>
                <w:rFonts w:ascii="Candara" w:hAnsi="Candara"/>
                <w:sz w:val="18"/>
                <w:szCs w:val="18"/>
                <w:lang w:val="en-CA"/>
              </w:rPr>
              <w:t>Plagiarism :</w:t>
            </w:r>
            <w:proofErr w:type="gramEnd"/>
            <w:r w:rsidRPr="00A20F99">
              <w:rPr>
                <w:rFonts w:ascii="Candara" w:hAnsi="Candara"/>
                <w:sz w:val="18"/>
                <w:szCs w:val="18"/>
                <w:lang w:val="en-CA"/>
              </w:rPr>
              <w:t xml:space="preserve"> Towards </w:t>
            </w:r>
            <w:r w:rsidRPr="00875AB7">
              <w:rPr>
                <w:rFonts w:ascii="Candara" w:hAnsi="Candara"/>
                <w:sz w:val="16"/>
                <w:szCs w:val="16"/>
                <w:lang w:val="en-CA"/>
              </w:rPr>
              <w:t xml:space="preserve">an Authentic Future.  New-Castle, UK, June 2010.   </w:t>
            </w:r>
            <w:r w:rsidR="00AA0DF6" w:rsidRPr="00875AB7">
              <w:rPr>
                <w:rFonts w:ascii="Candara" w:hAnsi="Candara"/>
                <w:sz w:val="16"/>
                <w:szCs w:val="16"/>
                <w:lang w:val="en-CA"/>
              </w:rPr>
              <w:br/>
            </w:r>
            <w:hyperlink r:id="rId92" w:history="1">
              <w:r w:rsidR="00875AB7" w:rsidRPr="007C5C85">
                <w:rPr>
                  <w:rStyle w:val="Lienhypertexte"/>
                  <w:rFonts w:ascii="Candara" w:hAnsi="Candara"/>
                  <w:sz w:val="16"/>
                  <w:szCs w:val="16"/>
                </w:rPr>
                <w:t>http://www.plagiarismadvice.org/research-papers/item/plagiarism-do-we-have-a-blind-spot</w:t>
              </w:r>
            </w:hyperlink>
            <w:r w:rsidR="00875AB7" w:rsidRPr="007C5C85">
              <w:t xml:space="preserve"> </w:t>
            </w:r>
            <w:r w:rsidR="00A20F99" w:rsidRPr="007C5C85">
              <w:rPr>
                <w:rFonts w:ascii="Candara" w:hAnsi="Candara"/>
                <w:sz w:val="18"/>
                <w:szCs w:val="18"/>
              </w:rPr>
              <w:t xml:space="preserve"> </w:t>
            </w:r>
          </w:p>
          <w:p w:rsidR="002C2BFB" w:rsidRPr="00875AB7" w:rsidRDefault="002C2BFB" w:rsidP="00B44B8A">
            <w:pPr>
              <w:spacing w:before="40" w:afterLines="30" w:after="72"/>
              <w:ind w:left="180" w:hanging="180"/>
              <w:rPr>
                <w:rFonts w:ascii="Candara" w:hAnsi="Candara"/>
                <w:sz w:val="18"/>
                <w:szCs w:val="18"/>
                <w:lang w:val="en-CA"/>
              </w:rPr>
            </w:pPr>
            <w:r>
              <w:rPr>
                <w:rFonts w:ascii="Candara" w:hAnsi="Candara"/>
                <w:sz w:val="18"/>
                <w:szCs w:val="18"/>
              </w:rPr>
              <w:t>Université catholique de Louvain.</w:t>
            </w:r>
            <w:r w:rsidRPr="002C2BFB">
              <w:rPr>
                <w:rFonts w:ascii="Candara" w:hAnsi="Candara"/>
                <w:sz w:val="18"/>
                <w:szCs w:val="18"/>
              </w:rPr>
              <w:t xml:space="preserve">  </w:t>
            </w:r>
            <w:r w:rsidRPr="002C2BFB">
              <w:rPr>
                <w:rFonts w:ascii="Candara" w:hAnsi="Candara"/>
                <w:i/>
                <w:sz w:val="18"/>
                <w:szCs w:val="18"/>
              </w:rPr>
              <w:t>Comment prévenir le plagiat</w:t>
            </w:r>
            <w:r w:rsidRPr="002C2BFB">
              <w:rPr>
                <w:rFonts w:ascii="Candara" w:hAnsi="Candara"/>
                <w:sz w:val="18"/>
                <w:szCs w:val="18"/>
              </w:rPr>
              <w:t xml:space="preserve">. </w:t>
            </w:r>
            <w:r>
              <w:rPr>
                <w:rFonts w:ascii="Candara" w:hAnsi="Candara"/>
                <w:sz w:val="18"/>
                <w:szCs w:val="18"/>
              </w:rPr>
              <w:t xml:space="preserve"> </w:t>
            </w:r>
            <w:r w:rsidRPr="00875AB7">
              <w:rPr>
                <w:rFonts w:ascii="Candara" w:hAnsi="Candara"/>
                <w:sz w:val="18"/>
                <w:szCs w:val="18"/>
                <w:lang w:val="en-CA"/>
              </w:rPr>
              <w:t xml:space="preserve">Site web.  5 </w:t>
            </w:r>
            <w:proofErr w:type="spellStart"/>
            <w:r w:rsidRPr="00875AB7">
              <w:rPr>
                <w:rFonts w:ascii="Candara" w:hAnsi="Candara"/>
                <w:sz w:val="18"/>
                <w:szCs w:val="18"/>
                <w:lang w:val="en-CA"/>
              </w:rPr>
              <w:t>novembre</w:t>
            </w:r>
            <w:proofErr w:type="spellEnd"/>
            <w:r w:rsidRPr="00875AB7">
              <w:rPr>
                <w:rFonts w:ascii="Candara" w:hAnsi="Candara"/>
                <w:sz w:val="18"/>
                <w:szCs w:val="18"/>
                <w:lang w:val="en-CA"/>
              </w:rPr>
              <w:t xml:space="preserve"> 2013. </w:t>
            </w:r>
            <w:hyperlink r:id="rId93" w:history="1">
              <w:r w:rsidRPr="00875AB7">
                <w:rPr>
                  <w:rStyle w:val="Lienhypertexte"/>
                  <w:rFonts w:ascii="Candara" w:hAnsi="Candara"/>
                  <w:sz w:val="18"/>
                  <w:szCs w:val="18"/>
                  <w:lang w:val="en-CA"/>
                </w:rPr>
                <w:t>https://www.uclouvain.be/206418.html</w:t>
              </w:r>
            </w:hyperlink>
            <w:r w:rsidRPr="00875AB7">
              <w:rPr>
                <w:rFonts w:ascii="Candara" w:hAnsi="Candara"/>
                <w:sz w:val="18"/>
                <w:szCs w:val="18"/>
                <w:lang w:val="en-CA"/>
              </w:rPr>
              <w:t xml:space="preserve"> v</w:t>
            </w:r>
          </w:p>
          <w:p w:rsidR="00AA0DF6" w:rsidRPr="00A20F99" w:rsidRDefault="005860A5" w:rsidP="00920891">
            <w:pPr>
              <w:spacing w:before="40" w:afterLines="80" w:after="192"/>
              <w:ind w:left="187" w:hanging="187"/>
              <w:rPr>
                <w:rFonts w:ascii="Candara" w:hAnsi="Candara"/>
                <w:color w:val="0070C0"/>
                <w:sz w:val="18"/>
                <w:szCs w:val="18"/>
              </w:rPr>
            </w:pPr>
            <w:r w:rsidRPr="00875AB7">
              <w:rPr>
                <w:rFonts w:ascii="Candara" w:hAnsi="Candara"/>
                <w:sz w:val="18"/>
                <w:szCs w:val="18"/>
                <w:lang w:val="en-CA"/>
              </w:rPr>
              <w:t xml:space="preserve">WILSON, Michael (Contact).  </w:t>
            </w:r>
            <w:r w:rsidRPr="00875AB7">
              <w:rPr>
                <w:rFonts w:ascii="Candara" w:hAnsi="Candara"/>
                <w:i/>
                <w:sz w:val="18"/>
                <w:szCs w:val="18"/>
                <w:lang w:val="en-CA"/>
              </w:rPr>
              <w:t>Moravian College Efforts to Prevent Plagiarism Exemplify National Trend</w:t>
            </w:r>
            <w:r w:rsidRPr="00875AB7">
              <w:rPr>
                <w:rFonts w:ascii="Candara" w:hAnsi="Candara"/>
                <w:sz w:val="18"/>
                <w:szCs w:val="18"/>
                <w:lang w:val="en-CA"/>
              </w:rPr>
              <w:t xml:space="preserve">.  </w:t>
            </w:r>
            <w:r w:rsidRPr="00A20F99">
              <w:rPr>
                <w:rFonts w:ascii="Candara" w:hAnsi="Candara"/>
                <w:sz w:val="18"/>
                <w:szCs w:val="18"/>
              </w:rPr>
              <w:t xml:space="preserve">Communiqué de presse. </w:t>
            </w:r>
            <w:proofErr w:type="spellStart"/>
            <w:r w:rsidRPr="00A20F99">
              <w:rPr>
                <w:rFonts w:ascii="Candara" w:hAnsi="Candara"/>
                <w:sz w:val="18"/>
                <w:szCs w:val="18"/>
              </w:rPr>
              <w:t>Ascribe</w:t>
            </w:r>
            <w:proofErr w:type="spellEnd"/>
            <w:r w:rsidRPr="00A20F99">
              <w:rPr>
                <w:rFonts w:ascii="Candara" w:hAnsi="Candara"/>
                <w:sz w:val="18"/>
                <w:szCs w:val="18"/>
              </w:rPr>
              <w:t xml:space="preserve">.  Bethlehem, Pa.  </w:t>
            </w:r>
            <w:r w:rsidR="00AA0DF6" w:rsidRPr="00A20F99">
              <w:rPr>
                <w:rFonts w:ascii="Candara" w:hAnsi="Candara"/>
                <w:sz w:val="18"/>
                <w:szCs w:val="18"/>
              </w:rPr>
              <w:t>26 août</w:t>
            </w:r>
            <w:r w:rsidRPr="00A20F99">
              <w:rPr>
                <w:rFonts w:ascii="Candara" w:hAnsi="Candara"/>
                <w:sz w:val="18"/>
                <w:szCs w:val="18"/>
              </w:rPr>
              <w:t xml:space="preserve"> 2004.  </w:t>
            </w:r>
            <w:hyperlink r:id="rId94" w:history="1">
              <w:r w:rsidR="00A20F99" w:rsidRPr="0051733E">
                <w:rPr>
                  <w:rStyle w:val="Lienhypertexte"/>
                  <w:rFonts w:ascii="Candara" w:hAnsi="Candara"/>
                  <w:sz w:val="18"/>
                  <w:szCs w:val="18"/>
                </w:rPr>
                <w:t>http://www.moravian.edu/default.aspx?pageid=787</w:t>
              </w:r>
            </w:hyperlink>
            <w:r w:rsidR="00A20F99">
              <w:rPr>
                <w:rFonts w:ascii="Candara" w:hAnsi="Candara"/>
                <w:sz w:val="18"/>
                <w:szCs w:val="18"/>
              </w:rPr>
              <w:t xml:space="preserve"> </w:t>
            </w:r>
          </w:p>
        </w:tc>
      </w:tr>
    </w:tbl>
    <w:p w:rsidR="005860A5" w:rsidRPr="009848BA" w:rsidRDefault="005860A5" w:rsidP="005860A5">
      <w:pPr>
        <w:rPr>
          <w:rFonts w:ascii="Candara" w:hAnsi="Candara"/>
        </w:rPr>
        <w:sectPr w:rsidR="005860A5" w:rsidRPr="009848BA" w:rsidSect="00E9033E">
          <w:pgSz w:w="12240" w:h="15840" w:code="1"/>
          <w:pgMar w:top="761" w:right="1417" w:bottom="851" w:left="1417" w:header="708" w:footer="319" w:gutter="0"/>
          <w:cols w:space="708"/>
          <w:titlePg/>
          <w:docGrid w:linePitch="360"/>
        </w:sectPr>
      </w:pPr>
    </w:p>
    <w:tbl>
      <w:tblPr>
        <w:tblStyle w:val="Grilledutableau"/>
        <w:tblW w:w="0" w:type="auto"/>
        <w:tblBorders>
          <w:top w:val="single" w:sz="12" w:space="0" w:color="B8C1E9" w:themeColor="accent1" w:themeTint="66"/>
          <w:left w:val="single" w:sz="12" w:space="0" w:color="B8C1E9" w:themeColor="accent1" w:themeTint="66"/>
          <w:bottom w:val="single" w:sz="12" w:space="0" w:color="B8C1E9" w:themeColor="accent1" w:themeTint="66"/>
          <w:right w:val="single" w:sz="12" w:space="0" w:color="B8C1E9" w:themeColor="accent1" w:themeTint="66"/>
          <w:insideH w:val="none" w:sz="0" w:space="0" w:color="auto"/>
          <w:insideV w:val="none" w:sz="0" w:space="0" w:color="auto"/>
        </w:tblBorders>
        <w:tblLook w:val="04A0" w:firstRow="1" w:lastRow="0" w:firstColumn="1" w:lastColumn="0" w:noHBand="0" w:noVBand="1"/>
      </w:tblPr>
      <w:tblGrid>
        <w:gridCol w:w="9546"/>
      </w:tblGrid>
      <w:tr w:rsidR="005860A5" w:rsidRPr="009848BA" w:rsidTr="00C04CA1">
        <w:tc>
          <w:tcPr>
            <w:tcW w:w="9546" w:type="dxa"/>
            <w:shd w:val="clear" w:color="auto" w:fill="auto"/>
          </w:tcPr>
          <w:p w:rsidR="005860A5" w:rsidRPr="0046286C" w:rsidRDefault="005860A5" w:rsidP="00DB1AF1">
            <w:pPr>
              <w:spacing w:before="40" w:after="40"/>
              <w:rPr>
                <w:rFonts w:ascii="Candara" w:hAnsi="Candara"/>
                <w:b/>
                <w:lang w:val="fr-FR"/>
              </w:rPr>
            </w:pPr>
            <w:r w:rsidRPr="0046286C">
              <w:rPr>
                <w:rFonts w:ascii="Candara" w:hAnsi="Candara"/>
                <w:b/>
                <w:lang w:val="fr-FR"/>
              </w:rPr>
              <w:t>Sur les valeurs et comportements de la génération numérique</w:t>
            </w:r>
          </w:p>
          <w:p w:rsidR="005860A5" w:rsidRPr="009848BA" w:rsidRDefault="005860A5" w:rsidP="006C2C62">
            <w:pPr>
              <w:spacing w:before="40"/>
              <w:ind w:left="187" w:hanging="187"/>
              <w:rPr>
                <w:rFonts w:ascii="Candara" w:hAnsi="Candara"/>
                <w:sz w:val="18"/>
                <w:szCs w:val="18"/>
              </w:rPr>
            </w:pPr>
            <w:r w:rsidRPr="000E1637">
              <w:rPr>
                <w:rFonts w:ascii="Candara" w:hAnsi="Candara"/>
                <w:sz w:val="18"/>
                <w:szCs w:val="18"/>
                <w:lang w:val="en-CA"/>
              </w:rPr>
              <w:t xml:space="preserve">BLUM, Susan D. </w:t>
            </w:r>
            <w:r w:rsidRPr="000E1637">
              <w:rPr>
                <w:rFonts w:ascii="Candara" w:hAnsi="Candara"/>
                <w:i/>
                <w:iCs/>
                <w:sz w:val="18"/>
                <w:szCs w:val="18"/>
                <w:lang w:val="en-CA"/>
              </w:rPr>
              <w:t xml:space="preserve"> My Word!  Plagiarism and college culture</w:t>
            </w:r>
            <w:r w:rsidRPr="000E1637">
              <w:rPr>
                <w:rFonts w:ascii="Candara" w:hAnsi="Candara"/>
                <w:sz w:val="18"/>
                <w:szCs w:val="18"/>
                <w:lang w:val="en-CA"/>
              </w:rPr>
              <w:t xml:space="preserve">.  Cornell </w:t>
            </w:r>
            <w:r w:rsidRPr="009848BA">
              <w:rPr>
                <w:rFonts w:ascii="Candara" w:hAnsi="Candara"/>
                <w:sz w:val="18"/>
                <w:szCs w:val="18"/>
                <w:lang w:val="en-CA"/>
              </w:rPr>
              <w:t xml:space="preserve">University Press, 2009.  </w:t>
            </w:r>
            <w:r w:rsidRPr="009848BA">
              <w:rPr>
                <w:rFonts w:ascii="Candara" w:hAnsi="Candara"/>
                <w:sz w:val="18"/>
                <w:szCs w:val="18"/>
              </w:rPr>
              <w:t>229 p.</w:t>
            </w:r>
          </w:p>
          <w:p w:rsidR="005860A5" w:rsidRPr="009848BA" w:rsidRDefault="005860A5" w:rsidP="006C2C62">
            <w:pPr>
              <w:ind w:left="181"/>
              <w:rPr>
                <w:rFonts w:ascii="Candara" w:hAnsi="Candara"/>
                <w:color w:val="7F7F7F" w:themeColor="text1" w:themeTint="80"/>
                <w:sz w:val="18"/>
                <w:szCs w:val="18"/>
                <w:lang w:val="fr-FR"/>
              </w:rPr>
            </w:pPr>
            <w:r w:rsidRPr="009848BA">
              <w:rPr>
                <w:rFonts w:ascii="Candara" w:hAnsi="Candara" w:cs="Times New Roman"/>
                <w:color w:val="7F7F7F" w:themeColor="text1" w:themeTint="80"/>
                <w:sz w:val="18"/>
                <w:szCs w:val="18"/>
                <w:lang w:val="fr-FR"/>
              </w:rPr>
              <w:t>Un livre fort intéressant sur une enquête menée auprès des étudiants d'une université américaine  sur leur compréhension du plagiat et sur leur comportement par rapport au plagiat.</w:t>
            </w:r>
          </w:p>
          <w:p w:rsidR="008114DC" w:rsidRDefault="006C2C62" w:rsidP="006C2C62">
            <w:pPr>
              <w:ind w:left="180" w:hanging="180"/>
              <w:rPr>
                <w:rStyle w:val="Lienhypertexte"/>
                <w:rFonts w:ascii="Candara" w:hAnsi="Candara"/>
                <w:sz w:val="18"/>
                <w:szCs w:val="18"/>
              </w:rPr>
            </w:pPr>
            <w:r>
              <w:rPr>
                <w:rFonts w:ascii="Candara" w:hAnsi="Candara"/>
                <w:bCs/>
                <w:sz w:val="18"/>
                <w:szCs w:val="18"/>
                <w:lang w:val="fr-FR"/>
              </w:rPr>
              <w:t>CEFRIO</w:t>
            </w:r>
            <w:r w:rsidR="008114DC" w:rsidRPr="009848BA">
              <w:rPr>
                <w:rFonts w:ascii="Candara" w:hAnsi="Candara"/>
                <w:bCs/>
                <w:i/>
                <w:sz w:val="18"/>
                <w:szCs w:val="18"/>
                <w:lang w:val="fr-FR"/>
              </w:rPr>
              <w:t xml:space="preserve">.  </w:t>
            </w:r>
            <w:r w:rsidR="008114DC" w:rsidRPr="009848BA">
              <w:rPr>
                <w:rFonts w:ascii="Candara" w:hAnsi="Candara"/>
                <w:bCs/>
                <w:i/>
                <w:iCs/>
                <w:sz w:val="18"/>
                <w:szCs w:val="18"/>
                <w:lang w:val="fr-FR"/>
              </w:rPr>
              <w:t>L’explosion des médias sociaux au Québec</w:t>
            </w:r>
            <w:r w:rsidR="008114DC" w:rsidRPr="009848BA">
              <w:rPr>
                <w:rFonts w:ascii="Candara" w:hAnsi="Candara"/>
                <w:bCs/>
                <w:i/>
                <w:sz w:val="18"/>
                <w:szCs w:val="18"/>
                <w:lang w:val="fr-FR"/>
              </w:rPr>
              <w:t xml:space="preserve">.  </w:t>
            </w:r>
            <w:proofErr w:type="spellStart"/>
            <w:r w:rsidR="008114DC" w:rsidRPr="009848BA">
              <w:rPr>
                <w:rFonts w:ascii="Candara" w:hAnsi="Candara"/>
                <w:bCs/>
                <w:i/>
                <w:sz w:val="18"/>
                <w:szCs w:val="18"/>
                <w:lang w:val="fr-FR"/>
              </w:rPr>
              <w:t>Netendances</w:t>
            </w:r>
            <w:proofErr w:type="spellEnd"/>
            <w:r w:rsidR="008114DC" w:rsidRPr="009848BA">
              <w:rPr>
                <w:rFonts w:ascii="Candara" w:hAnsi="Candara"/>
                <w:bCs/>
                <w:i/>
                <w:sz w:val="18"/>
                <w:szCs w:val="18"/>
                <w:lang w:val="fr-FR"/>
              </w:rPr>
              <w:t xml:space="preserve"> 2010.  18 pages. </w:t>
            </w:r>
            <w:hyperlink r:id="rId95" w:history="1">
              <w:r w:rsidR="008114DC" w:rsidRPr="009848BA">
                <w:rPr>
                  <w:rStyle w:val="Lienhypertexte"/>
                  <w:rFonts w:ascii="Candara" w:hAnsi="Candara"/>
                  <w:sz w:val="18"/>
                  <w:szCs w:val="18"/>
                </w:rPr>
                <w:t>http://www.cefrio.qc.ca/index.php?id=74&amp;tx_ttnews[tt_news]=4706&amp;tx_ttnews[backPid]=45&amp;cHash=bee25e342a</w:t>
              </w:r>
            </w:hyperlink>
          </w:p>
          <w:p w:rsidR="006C2C62" w:rsidRPr="00E23DE8" w:rsidRDefault="006C2C62" w:rsidP="006C2C62">
            <w:pPr>
              <w:ind w:left="180" w:hanging="180"/>
              <w:rPr>
                <w:rFonts w:ascii="Candara" w:hAnsi="Candara"/>
                <w:color w:val="56C7AA" w:themeColor="hyperlink"/>
                <w:sz w:val="18"/>
                <w:szCs w:val="18"/>
                <w:u w:val="single"/>
              </w:rPr>
            </w:pPr>
            <w:r w:rsidRPr="006C2C62">
              <w:rPr>
                <w:rFonts w:ascii="Candara" w:hAnsi="Candara"/>
                <w:sz w:val="18"/>
                <w:szCs w:val="18"/>
              </w:rPr>
              <w:t xml:space="preserve">CEFRIO.  </w:t>
            </w:r>
            <w:hyperlink r:id="rId96" w:history="1">
              <w:r w:rsidRPr="006C2C62">
                <w:rPr>
                  <w:rStyle w:val="Lienhypertexte"/>
                  <w:rFonts w:ascii="Candara" w:hAnsi="Candara"/>
                  <w:i/>
                  <w:color w:val="auto"/>
                  <w:sz w:val="18"/>
                  <w:szCs w:val="18"/>
                  <w:u w:val="none"/>
                </w:rPr>
                <w:t>Les médias sociaux ancrés dans les habitudes des Québécois</w:t>
              </w:r>
            </w:hyperlink>
            <w:r w:rsidRPr="006C2C62">
              <w:rPr>
                <w:rFonts w:ascii="Candara" w:hAnsi="Candara"/>
                <w:i/>
                <w:sz w:val="18"/>
                <w:szCs w:val="18"/>
              </w:rPr>
              <w:t>.</w:t>
            </w:r>
            <w:r>
              <w:rPr>
                <w:rFonts w:ascii="Candara" w:hAnsi="Candara"/>
                <w:sz w:val="18"/>
                <w:szCs w:val="18"/>
              </w:rPr>
              <w:t xml:space="preserve"> </w:t>
            </w:r>
            <w:proofErr w:type="spellStart"/>
            <w:r w:rsidRPr="006C2C62">
              <w:rPr>
                <w:rFonts w:ascii="Candara" w:hAnsi="Candara"/>
                <w:sz w:val="18"/>
                <w:szCs w:val="18"/>
              </w:rPr>
              <w:t>Netendances</w:t>
            </w:r>
            <w:proofErr w:type="spellEnd"/>
            <w:r w:rsidRPr="006C2C62">
              <w:rPr>
                <w:rFonts w:ascii="Candara" w:hAnsi="Candara"/>
                <w:sz w:val="18"/>
                <w:szCs w:val="18"/>
              </w:rPr>
              <w:t xml:space="preserve"> 2012.  </w:t>
            </w:r>
          </w:p>
          <w:p w:rsidR="006C2C62" w:rsidRPr="00E23DE8" w:rsidRDefault="006C2C62" w:rsidP="006C2C62">
            <w:pPr>
              <w:ind w:left="180" w:hanging="38"/>
              <w:rPr>
                <w:rFonts w:ascii="Candara" w:hAnsi="Candara"/>
                <w:color w:val="56C7AA" w:themeColor="hyperlink"/>
                <w:sz w:val="18"/>
                <w:szCs w:val="18"/>
                <w:u w:val="single"/>
              </w:rPr>
            </w:pPr>
            <w:r w:rsidRPr="00E23DE8">
              <w:rPr>
                <w:rFonts w:ascii="Candara" w:hAnsi="Candara"/>
                <w:color w:val="56C7AA" w:themeColor="hyperlink"/>
                <w:sz w:val="18"/>
                <w:szCs w:val="18"/>
                <w:u w:val="single"/>
              </w:rPr>
              <w:t>http://www.cefrio.qc.ca/fileadmin/documents/Rapports/NETendances_1-reseaux_sociaux_LR_.pdf</w:t>
            </w:r>
          </w:p>
          <w:p w:rsidR="005860A5" w:rsidRPr="009848BA" w:rsidRDefault="005860A5" w:rsidP="006C2C62">
            <w:pPr>
              <w:ind w:left="180" w:hanging="180"/>
              <w:rPr>
                <w:rFonts w:ascii="Candara" w:hAnsi="Candara"/>
                <w:sz w:val="18"/>
                <w:szCs w:val="18"/>
              </w:rPr>
            </w:pPr>
            <w:r w:rsidRPr="009848BA">
              <w:rPr>
                <w:rFonts w:ascii="Candara" w:hAnsi="Candara"/>
                <w:sz w:val="18"/>
                <w:szCs w:val="18"/>
              </w:rPr>
              <w:t xml:space="preserve">CHAMINADE, B., 25 mars 2009, </w:t>
            </w:r>
            <w:r w:rsidRPr="009848BA">
              <w:rPr>
                <w:rFonts w:ascii="Candara" w:hAnsi="Candara"/>
                <w:i/>
                <w:iCs/>
                <w:sz w:val="18"/>
                <w:szCs w:val="18"/>
              </w:rPr>
              <w:t xml:space="preserve">La génération </w:t>
            </w:r>
            <w:proofErr w:type="spellStart"/>
            <w:r w:rsidRPr="009848BA">
              <w:rPr>
                <w:rFonts w:ascii="Candara" w:hAnsi="Candara"/>
                <w:i/>
                <w:iCs/>
                <w:sz w:val="18"/>
                <w:szCs w:val="18"/>
              </w:rPr>
              <w:t>facebook</w:t>
            </w:r>
            <w:proofErr w:type="spellEnd"/>
            <w:r w:rsidRPr="009848BA">
              <w:rPr>
                <w:rFonts w:ascii="Candara" w:hAnsi="Candara"/>
                <w:sz w:val="18"/>
                <w:szCs w:val="18"/>
              </w:rPr>
              <w:t xml:space="preserve">. </w:t>
            </w:r>
            <w:hyperlink r:id="rId97" w:history="1">
              <w:r w:rsidRPr="009848BA">
                <w:rPr>
                  <w:rStyle w:val="Lienhypertexte"/>
                  <w:rFonts w:ascii="Candara" w:hAnsi="Candara"/>
                  <w:sz w:val="18"/>
                  <w:szCs w:val="18"/>
                </w:rPr>
                <w:t>http://www.generationy20.com/la-generation-facebook</w:t>
              </w:r>
            </w:hyperlink>
          </w:p>
          <w:p w:rsidR="005860A5" w:rsidRPr="00222075" w:rsidRDefault="005860A5" w:rsidP="006C2C62">
            <w:pPr>
              <w:ind w:left="180" w:hanging="180"/>
              <w:rPr>
                <w:rFonts w:ascii="Candara" w:hAnsi="Candara"/>
                <w:sz w:val="18"/>
                <w:szCs w:val="18"/>
              </w:rPr>
            </w:pPr>
            <w:r w:rsidRPr="009848BA">
              <w:rPr>
                <w:rFonts w:ascii="Candara" w:hAnsi="Candara"/>
                <w:sz w:val="18"/>
                <w:szCs w:val="18"/>
              </w:rPr>
              <w:t xml:space="preserve">DRETZIN, Rachel. « Digital Nation: Life on the Virtual Frontier », </w:t>
            </w:r>
            <w:proofErr w:type="spellStart"/>
            <w:r w:rsidRPr="009848BA">
              <w:rPr>
                <w:rFonts w:ascii="Candara" w:hAnsi="Candara"/>
                <w:i/>
                <w:sz w:val="18"/>
                <w:szCs w:val="18"/>
              </w:rPr>
              <w:t>Frontline</w:t>
            </w:r>
            <w:proofErr w:type="spellEnd"/>
            <w:r w:rsidRPr="009848BA">
              <w:rPr>
                <w:rFonts w:ascii="Candara" w:hAnsi="Candara"/>
                <w:sz w:val="18"/>
                <w:szCs w:val="18"/>
              </w:rPr>
              <w:t xml:space="preserve">,  </w:t>
            </w:r>
            <w:r w:rsidRPr="000E1637">
              <w:rPr>
                <w:rFonts w:ascii="Candara" w:hAnsi="Candara"/>
                <w:i/>
                <w:sz w:val="18"/>
                <w:szCs w:val="18"/>
              </w:rPr>
              <w:t xml:space="preserve">PBS/WGBH </w:t>
            </w:r>
            <w:proofErr w:type="spellStart"/>
            <w:r w:rsidRPr="000E1637">
              <w:rPr>
                <w:rFonts w:ascii="Candara" w:hAnsi="Candara"/>
                <w:i/>
                <w:sz w:val="18"/>
                <w:szCs w:val="18"/>
              </w:rPr>
              <w:t>Educational</w:t>
            </w:r>
            <w:proofErr w:type="spellEnd"/>
            <w:r w:rsidRPr="000E1637">
              <w:rPr>
                <w:rFonts w:ascii="Candara" w:hAnsi="Candara"/>
                <w:i/>
                <w:sz w:val="18"/>
                <w:szCs w:val="18"/>
              </w:rPr>
              <w:t xml:space="preserve"> </w:t>
            </w:r>
            <w:proofErr w:type="spellStart"/>
            <w:r w:rsidRPr="000E1637">
              <w:rPr>
                <w:rFonts w:ascii="Candara" w:hAnsi="Candara"/>
                <w:i/>
                <w:sz w:val="18"/>
                <w:szCs w:val="18"/>
              </w:rPr>
              <w:t>Foundation</w:t>
            </w:r>
            <w:proofErr w:type="spellEnd"/>
            <w:r w:rsidRPr="009848BA">
              <w:rPr>
                <w:rFonts w:ascii="Candara" w:hAnsi="Candara"/>
                <w:sz w:val="18"/>
                <w:szCs w:val="18"/>
              </w:rPr>
              <w:t xml:space="preserve"> (diffusé le 2 février 2010).  </w:t>
            </w:r>
            <w:hyperlink r:id="rId98" w:history="1">
              <w:r w:rsidRPr="00222075">
                <w:rPr>
                  <w:rStyle w:val="Lienhypertexte"/>
                  <w:rFonts w:ascii="Candara" w:hAnsi="Candara"/>
                  <w:sz w:val="18"/>
                  <w:szCs w:val="18"/>
                </w:rPr>
                <w:t>http://www.pbs.org/wgbh/pages/frontline/digitalnation/</w:t>
              </w:r>
            </w:hyperlink>
          </w:p>
          <w:p w:rsidR="0064783A" w:rsidRPr="00E23DE8" w:rsidRDefault="0064783A" w:rsidP="006C2C62">
            <w:pPr>
              <w:ind w:left="180" w:hanging="180"/>
              <w:rPr>
                <w:rFonts w:ascii="Candara" w:hAnsi="Candara"/>
                <w:sz w:val="18"/>
                <w:szCs w:val="18"/>
                <w:lang w:val="en-CA"/>
              </w:rPr>
            </w:pPr>
            <w:r w:rsidRPr="0064783A">
              <w:rPr>
                <w:rFonts w:ascii="Candara" w:hAnsi="Candara"/>
                <w:caps/>
                <w:sz w:val="18"/>
                <w:szCs w:val="18"/>
              </w:rPr>
              <w:t>Garceau</w:t>
            </w:r>
            <w:r w:rsidRPr="0064783A">
              <w:rPr>
                <w:rFonts w:ascii="Candara" w:hAnsi="Candara"/>
                <w:sz w:val="18"/>
                <w:szCs w:val="18"/>
              </w:rPr>
              <w:t xml:space="preserve">, Josée.  </w:t>
            </w:r>
            <w:r w:rsidRPr="0064783A">
              <w:rPr>
                <w:rFonts w:ascii="Candara" w:hAnsi="Candara"/>
                <w:i/>
                <w:sz w:val="18"/>
                <w:szCs w:val="18"/>
              </w:rPr>
              <w:t>La cohabitation des générations</w:t>
            </w:r>
            <w:r w:rsidRPr="0064783A">
              <w:rPr>
                <w:rFonts w:ascii="Candara" w:hAnsi="Candara"/>
                <w:sz w:val="18"/>
                <w:szCs w:val="18"/>
              </w:rPr>
              <w:t xml:space="preserve">.  Éd. La Presse. </w:t>
            </w:r>
            <w:r w:rsidRPr="00E23DE8">
              <w:rPr>
                <w:rFonts w:ascii="Candara" w:hAnsi="Candara"/>
                <w:sz w:val="18"/>
                <w:szCs w:val="18"/>
                <w:lang w:val="en-CA"/>
              </w:rPr>
              <w:t>2012.  167 p.</w:t>
            </w:r>
          </w:p>
          <w:p w:rsidR="005860A5" w:rsidRPr="00875AB7" w:rsidRDefault="0064783A" w:rsidP="006C2C62">
            <w:pPr>
              <w:ind w:left="180" w:hanging="180"/>
              <w:rPr>
                <w:rFonts w:ascii="Candara" w:hAnsi="Candara"/>
                <w:sz w:val="18"/>
                <w:szCs w:val="18"/>
              </w:rPr>
            </w:pPr>
            <w:r w:rsidRPr="00222075">
              <w:rPr>
                <w:rFonts w:ascii="Candara" w:hAnsi="Candara"/>
                <w:sz w:val="18"/>
                <w:szCs w:val="18"/>
                <w:lang w:val="en-CA"/>
              </w:rPr>
              <w:t>HOYT</w:t>
            </w:r>
            <w:r w:rsidR="005860A5" w:rsidRPr="00222075">
              <w:rPr>
                <w:rFonts w:ascii="Candara" w:hAnsi="Candara"/>
                <w:sz w:val="18"/>
                <w:szCs w:val="18"/>
                <w:lang w:val="en-CA"/>
              </w:rPr>
              <w:t xml:space="preserve">, Jason.  </w:t>
            </w:r>
            <w:r w:rsidR="00AA0DF6" w:rsidRPr="00222075">
              <w:rPr>
                <w:rFonts w:ascii="Candara" w:hAnsi="Candara"/>
                <w:sz w:val="18"/>
                <w:szCs w:val="18"/>
                <w:lang w:val="en-CA"/>
              </w:rPr>
              <w:t>“</w:t>
            </w:r>
            <w:r w:rsidR="005860A5" w:rsidRPr="00222075">
              <w:rPr>
                <w:rFonts w:ascii="Candara" w:hAnsi="Candara"/>
                <w:sz w:val="18"/>
                <w:szCs w:val="18"/>
                <w:lang w:val="en-CA"/>
              </w:rPr>
              <w:t>What’s relevant to me… right now?</w:t>
            </w:r>
            <w:r w:rsidR="00AA0DF6" w:rsidRPr="00222075">
              <w:rPr>
                <w:rFonts w:ascii="Candara" w:hAnsi="Candara"/>
                <w:sz w:val="18"/>
                <w:szCs w:val="18"/>
                <w:lang w:val="en-CA"/>
              </w:rPr>
              <w:t xml:space="preserve">” </w:t>
            </w:r>
            <w:proofErr w:type="spellStart"/>
            <w:r w:rsidR="00AA0DF6" w:rsidRPr="00222075">
              <w:rPr>
                <w:rFonts w:ascii="Candara" w:hAnsi="Candara"/>
                <w:i/>
                <w:sz w:val="18"/>
                <w:szCs w:val="18"/>
                <w:lang w:val="en-CA"/>
              </w:rPr>
              <w:t>Mendeley</w:t>
            </w:r>
            <w:proofErr w:type="spellEnd"/>
            <w:r w:rsidR="00AA0DF6" w:rsidRPr="00222075">
              <w:rPr>
                <w:rFonts w:ascii="Candara" w:hAnsi="Candara"/>
                <w:i/>
                <w:sz w:val="18"/>
                <w:szCs w:val="18"/>
                <w:lang w:val="en-CA"/>
              </w:rPr>
              <w:t xml:space="preserve"> Blog</w:t>
            </w:r>
            <w:r w:rsidR="00AA0DF6" w:rsidRPr="00222075">
              <w:rPr>
                <w:rFonts w:ascii="Candara" w:hAnsi="Candara"/>
                <w:sz w:val="18"/>
                <w:szCs w:val="18"/>
                <w:lang w:val="en-CA"/>
              </w:rPr>
              <w:t xml:space="preserve">, 7 </w:t>
            </w:r>
            <w:proofErr w:type="spellStart"/>
            <w:r w:rsidR="00AA0DF6" w:rsidRPr="00222075">
              <w:rPr>
                <w:rFonts w:ascii="Candara" w:hAnsi="Candara"/>
                <w:sz w:val="18"/>
                <w:szCs w:val="18"/>
                <w:lang w:val="en-CA"/>
              </w:rPr>
              <w:t>octobre</w:t>
            </w:r>
            <w:proofErr w:type="spellEnd"/>
            <w:r w:rsidR="00AA0DF6" w:rsidRPr="00222075">
              <w:rPr>
                <w:rFonts w:ascii="Candara" w:hAnsi="Candara"/>
                <w:sz w:val="18"/>
                <w:szCs w:val="18"/>
                <w:lang w:val="en-CA"/>
              </w:rPr>
              <w:t xml:space="preserve"> 2009.</w:t>
            </w:r>
            <w:r w:rsidR="005860A5" w:rsidRPr="00222075">
              <w:rPr>
                <w:rFonts w:ascii="Candara" w:hAnsi="Candara"/>
                <w:sz w:val="18"/>
                <w:szCs w:val="18"/>
                <w:lang w:val="en-CA"/>
              </w:rPr>
              <w:t xml:space="preserve"> </w:t>
            </w:r>
            <w:r w:rsidR="00AA0DF6" w:rsidRPr="00222075">
              <w:rPr>
                <w:rFonts w:ascii="Candara" w:hAnsi="Candara"/>
                <w:sz w:val="18"/>
                <w:szCs w:val="18"/>
                <w:lang w:val="en-CA"/>
              </w:rPr>
              <w:br/>
            </w:r>
            <w:hyperlink r:id="rId99" w:history="1">
              <w:r w:rsidR="005860A5" w:rsidRPr="00875AB7">
                <w:rPr>
                  <w:rStyle w:val="Lienhypertexte"/>
                  <w:rFonts w:ascii="Candara" w:hAnsi="Candara"/>
                  <w:sz w:val="18"/>
                  <w:szCs w:val="18"/>
                </w:rPr>
                <w:t>http://www.mendeley.com/blog/design-research-tools/what%E2%80%99s-relevant-to-me-right-now/</w:t>
              </w:r>
            </w:hyperlink>
          </w:p>
          <w:p w:rsidR="005860A5" w:rsidRDefault="0048696E" w:rsidP="006C2C62">
            <w:pPr>
              <w:ind w:left="180" w:hanging="180"/>
              <w:rPr>
                <w:rFonts w:ascii="Candara" w:hAnsi="Candara"/>
                <w:sz w:val="18"/>
                <w:szCs w:val="18"/>
              </w:rPr>
            </w:pPr>
            <w:proofErr w:type="gramStart"/>
            <w:r w:rsidRPr="009848BA">
              <w:rPr>
                <w:rFonts w:ascii="Candara" w:hAnsi="Candara"/>
                <w:sz w:val="18"/>
                <w:szCs w:val="18"/>
                <w:lang w:val="en-CA"/>
              </w:rPr>
              <w:t>JASCHIK ,</w:t>
            </w:r>
            <w:proofErr w:type="gramEnd"/>
            <w:r w:rsidRPr="009848BA">
              <w:rPr>
                <w:rFonts w:ascii="Candara" w:hAnsi="Candara"/>
                <w:sz w:val="18"/>
                <w:szCs w:val="18"/>
                <w:lang w:val="en-CA"/>
              </w:rPr>
              <w:t xml:space="preserve"> Scott. </w:t>
            </w:r>
            <w:r w:rsidR="00AA0DF6" w:rsidRPr="009848BA">
              <w:rPr>
                <w:rFonts w:ascii="Candara" w:hAnsi="Candara"/>
                <w:sz w:val="18"/>
                <w:szCs w:val="18"/>
                <w:lang w:val="en-CA"/>
              </w:rPr>
              <w:t>“</w:t>
            </w:r>
            <w:r w:rsidR="005860A5" w:rsidRPr="009848BA">
              <w:rPr>
                <w:rFonts w:ascii="Candara" w:hAnsi="Candara"/>
                <w:sz w:val="18"/>
                <w:szCs w:val="18"/>
                <w:lang w:val="en-CA"/>
              </w:rPr>
              <w:t>It’s Culture, not Morality</w:t>
            </w:r>
            <w:r w:rsidR="00AA0DF6" w:rsidRPr="009848BA">
              <w:rPr>
                <w:rFonts w:ascii="Candara" w:hAnsi="Candara"/>
                <w:sz w:val="18"/>
                <w:szCs w:val="18"/>
                <w:lang w:val="en-CA"/>
              </w:rPr>
              <w:t>”</w:t>
            </w:r>
            <w:r w:rsidR="005860A5" w:rsidRPr="009848BA">
              <w:rPr>
                <w:rFonts w:ascii="Candara" w:hAnsi="Candara"/>
                <w:sz w:val="18"/>
                <w:szCs w:val="18"/>
                <w:lang w:val="en-CA"/>
              </w:rPr>
              <w:t xml:space="preserve">. </w:t>
            </w:r>
            <w:r w:rsidR="005860A5" w:rsidRPr="00875AB7">
              <w:rPr>
                <w:rFonts w:ascii="Candara" w:hAnsi="Candara"/>
                <w:i/>
                <w:sz w:val="18"/>
                <w:szCs w:val="18"/>
              </w:rPr>
              <w:t xml:space="preserve">Inside </w:t>
            </w:r>
            <w:proofErr w:type="spellStart"/>
            <w:r w:rsidR="005860A5" w:rsidRPr="00875AB7">
              <w:rPr>
                <w:rFonts w:ascii="Candara" w:hAnsi="Candara"/>
                <w:i/>
                <w:sz w:val="18"/>
                <w:szCs w:val="18"/>
              </w:rPr>
              <w:t>Higher</w:t>
            </w:r>
            <w:proofErr w:type="spellEnd"/>
            <w:r w:rsidR="005860A5" w:rsidRPr="00875AB7">
              <w:rPr>
                <w:rFonts w:ascii="Candara" w:hAnsi="Candara"/>
                <w:i/>
                <w:sz w:val="18"/>
                <w:szCs w:val="18"/>
              </w:rPr>
              <w:t xml:space="preserve"> Ed</w:t>
            </w:r>
            <w:r w:rsidR="00AA0DF6" w:rsidRPr="00875AB7">
              <w:rPr>
                <w:rFonts w:ascii="Candara" w:hAnsi="Candara"/>
                <w:i/>
                <w:sz w:val="18"/>
                <w:szCs w:val="18"/>
              </w:rPr>
              <w:t>,</w:t>
            </w:r>
            <w:r w:rsidR="005860A5" w:rsidRPr="00875AB7">
              <w:rPr>
                <w:rFonts w:ascii="Candara" w:hAnsi="Candara"/>
                <w:sz w:val="18"/>
                <w:szCs w:val="18"/>
              </w:rPr>
              <w:t xml:space="preserve"> </w:t>
            </w:r>
            <w:r w:rsidR="00AA0DF6" w:rsidRPr="00875AB7">
              <w:rPr>
                <w:rFonts w:ascii="Candara" w:hAnsi="Candara"/>
                <w:sz w:val="18"/>
                <w:szCs w:val="18"/>
              </w:rPr>
              <w:t xml:space="preserve">3 février 2009. </w:t>
            </w:r>
            <w:r w:rsidR="005860A5" w:rsidRPr="009848BA">
              <w:rPr>
                <w:rFonts w:ascii="Candara" w:hAnsi="Candara"/>
                <w:sz w:val="18"/>
                <w:szCs w:val="18"/>
              </w:rPr>
              <w:t>(</w:t>
            </w:r>
            <w:r w:rsidR="001528A3">
              <w:rPr>
                <w:rFonts w:ascii="Candara" w:hAnsi="Candara"/>
                <w:sz w:val="18"/>
                <w:szCs w:val="18"/>
              </w:rPr>
              <w:t xml:space="preserve">Revue critique du </w:t>
            </w:r>
            <w:r w:rsidR="005860A5" w:rsidRPr="009848BA">
              <w:rPr>
                <w:rFonts w:ascii="Candara" w:hAnsi="Candara"/>
                <w:sz w:val="18"/>
                <w:szCs w:val="18"/>
              </w:rPr>
              <w:t xml:space="preserve">livre de Blum).  </w:t>
            </w:r>
            <w:hyperlink r:id="rId100" w:history="1">
              <w:r w:rsidR="005860A5" w:rsidRPr="001528A3">
                <w:rPr>
                  <w:rStyle w:val="Lienhypertexte"/>
                  <w:rFonts w:ascii="Candara" w:hAnsi="Candara"/>
                  <w:sz w:val="18"/>
                  <w:szCs w:val="18"/>
                </w:rPr>
                <w:t>http://www.insidehighered.com/news/2009/02/03/myword</w:t>
              </w:r>
            </w:hyperlink>
            <w:r w:rsidR="005860A5" w:rsidRPr="001528A3">
              <w:rPr>
                <w:rFonts w:ascii="Candara" w:hAnsi="Candara"/>
                <w:sz w:val="18"/>
                <w:szCs w:val="18"/>
              </w:rPr>
              <w:t xml:space="preserve"> </w:t>
            </w:r>
          </w:p>
          <w:p w:rsidR="000E1637" w:rsidRPr="001528A3" w:rsidRDefault="00920891" w:rsidP="000E1637">
            <w:pPr>
              <w:spacing w:after="60"/>
              <w:ind w:left="187" w:hanging="187"/>
              <w:rPr>
                <w:rFonts w:ascii="Candara" w:hAnsi="Candara"/>
                <w:sz w:val="18"/>
                <w:szCs w:val="18"/>
              </w:rPr>
            </w:pPr>
            <w:r w:rsidRPr="000E1637">
              <w:rPr>
                <w:rFonts w:ascii="Candara" w:hAnsi="Candara"/>
                <w:sz w:val="18"/>
                <w:szCs w:val="18"/>
              </w:rPr>
              <w:t>ROLLOT</w:t>
            </w:r>
            <w:r w:rsidR="000E1637" w:rsidRPr="000E1637">
              <w:rPr>
                <w:rFonts w:ascii="Candara" w:hAnsi="Candara"/>
                <w:sz w:val="18"/>
                <w:szCs w:val="18"/>
              </w:rPr>
              <w:t>, Olivier.</w:t>
            </w:r>
            <w:r w:rsidR="000E1637">
              <w:rPr>
                <w:rFonts w:ascii="Candara" w:hAnsi="Candara"/>
                <w:sz w:val="18"/>
                <w:szCs w:val="18"/>
              </w:rPr>
              <w:t xml:space="preserve"> </w:t>
            </w:r>
            <w:r w:rsidR="000E1637" w:rsidRPr="000E1637">
              <w:rPr>
                <w:rFonts w:ascii="Candara" w:hAnsi="Candara"/>
                <w:i/>
                <w:sz w:val="18"/>
                <w:szCs w:val="18"/>
              </w:rPr>
              <w:t xml:space="preserve"> La génération Y existe-t-elle vraiment?  Le Monde.  M Blogs.</w:t>
            </w:r>
            <w:r w:rsidR="000E1637">
              <w:rPr>
                <w:rFonts w:ascii="Candara" w:hAnsi="Candara"/>
                <w:sz w:val="18"/>
                <w:szCs w:val="18"/>
              </w:rPr>
              <w:t xml:space="preserve">  28 juillet 2013.  </w:t>
            </w:r>
            <w:hyperlink r:id="rId101" w:history="1">
              <w:r w:rsidR="000E1637" w:rsidRPr="008A4CB6">
                <w:rPr>
                  <w:rStyle w:val="Lienhypertexte"/>
                  <w:rFonts w:ascii="Candara" w:hAnsi="Candara"/>
                  <w:sz w:val="18"/>
                  <w:szCs w:val="18"/>
                </w:rPr>
                <w:t>http://orientation.blog.lemonde.fr/2013/07/28/la-generation-y-existe-t-elle-vraiment-2/</w:t>
              </w:r>
            </w:hyperlink>
            <w:r w:rsidR="000E1637">
              <w:rPr>
                <w:rFonts w:ascii="Candara" w:hAnsi="Candara"/>
                <w:sz w:val="18"/>
                <w:szCs w:val="18"/>
              </w:rPr>
              <w:t xml:space="preserve"> </w:t>
            </w:r>
          </w:p>
        </w:tc>
      </w:tr>
    </w:tbl>
    <w:p w:rsidR="005860A5" w:rsidRPr="001528A3" w:rsidRDefault="005860A5" w:rsidP="005860A5">
      <w:pPr>
        <w:shd w:val="clear" w:color="auto" w:fill="FFFFFF" w:themeFill="background1"/>
        <w:spacing w:after="0" w:line="240" w:lineRule="auto"/>
        <w:rPr>
          <w:rFonts w:ascii="Candara" w:hAnsi="Candara"/>
          <w:sz w:val="20"/>
          <w:szCs w:val="20"/>
        </w:rPr>
      </w:pPr>
    </w:p>
    <w:tbl>
      <w:tblPr>
        <w:tblStyle w:val="Grilledutableau"/>
        <w:tblW w:w="0" w:type="auto"/>
        <w:tblBorders>
          <w:top w:val="single" w:sz="12" w:space="0" w:color="94A3DE" w:themeColor="accent1" w:themeTint="99"/>
          <w:left w:val="single" w:sz="12" w:space="0" w:color="94A3DE" w:themeColor="accent1" w:themeTint="99"/>
          <w:bottom w:val="single" w:sz="12" w:space="0" w:color="94A3DE" w:themeColor="accent1" w:themeTint="99"/>
          <w:right w:val="single" w:sz="12" w:space="0" w:color="94A3DE" w:themeColor="accent1" w:themeTint="99"/>
          <w:insideH w:val="single" w:sz="12" w:space="0" w:color="94A3DE" w:themeColor="accent1" w:themeTint="99"/>
          <w:insideV w:val="single" w:sz="12" w:space="0" w:color="94A3DE" w:themeColor="accent1" w:themeTint="99"/>
        </w:tblBorders>
        <w:shd w:val="clear" w:color="auto" w:fill="B8C1E9" w:themeFill="accent1" w:themeFillTint="66"/>
        <w:tblLook w:val="04A0" w:firstRow="1" w:lastRow="0" w:firstColumn="1" w:lastColumn="0" w:noHBand="0" w:noVBand="1"/>
      </w:tblPr>
      <w:tblGrid>
        <w:gridCol w:w="9546"/>
      </w:tblGrid>
      <w:tr w:rsidR="005860A5" w:rsidRPr="00222B39" w:rsidTr="00C04CA1">
        <w:tc>
          <w:tcPr>
            <w:tcW w:w="9546" w:type="dxa"/>
            <w:shd w:val="clear" w:color="auto" w:fill="auto"/>
          </w:tcPr>
          <w:p w:rsidR="005860A5" w:rsidRPr="0046286C" w:rsidRDefault="005860A5" w:rsidP="00DB1AF1">
            <w:pPr>
              <w:spacing w:before="40" w:afterLines="30" w:after="72"/>
              <w:rPr>
                <w:rFonts w:ascii="Candara" w:hAnsi="Candara"/>
                <w:b/>
              </w:rPr>
            </w:pPr>
            <w:r w:rsidRPr="0046286C">
              <w:rPr>
                <w:rFonts w:ascii="Candara" w:hAnsi="Candara"/>
                <w:b/>
              </w:rPr>
              <w:t>Sur les compétences informationnelles et communicationnelles</w:t>
            </w:r>
          </w:p>
          <w:p w:rsidR="0013642F" w:rsidRDefault="00920891" w:rsidP="00DB1AF1">
            <w:pPr>
              <w:spacing w:before="40" w:afterLines="30" w:after="72"/>
              <w:ind w:left="180" w:hanging="180"/>
              <w:rPr>
                <w:rFonts w:ascii="Candara" w:hAnsi="Candara"/>
                <w:sz w:val="18"/>
                <w:szCs w:val="18"/>
              </w:rPr>
            </w:pPr>
            <w:r w:rsidRPr="0013642F">
              <w:rPr>
                <w:rFonts w:ascii="Candara" w:hAnsi="Candara"/>
                <w:sz w:val="18"/>
                <w:szCs w:val="18"/>
              </w:rPr>
              <w:t>DEISS</w:t>
            </w:r>
            <w:r w:rsidR="0013642F" w:rsidRPr="0013642F">
              <w:rPr>
                <w:rFonts w:ascii="Candara" w:hAnsi="Candara"/>
                <w:sz w:val="18"/>
                <w:szCs w:val="18"/>
              </w:rPr>
              <w:t xml:space="preserve">, Jérôme.  </w:t>
            </w:r>
            <w:hyperlink r:id="rId102" w:history="1">
              <w:r w:rsidR="0013642F" w:rsidRPr="0013642F">
                <w:rPr>
                  <w:rStyle w:val="Lienhypertexte"/>
                  <w:rFonts w:ascii="Candara" w:hAnsi="Candara"/>
                  <w:sz w:val="18"/>
                  <w:szCs w:val="18"/>
                </w:rPr>
                <w:t>Comment vérifier l’Information à l’ère de médias sociaux?</w:t>
              </w:r>
            </w:hyperlink>
            <w:r w:rsidR="0013642F" w:rsidRPr="0013642F">
              <w:rPr>
                <w:rFonts w:ascii="Candara" w:hAnsi="Candara"/>
                <w:sz w:val="18"/>
                <w:szCs w:val="18"/>
              </w:rPr>
              <w:t xml:space="preserve">  </w:t>
            </w:r>
            <w:r w:rsidR="0013642F" w:rsidRPr="0013642F">
              <w:rPr>
                <w:rFonts w:ascii="Candara" w:hAnsi="Candara"/>
                <w:i/>
                <w:iCs/>
                <w:sz w:val="18"/>
                <w:szCs w:val="18"/>
              </w:rPr>
              <w:t>Veille digitale</w:t>
            </w:r>
            <w:r w:rsidR="0013642F" w:rsidRPr="0013642F">
              <w:rPr>
                <w:rFonts w:ascii="Candara" w:hAnsi="Candara"/>
                <w:sz w:val="18"/>
                <w:szCs w:val="18"/>
              </w:rPr>
              <w:t xml:space="preserve">.  </w:t>
            </w:r>
            <w:r w:rsidR="0013642F">
              <w:rPr>
                <w:rFonts w:ascii="Candara" w:hAnsi="Candara"/>
                <w:sz w:val="18"/>
                <w:szCs w:val="18"/>
              </w:rPr>
              <w:t>P</w:t>
            </w:r>
            <w:r w:rsidR="0013642F" w:rsidRPr="0013642F">
              <w:rPr>
                <w:rFonts w:ascii="Candara" w:hAnsi="Candara"/>
                <w:sz w:val="18"/>
                <w:szCs w:val="18"/>
              </w:rPr>
              <w:t xml:space="preserve">résentation postée sur </w:t>
            </w:r>
            <w:proofErr w:type="spellStart"/>
            <w:r w:rsidR="0013642F" w:rsidRPr="0013642F">
              <w:rPr>
                <w:rFonts w:ascii="Candara" w:hAnsi="Candara"/>
                <w:sz w:val="18"/>
                <w:szCs w:val="18"/>
              </w:rPr>
              <w:t>SlideShare</w:t>
            </w:r>
            <w:proofErr w:type="spellEnd"/>
            <w:r w:rsidR="0013642F" w:rsidRPr="0013642F">
              <w:rPr>
                <w:rFonts w:ascii="Candara" w:hAnsi="Candara"/>
                <w:sz w:val="18"/>
                <w:szCs w:val="18"/>
              </w:rPr>
              <w:t xml:space="preserve"> le 29 mai 2013</w:t>
            </w:r>
            <w:r w:rsidR="00A84048">
              <w:rPr>
                <w:rFonts w:ascii="Candara" w:hAnsi="Candara"/>
                <w:sz w:val="18"/>
                <w:szCs w:val="18"/>
              </w:rPr>
              <w:t xml:space="preserve">.  </w:t>
            </w:r>
            <w:hyperlink r:id="rId103" w:history="1">
              <w:r w:rsidR="00A84048" w:rsidRPr="00961DC5">
                <w:rPr>
                  <w:rStyle w:val="Lienhypertexte"/>
                  <w:rFonts w:ascii="Candara" w:hAnsi="Candara"/>
                  <w:sz w:val="18"/>
                  <w:szCs w:val="18"/>
                </w:rPr>
                <w:t>http://fr.slideshare.net/Veille_Digitale/verifier-linformation-lre-des-mdias-sociaux</w:t>
              </w:r>
            </w:hyperlink>
            <w:r w:rsidR="00A84048">
              <w:rPr>
                <w:rFonts w:ascii="Candara" w:hAnsi="Candara"/>
                <w:sz w:val="18"/>
                <w:szCs w:val="18"/>
              </w:rPr>
              <w:t xml:space="preserve"> </w:t>
            </w:r>
          </w:p>
          <w:p w:rsidR="005860A5" w:rsidRPr="009848BA" w:rsidRDefault="005860A5" w:rsidP="00DB1AF1">
            <w:pPr>
              <w:spacing w:before="40" w:afterLines="30" w:after="72"/>
              <w:ind w:left="180" w:hanging="180"/>
              <w:rPr>
                <w:rFonts w:ascii="Candara" w:hAnsi="Candara"/>
                <w:sz w:val="18"/>
                <w:szCs w:val="18"/>
              </w:rPr>
            </w:pPr>
            <w:r w:rsidRPr="009848BA">
              <w:rPr>
                <w:rFonts w:ascii="Candara" w:hAnsi="Candara"/>
                <w:sz w:val="18"/>
                <w:szCs w:val="18"/>
              </w:rPr>
              <w:t xml:space="preserve">Groupe de travail sur la formation documentaire du Sous-comité des bibliothèques de la CREPUQ. </w:t>
            </w:r>
            <w:r w:rsidRPr="009848BA">
              <w:rPr>
                <w:rFonts w:ascii="Candara" w:hAnsi="Candara"/>
                <w:i/>
                <w:iCs/>
                <w:sz w:val="18"/>
                <w:szCs w:val="18"/>
              </w:rPr>
              <w:t xml:space="preserve"> Norme sur les compétences informationnelles dans  l’enseignement supérieur de l’Association of </w:t>
            </w:r>
            <w:proofErr w:type="spellStart"/>
            <w:r w:rsidRPr="009848BA">
              <w:rPr>
                <w:rFonts w:ascii="Candara" w:hAnsi="Candara"/>
                <w:i/>
                <w:iCs/>
                <w:sz w:val="18"/>
                <w:szCs w:val="18"/>
              </w:rPr>
              <w:t>College</w:t>
            </w:r>
            <w:proofErr w:type="spellEnd"/>
            <w:r w:rsidRPr="009848BA">
              <w:rPr>
                <w:rFonts w:ascii="Candara" w:hAnsi="Candara"/>
                <w:i/>
                <w:iCs/>
                <w:sz w:val="18"/>
                <w:szCs w:val="18"/>
              </w:rPr>
              <w:t xml:space="preserve"> and </w:t>
            </w:r>
            <w:proofErr w:type="spellStart"/>
            <w:r w:rsidRPr="009848BA">
              <w:rPr>
                <w:rFonts w:ascii="Candara" w:hAnsi="Candara"/>
                <w:i/>
                <w:iCs/>
                <w:sz w:val="18"/>
                <w:szCs w:val="18"/>
              </w:rPr>
              <w:t>Research</w:t>
            </w:r>
            <w:proofErr w:type="spellEnd"/>
            <w:r w:rsidRPr="009848BA">
              <w:rPr>
                <w:rFonts w:ascii="Candara" w:hAnsi="Candara"/>
                <w:i/>
                <w:iCs/>
                <w:sz w:val="18"/>
                <w:szCs w:val="18"/>
              </w:rPr>
              <w:t xml:space="preserve"> </w:t>
            </w:r>
            <w:proofErr w:type="spellStart"/>
            <w:r w:rsidRPr="009848BA">
              <w:rPr>
                <w:rFonts w:ascii="Candara" w:hAnsi="Candara"/>
                <w:i/>
                <w:iCs/>
                <w:sz w:val="18"/>
                <w:szCs w:val="18"/>
              </w:rPr>
              <w:t>Libraries</w:t>
            </w:r>
            <w:proofErr w:type="spellEnd"/>
            <w:r w:rsidRPr="009848BA">
              <w:rPr>
                <w:rFonts w:ascii="Candara" w:hAnsi="Candara"/>
                <w:i/>
                <w:iCs/>
                <w:sz w:val="18"/>
                <w:szCs w:val="18"/>
              </w:rPr>
              <w:t xml:space="preserve"> (ACRL).  </w:t>
            </w:r>
            <w:r w:rsidRPr="009848BA">
              <w:rPr>
                <w:rFonts w:ascii="Candara" w:hAnsi="Candara"/>
                <w:sz w:val="18"/>
                <w:szCs w:val="18"/>
              </w:rPr>
              <w:t xml:space="preserve">Traduit de l’anglais.  7 avril 2005. p. 4. </w:t>
            </w:r>
            <w:r w:rsidR="0048696E" w:rsidRPr="009848BA">
              <w:rPr>
                <w:rFonts w:ascii="Candara" w:hAnsi="Candara"/>
                <w:sz w:val="18"/>
                <w:szCs w:val="18"/>
              </w:rPr>
              <w:t xml:space="preserve"> </w:t>
            </w:r>
            <w:hyperlink r:id="rId104" w:history="1">
              <w:r w:rsidRPr="009848BA">
                <w:rPr>
                  <w:rStyle w:val="Lienhypertexte"/>
                  <w:rFonts w:ascii="Candara" w:hAnsi="Candara"/>
                  <w:sz w:val="18"/>
                  <w:szCs w:val="18"/>
                </w:rPr>
                <w:t>http://www.crepuq.qc.ca/IMG/pdf/normeacrl-web-03-05-v4.pdf</w:t>
              </w:r>
            </w:hyperlink>
            <w:r w:rsidRPr="009848BA">
              <w:rPr>
                <w:rFonts w:ascii="Candara" w:hAnsi="Candara"/>
                <w:sz w:val="18"/>
                <w:szCs w:val="18"/>
              </w:rPr>
              <w:t xml:space="preserve"> </w:t>
            </w:r>
          </w:p>
          <w:p w:rsidR="00E23DE8" w:rsidRPr="00E23DE8" w:rsidRDefault="00920891" w:rsidP="00E23DE8">
            <w:pPr>
              <w:spacing w:before="40"/>
              <w:ind w:left="187" w:hanging="187"/>
              <w:rPr>
                <w:rFonts w:ascii="Candara" w:hAnsi="Candara"/>
                <w:sz w:val="18"/>
                <w:szCs w:val="18"/>
                <w:lang w:val="en-CA"/>
              </w:rPr>
            </w:pPr>
            <w:r w:rsidRPr="00E23DE8">
              <w:rPr>
                <w:rFonts w:ascii="Candara" w:hAnsi="Candara"/>
                <w:sz w:val="18"/>
                <w:szCs w:val="18"/>
                <w:lang w:val="en-CA"/>
              </w:rPr>
              <w:t>SCHICK</w:t>
            </w:r>
            <w:r w:rsidR="00E23DE8" w:rsidRPr="00E23DE8">
              <w:rPr>
                <w:rFonts w:ascii="Candara" w:hAnsi="Candara"/>
                <w:sz w:val="18"/>
                <w:szCs w:val="18"/>
                <w:lang w:val="en-CA"/>
              </w:rPr>
              <w:t>, Kurt, « </w:t>
            </w:r>
            <w:hyperlink r:id="rId105" w:history="1">
              <w:r w:rsidR="00E23DE8" w:rsidRPr="00E23DE8">
                <w:rPr>
                  <w:rStyle w:val="Lienhypertexte"/>
                  <w:rFonts w:ascii="Candara" w:hAnsi="Candara"/>
                  <w:sz w:val="18"/>
                  <w:szCs w:val="18"/>
                  <w:lang w:val="en-CA"/>
                </w:rPr>
                <w:t xml:space="preserve">Citation </w:t>
              </w:r>
              <w:proofErr w:type="gramStart"/>
              <w:r w:rsidR="00E23DE8" w:rsidRPr="00E23DE8">
                <w:rPr>
                  <w:rStyle w:val="Lienhypertexte"/>
                  <w:rFonts w:ascii="Candara" w:hAnsi="Candara"/>
                  <w:sz w:val="18"/>
                  <w:szCs w:val="18"/>
                  <w:lang w:val="en-CA"/>
                </w:rPr>
                <w:t>Obsession ?</w:t>
              </w:r>
              <w:proofErr w:type="gramEnd"/>
              <w:r w:rsidR="00E23DE8" w:rsidRPr="00E23DE8">
                <w:rPr>
                  <w:rStyle w:val="Lienhypertexte"/>
                  <w:rFonts w:ascii="Candara" w:hAnsi="Candara"/>
                  <w:sz w:val="18"/>
                  <w:szCs w:val="18"/>
                  <w:lang w:val="en-CA"/>
                </w:rPr>
                <w:t xml:space="preserve">  Get over </w:t>
              </w:r>
              <w:proofErr w:type="gramStart"/>
              <w:r w:rsidR="00E23DE8" w:rsidRPr="00E23DE8">
                <w:rPr>
                  <w:rStyle w:val="Lienhypertexte"/>
                  <w:rFonts w:ascii="Candara" w:hAnsi="Candara"/>
                  <w:sz w:val="18"/>
                  <w:szCs w:val="18"/>
                  <w:lang w:val="en-CA"/>
                </w:rPr>
                <w:t>it !</w:t>
              </w:r>
              <w:proofErr w:type="gramEnd"/>
              <w:r w:rsidR="00E23DE8" w:rsidRPr="00E23DE8">
                <w:rPr>
                  <w:rStyle w:val="Lienhypertexte"/>
                  <w:rFonts w:ascii="Candara" w:hAnsi="Candara"/>
                  <w:sz w:val="18"/>
                  <w:szCs w:val="18"/>
                  <w:lang w:val="en-CA"/>
                </w:rPr>
                <w:t xml:space="preserve"> </w:t>
              </w:r>
            </w:hyperlink>
            <w:r w:rsidR="00E23DE8" w:rsidRPr="00E23DE8">
              <w:rPr>
                <w:rFonts w:ascii="Candara" w:hAnsi="Candara"/>
                <w:sz w:val="18"/>
                <w:szCs w:val="18"/>
                <w:lang w:val="en-CA"/>
              </w:rPr>
              <w:t xml:space="preserve">», </w:t>
            </w:r>
            <w:r w:rsidR="00E23DE8" w:rsidRPr="00E23DE8">
              <w:rPr>
                <w:rStyle w:val="Accentuation"/>
                <w:rFonts w:ascii="Candara" w:hAnsi="Candara"/>
                <w:sz w:val="18"/>
                <w:szCs w:val="18"/>
                <w:lang w:val="en-CA"/>
              </w:rPr>
              <w:t>The Chronicle of Higher Education</w:t>
            </w:r>
            <w:r w:rsidR="00222B39">
              <w:rPr>
                <w:rFonts w:ascii="Candara" w:hAnsi="Candara"/>
                <w:sz w:val="18"/>
                <w:szCs w:val="18"/>
                <w:lang w:val="en-CA"/>
              </w:rPr>
              <w:t>.</w:t>
            </w:r>
            <w:r w:rsidR="00E23DE8" w:rsidRPr="00E23DE8">
              <w:rPr>
                <w:rFonts w:ascii="Candara" w:hAnsi="Candara"/>
                <w:sz w:val="18"/>
                <w:szCs w:val="18"/>
                <w:lang w:val="en-CA"/>
              </w:rPr>
              <w:t xml:space="preserve"> 30 </w:t>
            </w:r>
            <w:proofErr w:type="spellStart"/>
            <w:r w:rsidR="00E23DE8" w:rsidRPr="00E23DE8">
              <w:rPr>
                <w:rFonts w:ascii="Candara" w:hAnsi="Candara"/>
                <w:sz w:val="18"/>
                <w:szCs w:val="18"/>
                <w:lang w:val="en-CA"/>
              </w:rPr>
              <w:t>octobre</w:t>
            </w:r>
            <w:proofErr w:type="spellEnd"/>
            <w:r w:rsidR="00E23DE8" w:rsidRPr="00E23DE8">
              <w:rPr>
                <w:rFonts w:ascii="Candara" w:hAnsi="Candara"/>
                <w:sz w:val="18"/>
                <w:szCs w:val="18"/>
                <w:lang w:val="en-CA"/>
              </w:rPr>
              <w:t xml:space="preserve"> 2011. </w:t>
            </w:r>
          </w:p>
          <w:p w:rsidR="005860A5" w:rsidRPr="00222B39" w:rsidRDefault="005860A5" w:rsidP="0046286C">
            <w:pPr>
              <w:spacing w:before="40" w:afterLines="50" w:after="120"/>
              <w:ind w:left="187" w:hanging="187"/>
              <w:rPr>
                <w:rFonts w:ascii="Candara" w:hAnsi="Candara"/>
                <w:sz w:val="18"/>
                <w:szCs w:val="18"/>
                <w:highlight w:val="yellow"/>
                <w:lang w:val="en-CA"/>
              </w:rPr>
            </w:pPr>
            <w:r w:rsidRPr="00222B39">
              <w:rPr>
                <w:rFonts w:ascii="Candara" w:hAnsi="Candara"/>
                <w:sz w:val="18"/>
                <w:szCs w:val="18"/>
                <w:lang w:val="en-CA"/>
              </w:rPr>
              <w:t xml:space="preserve">WIKIPEDIA.  </w:t>
            </w:r>
            <w:r w:rsidRPr="00222B39">
              <w:rPr>
                <w:rFonts w:ascii="Candara" w:hAnsi="Candara"/>
                <w:i/>
                <w:sz w:val="18"/>
                <w:szCs w:val="18"/>
                <w:lang w:val="en-CA"/>
              </w:rPr>
              <w:t>Information literacy</w:t>
            </w:r>
            <w:r w:rsidRPr="00222B39">
              <w:rPr>
                <w:rFonts w:ascii="Candara" w:hAnsi="Candara"/>
                <w:sz w:val="18"/>
                <w:szCs w:val="18"/>
                <w:lang w:val="en-CA"/>
              </w:rPr>
              <w:t xml:space="preserve">.  </w:t>
            </w:r>
            <w:hyperlink r:id="rId106" w:history="1">
              <w:r w:rsidRPr="00222B39">
                <w:rPr>
                  <w:rStyle w:val="Lienhypertexte"/>
                  <w:rFonts w:ascii="Candara" w:hAnsi="Candara"/>
                  <w:sz w:val="18"/>
                  <w:szCs w:val="18"/>
                  <w:lang w:val="en-CA"/>
                </w:rPr>
                <w:t>http://en.wikipedia.org/wiki/Information_literacy</w:t>
              </w:r>
            </w:hyperlink>
          </w:p>
        </w:tc>
      </w:tr>
    </w:tbl>
    <w:p w:rsidR="005860A5" w:rsidRPr="00222B39" w:rsidRDefault="005860A5" w:rsidP="005860A5">
      <w:pPr>
        <w:spacing w:after="0" w:line="240" w:lineRule="auto"/>
        <w:rPr>
          <w:rFonts w:ascii="Candara" w:hAnsi="Candara"/>
          <w:sz w:val="20"/>
          <w:szCs w:val="20"/>
          <w:highlight w:val="yellow"/>
          <w:lang w:val="en-CA"/>
        </w:rPr>
      </w:pPr>
      <w:r w:rsidRPr="00222B39">
        <w:rPr>
          <w:rFonts w:ascii="Candara" w:hAnsi="Candara"/>
          <w:sz w:val="20"/>
          <w:szCs w:val="20"/>
          <w:highlight w:val="yellow"/>
          <w:lang w:val="en-CA"/>
        </w:rPr>
        <w:t xml:space="preserve"> </w:t>
      </w:r>
    </w:p>
    <w:tbl>
      <w:tblPr>
        <w:tblStyle w:val="Grilledutableau"/>
        <w:tblW w:w="0" w:type="auto"/>
        <w:tblBorders>
          <w:top w:val="single" w:sz="12" w:space="0" w:color="31479E" w:themeColor="accent1" w:themeShade="BF"/>
          <w:left w:val="single" w:sz="12" w:space="0" w:color="31479E" w:themeColor="accent1" w:themeShade="BF"/>
          <w:bottom w:val="single" w:sz="12" w:space="0" w:color="31479E" w:themeColor="accent1" w:themeShade="BF"/>
          <w:right w:val="single" w:sz="12" w:space="0" w:color="31479E" w:themeColor="accent1" w:themeShade="BF"/>
          <w:insideH w:val="none" w:sz="0" w:space="0" w:color="auto"/>
          <w:insideV w:val="none" w:sz="0" w:space="0" w:color="auto"/>
        </w:tblBorders>
        <w:tblLook w:val="04A0" w:firstRow="1" w:lastRow="0" w:firstColumn="1" w:lastColumn="0" w:noHBand="0" w:noVBand="1"/>
      </w:tblPr>
      <w:tblGrid>
        <w:gridCol w:w="9546"/>
      </w:tblGrid>
      <w:tr w:rsidR="005860A5" w:rsidRPr="007C5C85" w:rsidTr="00C04CA1">
        <w:tc>
          <w:tcPr>
            <w:tcW w:w="9546" w:type="dxa"/>
            <w:shd w:val="clear" w:color="auto" w:fill="auto"/>
          </w:tcPr>
          <w:p w:rsidR="005860A5" w:rsidRPr="0046286C" w:rsidRDefault="005860A5" w:rsidP="00920891">
            <w:pPr>
              <w:tabs>
                <w:tab w:val="left" w:pos="3179"/>
              </w:tabs>
              <w:spacing w:before="40" w:after="40"/>
              <w:rPr>
                <w:rFonts w:ascii="Candara" w:hAnsi="Candara"/>
                <w:b/>
                <w:lang w:val="en-CA"/>
              </w:rPr>
            </w:pPr>
            <w:r w:rsidRPr="0046286C">
              <w:rPr>
                <w:rFonts w:ascii="Candara" w:hAnsi="Candara"/>
                <w:b/>
                <w:lang w:val="en-CA"/>
              </w:rPr>
              <w:t xml:space="preserve">Sur les </w:t>
            </w:r>
            <w:proofErr w:type="spellStart"/>
            <w:r w:rsidRPr="0046286C">
              <w:rPr>
                <w:rFonts w:ascii="Candara" w:hAnsi="Candara"/>
                <w:b/>
                <w:lang w:val="en-CA"/>
              </w:rPr>
              <w:t>compétences</w:t>
            </w:r>
            <w:proofErr w:type="spellEnd"/>
            <w:r w:rsidRPr="0046286C">
              <w:rPr>
                <w:rFonts w:ascii="Candara" w:hAnsi="Candara"/>
                <w:b/>
                <w:lang w:val="en-CA"/>
              </w:rPr>
              <w:t xml:space="preserve"> </w:t>
            </w:r>
            <w:proofErr w:type="spellStart"/>
            <w:r w:rsidRPr="0046286C">
              <w:rPr>
                <w:rFonts w:ascii="Candara" w:hAnsi="Candara"/>
                <w:b/>
                <w:lang w:val="en-CA"/>
              </w:rPr>
              <w:t>rédactionnelles</w:t>
            </w:r>
            <w:proofErr w:type="spellEnd"/>
            <w:r w:rsidR="00920891" w:rsidRPr="0046286C">
              <w:rPr>
                <w:rFonts w:ascii="Candara" w:hAnsi="Candara"/>
                <w:b/>
                <w:lang w:val="en-CA"/>
              </w:rPr>
              <w:tab/>
            </w:r>
          </w:p>
          <w:p w:rsidR="005860A5" w:rsidRPr="00D50A49" w:rsidRDefault="005860A5" w:rsidP="00D50A49">
            <w:pPr>
              <w:spacing w:before="40" w:after="40"/>
              <w:ind w:left="180" w:hanging="180"/>
              <w:rPr>
                <w:rFonts w:ascii="Candara" w:hAnsi="Candara"/>
                <w:sz w:val="18"/>
                <w:szCs w:val="18"/>
                <w:lang w:val="en-CA"/>
              </w:rPr>
            </w:pPr>
            <w:r w:rsidRPr="00D50A49">
              <w:rPr>
                <w:rFonts w:ascii="Candara" w:hAnsi="Candara"/>
                <w:sz w:val="18"/>
                <w:szCs w:val="18"/>
                <w:lang w:val="en-CA"/>
              </w:rPr>
              <w:t xml:space="preserve">CARSON, Damon.  </w:t>
            </w:r>
            <w:r w:rsidRPr="00D50A49">
              <w:rPr>
                <w:rFonts w:ascii="Candara" w:hAnsi="Candara"/>
                <w:i/>
                <w:sz w:val="18"/>
                <w:szCs w:val="18"/>
                <w:lang w:val="en-CA"/>
              </w:rPr>
              <w:t>Imitation is everything</w:t>
            </w:r>
            <w:r w:rsidR="0048696E" w:rsidRPr="00D50A49">
              <w:rPr>
                <w:rFonts w:ascii="Candara" w:hAnsi="Candara"/>
                <w:i/>
                <w:sz w:val="18"/>
                <w:szCs w:val="18"/>
                <w:lang w:val="en-CA"/>
              </w:rPr>
              <w:t xml:space="preserve"> in the world of PR writing</w:t>
            </w:r>
            <w:r w:rsidRPr="00D50A49">
              <w:rPr>
                <w:rFonts w:ascii="Candara" w:hAnsi="Candara"/>
                <w:sz w:val="18"/>
                <w:szCs w:val="18"/>
                <w:lang w:val="en-CA"/>
              </w:rPr>
              <w:t xml:space="preserve">.  </w:t>
            </w:r>
            <w:r w:rsidRPr="000E1637">
              <w:rPr>
                <w:rFonts w:ascii="Candara" w:hAnsi="Candara"/>
                <w:sz w:val="18"/>
                <w:szCs w:val="18"/>
              </w:rPr>
              <w:t xml:space="preserve">paru sur le site </w:t>
            </w:r>
            <w:r w:rsidRPr="000E1637">
              <w:rPr>
                <w:rStyle w:val="Accentuation"/>
                <w:rFonts w:ascii="Candara" w:hAnsi="Candara"/>
                <w:sz w:val="18"/>
                <w:szCs w:val="18"/>
              </w:rPr>
              <w:t>IN</w:t>
            </w:r>
            <w:r w:rsidRPr="00D50A49">
              <w:rPr>
                <w:rStyle w:val="Accentuation"/>
                <w:rFonts w:ascii="Candara" w:hAnsi="Candara"/>
                <w:sz w:val="18"/>
                <w:szCs w:val="18"/>
              </w:rPr>
              <w:t>VENTORS Digest</w:t>
            </w:r>
            <w:r w:rsidR="0048696E" w:rsidRPr="00D50A49">
              <w:rPr>
                <w:rFonts w:ascii="Candara" w:hAnsi="Candara"/>
                <w:sz w:val="18"/>
                <w:szCs w:val="18"/>
              </w:rPr>
              <w:t xml:space="preserve">.  </w:t>
            </w:r>
            <w:r w:rsidRPr="00D50A49">
              <w:rPr>
                <w:rFonts w:ascii="Candara" w:hAnsi="Candara"/>
                <w:sz w:val="18"/>
                <w:szCs w:val="18"/>
              </w:rPr>
              <w:t xml:space="preserve">L'article est paru dans l'édition papier </w:t>
            </w:r>
            <w:proofErr w:type="gramStart"/>
            <w:r w:rsidRPr="00D50A49">
              <w:rPr>
                <w:rFonts w:ascii="Candara" w:hAnsi="Candara"/>
                <w:sz w:val="18"/>
                <w:szCs w:val="18"/>
              </w:rPr>
              <w:t xml:space="preserve">de </w:t>
            </w:r>
            <w:r w:rsidRPr="00D50A49">
              <w:rPr>
                <w:rStyle w:val="Accentuation"/>
                <w:rFonts w:ascii="Candara" w:hAnsi="Candara"/>
                <w:sz w:val="18"/>
                <w:szCs w:val="18"/>
              </w:rPr>
              <w:t>INVENTOR</w:t>
            </w:r>
            <w:r w:rsidR="0048696E" w:rsidRPr="00D50A49">
              <w:rPr>
                <w:rStyle w:val="Accentuation"/>
                <w:rFonts w:ascii="Candara" w:hAnsi="Candara"/>
                <w:sz w:val="18"/>
                <w:szCs w:val="18"/>
              </w:rPr>
              <w:t>S</w:t>
            </w:r>
            <w:proofErr w:type="gramEnd"/>
            <w:r w:rsidRPr="00D50A49">
              <w:rPr>
                <w:rStyle w:val="Accentuation"/>
                <w:rFonts w:ascii="Candara" w:hAnsi="Candara"/>
                <w:sz w:val="18"/>
                <w:szCs w:val="18"/>
              </w:rPr>
              <w:t xml:space="preserve"> Diges</w:t>
            </w:r>
            <w:r w:rsidRPr="00D50A49">
              <w:rPr>
                <w:rFonts w:ascii="Candara" w:hAnsi="Candara"/>
                <w:sz w:val="18"/>
                <w:szCs w:val="18"/>
              </w:rPr>
              <w:t xml:space="preserve">t de mars 2010.  </w:t>
            </w:r>
            <w:hyperlink r:id="rId107" w:history="1">
              <w:r w:rsidRPr="00D50A49">
                <w:rPr>
                  <w:rStyle w:val="Lienhypertexte"/>
                  <w:rFonts w:ascii="Candara" w:hAnsi="Candara"/>
                  <w:sz w:val="18"/>
                  <w:szCs w:val="18"/>
                  <w:lang w:val="en-CA"/>
                </w:rPr>
                <w:t>http://www.inventorsdigest.com/?p=3098</w:t>
              </w:r>
            </w:hyperlink>
            <w:r w:rsidRPr="00D50A49">
              <w:rPr>
                <w:rFonts w:ascii="Candara" w:hAnsi="Candara"/>
                <w:sz w:val="18"/>
                <w:szCs w:val="18"/>
                <w:lang w:val="en-CA"/>
              </w:rPr>
              <w:t xml:space="preserve"> </w:t>
            </w:r>
          </w:p>
          <w:p w:rsidR="00137FC5" w:rsidRPr="009F7783" w:rsidRDefault="00A70BAA" w:rsidP="00D50A49">
            <w:pPr>
              <w:pStyle w:val="Titre1"/>
              <w:spacing w:before="40" w:after="40"/>
              <w:ind w:left="180" w:hanging="180"/>
              <w:outlineLvl w:val="0"/>
              <w:rPr>
                <w:rFonts w:ascii="Candara" w:hAnsi="Candara"/>
                <w:b w:val="0"/>
                <w:color w:val="auto"/>
                <w:sz w:val="18"/>
                <w:szCs w:val="18"/>
              </w:rPr>
            </w:pPr>
            <w:r>
              <w:rPr>
                <w:rFonts w:ascii="Candara" w:hAnsi="Candara"/>
                <w:b w:val="0"/>
                <w:color w:val="auto"/>
                <w:sz w:val="18"/>
                <w:szCs w:val="18"/>
                <w:lang w:val="en-CA"/>
              </w:rPr>
              <w:t>GRAVES</w:t>
            </w:r>
            <w:r w:rsidR="00137FC5">
              <w:rPr>
                <w:rFonts w:ascii="Candara" w:hAnsi="Candara"/>
                <w:b w:val="0"/>
                <w:color w:val="auto"/>
                <w:sz w:val="18"/>
                <w:szCs w:val="18"/>
                <w:lang w:val="en-CA"/>
              </w:rPr>
              <w:t xml:space="preserve">, Roger.  </w:t>
            </w:r>
            <w:hyperlink r:id="rId108" w:history="1">
              <w:r w:rsidR="00137FC5" w:rsidRPr="00137FC5">
                <w:rPr>
                  <w:rStyle w:val="Lienhypertexte"/>
                  <w:rFonts w:ascii="Candara" w:hAnsi="Candara"/>
                  <w:b w:val="0"/>
                  <w:sz w:val="18"/>
                  <w:szCs w:val="18"/>
                  <w:lang w:val="en-CA"/>
                </w:rPr>
                <w:t>Why students struggle with writing</w:t>
              </w:r>
            </w:hyperlink>
            <w:r w:rsidR="00137FC5">
              <w:rPr>
                <w:rFonts w:ascii="Candara" w:hAnsi="Candara"/>
                <w:b w:val="0"/>
                <w:color w:val="auto"/>
                <w:sz w:val="18"/>
                <w:szCs w:val="18"/>
                <w:lang w:val="en-CA"/>
              </w:rPr>
              <w:t xml:space="preserve">.  </w:t>
            </w:r>
            <w:r w:rsidR="00137FC5" w:rsidRPr="009F7783">
              <w:rPr>
                <w:rFonts w:ascii="Candara" w:hAnsi="Candara"/>
                <w:b w:val="0"/>
                <w:i/>
                <w:color w:val="auto"/>
                <w:sz w:val="18"/>
                <w:szCs w:val="18"/>
              </w:rPr>
              <w:t>University Affairs</w:t>
            </w:r>
            <w:r w:rsidR="00137FC5" w:rsidRPr="009F7783">
              <w:rPr>
                <w:rFonts w:ascii="Candara" w:hAnsi="Candara"/>
                <w:b w:val="0"/>
                <w:color w:val="auto"/>
                <w:sz w:val="18"/>
                <w:szCs w:val="18"/>
              </w:rPr>
              <w:t>.  11 septembre 2013.</w:t>
            </w:r>
          </w:p>
          <w:p w:rsidR="00A70BAA" w:rsidRPr="00A70BAA" w:rsidRDefault="005C66F2" w:rsidP="00A70BAA">
            <w:pPr>
              <w:ind w:left="1260"/>
              <w:rPr>
                <w:sz w:val="18"/>
                <w:szCs w:val="18"/>
              </w:rPr>
            </w:pPr>
            <w:hyperlink r:id="rId109" w:history="1">
              <w:r w:rsidR="00A70BAA" w:rsidRPr="00A70BAA">
                <w:rPr>
                  <w:rStyle w:val="Lienhypertexte"/>
                  <w:sz w:val="18"/>
                  <w:szCs w:val="18"/>
                </w:rPr>
                <w:t xml:space="preserve">Cinq </w:t>
              </w:r>
              <w:proofErr w:type="spellStart"/>
              <w:r w:rsidR="00A70BAA" w:rsidRPr="00A70BAA">
                <w:rPr>
                  <w:rStyle w:val="Lienhypertexte"/>
                  <w:sz w:val="18"/>
                  <w:szCs w:val="18"/>
                </w:rPr>
                <w:t>strategies</w:t>
              </w:r>
              <w:proofErr w:type="spellEnd"/>
              <w:r w:rsidR="00A70BAA" w:rsidRPr="00A70BAA">
                <w:rPr>
                  <w:rStyle w:val="Lienhypertexte"/>
                  <w:sz w:val="18"/>
                  <w:szCs w:val="18"/>
                </w:rPr>
                <w:t xml:space="preserve"> pour améliorer la qualité rédactionnelle dans vos cours</w:t>
              </w:r>
            </w:hyperlink>
            <w:r w:rsidR="00A70BAA" w:rsidRPr="00A70BAA">
              <w:rPr>
                <w:sz w:val="18"/>
                <w:szCs w:val="18"/>
              </w:rPr>
              <w:t>.</w:t>
            </w:r>
            <w:r w:rsidR="00A70BAA">
              <w:rPr>
                <w:sz w:val="18"/>
                <w:szCs w:val="18"/>
              </w:rPr>
              <w:t xml:space="preserve">  </w:t>
            </w:r>
            <w:proofErr w:type="spellStart"/>
            <w:r w:rsidR="00A70BAA" w:rsidRPr="00A70BAA">
              <w:rPr>
                <w:rFonts w:ascii="Candara" w:hAnsi="Candara"/>
                <w:i/>
                <w:sz w:val="18"/>
                <w:szCs w:val="18"/>
              </w:rPr>
              <w:t>University</w:t>
            </w:r>
            <w:proofErr w:type="spellEnd"/>
            <w:r w:rsidR="00A70BAA" w:rsidRPr="00A70BAA">
              <w:rPr>
                <w:rFonts w:ascii="Candara" w:hAnsi="Candara"/>
                <w:i/>
                <w:sz w:val="18"/>
                <w:szCs w:val="18"/>
              </w:rPr>
              <w:t xml:space="preserve"> </w:t>
            </w:r>
            <w:proofErr w:type="spellStart"/>
            <w:r w:rsidR="00A70BAA" w:rsidRPr="00A70BAA">
              <w:rPr>
                <w:rFonts w:ascii="Candara" w:hAnsi="Candara"/>
                <w:i/>
                <w:sz w:val="18"/>
                <w:szCs w:val="18"/>
              </w:rPr>
              <w:t>Affairs</w:t>
            </w:r>
            <w:proofErr w:type="spellEnd"/>
            <w:r w:rsidR="00A70BAA" w:rsidRPr="00A70BAA">
              <w:rPr>
                <w:rFonts w:ascii="Candara" w:hAnsi="Candara"/>
                <w:sz w:val="18"/>
                <w:szCs w:val="18"/>
              </w:rPr>
              <w:t>.  15 janvier 2014.</w:t>
            </w:r>
          </w:p>
          <w:p w:rsidR="00D50A49" w:rsidRPr="00D50A49" w:rsidRDefault="00D50A49" w:rsidP="00D50A49">
            <w:pPr>
              <w:pStyle w:val="Titre1"/>
              <w:spacing w:before="40" w:after="40"/>
              <w:ind w:left="180" w:hanging="180"/>
              <w:outlineLvl w:val="0"/>
              <w:rPr>
                <w:rFonts w:ascii="Candara" w:hAnsi="Candara"/>
                <w:b w:val="0"/>
                <w:color w:val="auto"/>
                <w:sz w:val="18"/>
                <w:szCs w:val="18"/>
                <w:lang w:val="en-CA"/>
              </w:rPr>
            </w:pPr>
            <w:r w:rsidRPr="009F7783">
              <w:rPr>
                <w:rFonts w:ascii="Candara" w:hAnsi="Candara"/>
                <w:b w:val="0"/>
                <w:color w:val="auto"/>
                <w:sz w:val="18"/>
                <w:szCs w:val="18"/>
                <w:lang w:val="en-CA"/>
              </w:rPr>
              <w:t xml:space="preserve">HAMLIN, Carmen.  </w:t>
            </w:r>
            <w:hyperlink r:id="rId110" w:history="1">
              <w:r w:rsidRPr="00D50A49">
                <w:rPr>
                  <w:rStyle w:val="Lienhypertexte"/>
                  <w:rFonts w:ascii="Candara" w:hAnsi="Candara"/>
                  <w:b w:val="0"/>
                  <w:sz w:val="18"/>
                  <w:szCs w:val="18"/>
                  <w:lang w:val="en-CA"/>
                </w:rPr>
                <w:t>The Writing Process: Step-by-Step Approach Curbs Plagiarism, Helps Students Build Confidence in Their Writing Ability</w:t>
              </w:r>
            </w:hyperlink>
            <w:r>
              <w:rPr>
                <w:rFonts w:ascii="Candara" w:hAnsi="Candara"/>
                <w:b w:val="0"/>
                <w:color w:val="auto"/>
                <w:sz w:val="18"/>
                <w:szCs w:val="18"/>
                <w:lang w:val="en-CA"/>
              </w:rPr>
              <w:t xml:space="preserve">.  </w:t>
            </w:r>
            <w:proofErr w:type="gramStart"/>
            <w:r w:rsidRPr="00D50A49">
              <w:rPr>
                <w:rFonts w:ascii="Candara" w:hAnsi="Candara"/>
                <w:b w:val="0"/>
                <w:i/>
                <w:color w:val="auto"/>
                <w:sz w:val="18"/>
                <w:szCs w:val="18"/>
                <w:lang w:val="en-CA"/>
              </w:rPr>
              <w:t>Faculty Focus</w:t>
            </w:r>
            <w:r>
              <w:rPr>
                <w:rFonts w:ascii="Candara" w:hAnsi="Candara"/>
                <w:b w:val="0"/>
                <w:color w:val="auto"/>
                <w:sz w:val="18"/>
                <w:szCs w:val="18"/>
                <w:lang w:val="en-CA"/>
              </w:rPr>
              <w:t>.</w:t>
            </w:r>
            <w:proofErr w:type="gramEnd"/>
            <w:r>
              <w:rPr>
                <w:rFonts w:ascii="Candara" w:hAnsi="Candara"/>
                <w:b w:val="0"/>
                <w:color w:val="auto"/>
                <w:sz w:val="18"/>
                <w:szCs w:val="18"/>
                <w:lang w:val="en-CA"/>
              </w:rPr>
              <w:t xml:space="preserve">  </w:t>
            </w:r>
            <w:proofErr w:type="gramStart"/>
            <w:r>
              <w:rPr>
                <w:rFonts w:ascii="Candara" w:hAnsi="Candara"/>
                <w:b w:val="0"/>
                <w:color w:val="auto"/>
                <w:sz w:val="18"/>
                <w:szCs w:val="18"/>
                <w:lang w:val="en-CA"/>
              </w:rPr>
              <w:t xml:space="preserve">28 </w:t>
            </w:r>
            <w:proofErr w:type="spellStart"/>
            <w:r>
              <w:rPr>
                <w:rFonts w:ascii="Candara" w:hAnsi="Candara"/>
                <w:b w:val="0"/>
                <w:color w:val="auto"/>
                <w:sz w:val="18"/>
                <w:szCs w:val="18"/>
                <w:lang w:val="en-CA"/>
              </w:rPr>
              <w:t>novembre</w:t>
            </w:r>
            <w:proofErr w:type="spellEnd"/>
            <w:r>
              <w:rPr>
                <w:rFonts w:ascii="Candara" w:hAnsi="Candara"/>
                <w:b w:val="0"/>
                <w:color w:val="auto"/>
                <w:sz w:val="18"/>
                <w:szCs w:val="18"/>
                <w:lang w:val="en-CA"/>
              </w:rPr>
              <w:t xml:space="preserve"> 2011.</w:t>
            </w:r>
            <w:proofErr w:type="gramEnd"/>
          </w:p>
          <w:p w:rsidR="005860A5" w:rsidRPr="00386C89" w:rsidRDefault="005860A5" w:rsidP="00D50A49">
            <w:pPr>
              <w:spacing w:before="40" w:after="40"/>
              <w:ind w:left="187" w:hanging="187"/>
              <w:rPr>
                <w:rFonts w:ascii="Candara" w:hAnsi="Candara"/>
                <w:sz w:val="18"/>
                <w:szCs w:val="18"/>
                <w:lang w:val="en-CA"/>
              </w:rPr>
            </w:pPr>
            <w:r w:rsidRPr="00D50A49">
              <w:rPr>
                <w:rFonts w:ascii="Candara" w:hAnsi="Candara"/>
                <w:sz w:val="18"/>
                <w:szCs w:val="18"/>
                <w:lang w:val="en-CA"/>
              </w:rPr>
              <w:t xml:space="preserve">HARRIS, Robert.  </w:t>
            </w:r>
            <w:r w:rsidR="0048696E" w:rsidRPr="00D50A49">
              <w:rPr>
                <w:rFonts w:ascii="Candara" w:hAnsi="Candara"/>
                <w:sz w:val="18"/>
                <w:szCs w:val="18"/>
                <w:lang w:val="en-CA"/>
              </w:rPr>
              <w:t>“</w:t>
            </w:r>
            <w:r w:rsidRPr="00D50A49">
              <w:rPr>
                <w:rFonts w:ascii="Candara" w:hAnsi="Candara"/>
                <w:sz w:val="18"/>
                <w:szCs w:val="18"/>
                <w:lang w:val="en-CA"/>
              </w:rPr>
              <w:t>Anti-Plagiarism Strategies for Research Papers</w:t>
            </w:r>
            <w:r w:rsidR="0048696E" w:rsidRPr="00D50A49">
              <w:rPr>
                <w:rFonts w:ascii="Candara" w:hAnsi="Candara"/>
                <w:sz w:val="18"/>
                <w:szCs w:val="18"/>
                <w:lang w:val="en-CA"/>
              </w:rPr>
              <w:t>”</w:t>
            </w:r>
            <w:r w:rsidRPr="00D50A49">
              <w:rPr>
                <w:rFonts w:ascii="Candara" w:hAnsi="Candara"/>
                <w:sz w:val="18"/>
                <w:szCs w:val="18"/>
                <w:lang w:val="en-CA"/>
              </w:rPr>
              <w:t>.</w:t>
            </w:r>
            <w:proofErr w:type="spellStart"/>
            <w:r w:rsidRPr="00D50A49">
              <w:rPr>
                <w:rFonts w:ascii="Candara" w:hAnsi="Candara"/>
                <w:i/>
                <w:iCs/>
                <w:sz w:val="18"/>
                <w:szCs w:val="18"/>
                <w:lang w:val="en-US"/>
              </w:rPr>
              <w:t>VirtualSalt</w:t>
            </w:r>
            <w:proofErr w:type="spellEnd"/>
            <w:r w:rsidR="0048696E" w:rsidRPr="00D50A49">
              <w:rPr>
                <w:rFonts w:ascii="Candara" w:hAnsi="Candara"/>
                <w:sz w:val="18"/>
                <w:szCs w:val="18"/>
                <w:lang w:val="en-US"/>
              </w:rPr>
              <w:t xml:space="preserve">, 14 </w:t>
            </w:r>
            <w:proofErr w:type="spellStart"/>
            <w:r w:rsidR="0048696E" w:rsidRPr="00D50A49">
              <w:rPr>
                <w:rFonts w:ascii="Candara" w:hAnsi="Candara"/>
                <w:sz w:val="18"/>
                <w:szCs w:val="18"/>
                <w:lang w:val="en-US"/>
              </w:rPr>
              <w:t>juin</w:t>
            </w:r>
            <w:proofErr w:type="spellEnd"/>
            <w:r w:rsidR="0048696E" w:rsidRPr="00D50A49">
              <w:rPr>
                <w:rFonts w:ascii="Candara" w:hAnsi="Candara"/>
                <w:sz w:val="18"/>
                <w:szCs w:val="18"/>
                <w:lang w:val="en-US"/>
              </w:rPr>
              <w:t xml:space="preserve"> 2009. </w:t>
            </w:r>
            <w:hyperlink r:id="rId111" w:history="1">
              <w:r w:rsidRPr="00386C89">
                <w:rPr>
                  <w:rStyle w:val="Lienhypertexte"/>
                  <w:rFonts w:ascii="Candara" w:hAnsi="Candara"/>
                  <w:sz w:val="18"/>
                  <w:szCs w:val="18"/>
                  <w:lang w:val="en-CA"/>
                </w:rPr>
                <w:t>http://www.virtualsalt.com/antiplag.htm</w:t>
              </w:r>
            </w:hyperlink>
            <w:r w:rsidRPr="00386C89">
              <w:rPr>
                <w:rFonts w:ascii="Candara" w:hAnsi="Candara"/>
                <w:sz w:val="18"/>
                <w:szCs w:val="18"/>
                <w:lang w:val="en-CA"/>
              </w:rPr>
              <w:t xml:space="preserve">. </w:t>
            </w:r>
          </w:p>
          <w:p w:rsidR="005860A5" w:rsidRPr="00D50A49" w:rsidRDefault="005860A5" w:rsidP="00D50A49">
            <w:pPr>
              <w:spacing w:before="40" w:after="40"/>
              <w:ind w:left="180" w:hanging="180"/>
              <w:rPr>
                <w:rFonts w:ascii="Candara" w:hAnsi="Candara"/>
                <w:sz w:val="18"/>
                <w:szCs w:val="18"/>
              </w:rPr>
            </w:pPr>
            <w:r w:rsidRPr="00D50A49">
              <w:rPr>
                <w:rFonts w:ascii="Candara" w:hAnsi="Candara"/>
                <w:sz w:val="18"/>
                <w:szCs w:val="18"/>
                <w:lang w:val="en-CA"/>
              </w:rPr>
              <w:t>JASCHIK, Scott.</w:t>
            </w:r>
            <w:r w:rsidR="0048696E" w:rsidRPr="00D50A49">
              <w:rPr>
                <w:rFonts w:ascii="Candara" w:hAnsi="Candara"/>
                <w:sz w:val="18"/>
                <w:szCs w:val="18"/>
                <w:lang w:val="en-CA"/>
              </w:rPr>
              <w:t xml:space="preserve"> “</w:t>
            </w:r>
            <w:r w:rsidRPr="00D50A49">
              <w:rPr>
                <w:rFonts w:ascii="Candara" w:hAnsi="Candara"/>
                <w:iCs/>
                <w:sz w:val="18"/>
                <w:szCs w:val="18"/>
                <w:lang w:val="en-CA"/>
              </w:rPr>
              <w:t>Originality, Imitation and Plagiarism</w:t>
            </w:r>
            <w:r w:rsidR="0048696E" w:rsidRPr="00D50A49">
              <w:rPr>
                <w:rFonts w:ascii="Candara" w:hAnsi="Candara"/>
                <w:iCs/>
                <w:sz w:val="18"/>
                <w:szCs w:val="18"/>
                <w:lang w:val="en-CA"/>
              </w:rPr>
              <w:t>”</w:t>
            </w:r>
            <w:r w:rsidR="0048696E" w:rsidRPr="00D50A49">
              <w:rPr>
                <w:rFonts w:ascii="Candara" w:hAnsi="Candara"/>
                <w:sz w:val="18"/>
                <w:szCs w:val="18"/>
                <w:lang w:val="en-CA"/>
              </w:rPr>
              <w:t>,</w:t>
            </w:r>
            <w:r w:rsidRPr="00D50A49">
              <w:rPr>
                <w:rFonts w:ascii="Candara" w:hAnsi="Candara"/>
                <w:sz w:val="18"/>
                <w:szCs w:val="18"/>
                <w:lang w:val="en-CA"/>
              </w:rPr>
              <w:t xml:space="preserve"> </w:t>
            </w:r>
            <w:r w:rsidRPr="00D50A49">
              <w:rPr>
                <w:rFonts w:ascii="Candara" w:hAnsi="Candara"/>
                <w:i/>
                <w:iCs/>
                <w:sz w:val="18"/>
                <w:szCs w:val="18"/>
                <w:lang w:val="en-CA"/>
              </w:rPr>
              <w:t>Inside Higher Ed</w:t>
            </w:r>
            <w:r w:rsidR="0048696E" w:rsidRPr="00D50A49">
              <w:rPr>
                <w:rFonts w:ascii="Candara" w:hAnsi="Candara"/>
                <w:i/>
                <w:iCs/>
                <w:sz w:val="18"/>
                <w:szCs w:val="18"/>
                <w:lang w:val="en-CA"/>
              </w:rPr>
              <w:t xml:space="preserve">, </w:t>
            </w:r>
            <w:r w:rsidR="0048696E" w:rsidRPr="00D50A49">
              <w:rPr>
                <w:rFonts w:ascii="Candara" w:hAnsi="Candara"/>
                <w:iCs/>
                <w:sz w:val="18"/>
                <w:szCs w:val="18"/>
                <w:lang w:val="en-CA"/>
              </w:rPr>
              <w:t xml:space="preserve">3 </w:t>
            </w:r>
            <w:proofErr w:type="spellStart"/>
            <w:r w:rsidR="0048696E" w:rsidRPr="00D50A49">
              <w:rPr>
                <w:rFonts w:ascii="Candara" w:hAnsi="Candara"/>
                <w:iCs/>
                <w:sz w:val="18"/>
                <w:szCs w:val="18"/>
                <w:lang w:val="en-CA"/>
              </w:rPr>
              <w:t>avril</w:t>
            </w:r>
            <w:proofErr w:type="spellEnd"/>
            <w:r w:rsidR="0048696E" w:rsidRPr="00D50A49">
              <w:rPr>
                <w:rFonts w:ascii="Candara" w:hAnsi="Candara"/>
                <w:iCs/>
                <w:sz w:val="18"/>
                <w:szCs w:val="18"/>
                <w:lang w:val="en-CA"/>
              </w:rPr>
              <w:t xml:space="preserve"> 2008</w:t>
            </w:r>
            <w:r w:rsidRPr="00D50A49">
              <w:rPr>
                <w:rFonts w:ascii="Candara" w:hAnsi="Candara"/>
                <w:iCs/>
                <w:sz w:val="18"/>
                <w:szCs w:val="18"/>
                <w:lang w:val="en-CA"/>
              </w:rPr>
              <w:t xml:space="preserve">. </w:t>
            </w:r>
            <w:hyperlink r:id="rId112" w:history="1">
              <w:r w:rsidRPr="00D50A49">
                <w:rPr>
                  <w:rStyle w:val="Lienhypertexte"/>
                  <w:rFonts w:ascii="Candara" w:hAnsi="Candara"/>
                  <w:iCs/>
                  <w:sz w:val="18"/>
                  <w:szCs w:val="18"/>
                </w:rPr>
                <w:t>http://www.insidehighered.com/news/2008/04/03/writing</w:t>
              </w:r>
            </w:hyperlink>
            <w:r w:rsidRPr="00D50A49">
              <w:rPr>
                <w:rFonts w:ascii="Candara" w:hAnsi="Candara"/>
                <w:iCs/>
                <w:sz w:val="18"/>
                <w:szCs w:val="18"/>
              </w:rPr>
              <w:t xml:space="preserve"> </w:t>
            </w:r>
            <w:r w:rsidRPr="00D50A49">
              <w:rPr>
                <w:rFonts w:ascii="Candara" w:hAnsi="Candara"/>
                <w:i/>
                <w:iCs/>
                <w:sz w:val="18"/>
                <w:szCs w:val="18"/>
                <w:u w:val="single"/>
              </w:rPr>
              <w:t xml:space="preserve"> </w:t>
            </w:r>
          </w:p>
          <w:p w:rsidR="005860A5" w:rsidRPr="00D50A49" w:rsidRDefault="005860A5" w:rsidP="00D50A49">
            <w:pPr>
              <w:spacing w:before="40" w:after="40"/>
              <w:ind w:left="180" w:hanging="180"/>
              <w:rPr>
                <w:rStyle w:val="text"/>
                <w:rFonts w:ascii="Candara" w:hAnsi="Candara"/>
                <w:sz w:val="18"/>
                <w:szCs w:val="18"/>
                <w:lang w:val="en-CA"/>
              </w:rPr>
            </w:pPr>
            <w:r w:rsidRPr="00D50A49">
              <w:rPr>
                <w:rStyle w:val="familyname"/>
                <w:rFonts w:ascii="Candara" w:hAnsi="Candara"/>
                <w:bCs/>
                <w:sz w:val="18"/>
                <w:szCs w:val="18"/>
              </w:rPr>
              <w:t xml:space="preserve">LEHNEN, </w:t>
            </w:r>
            <w:r w:rsidRPr="00D50A49">
              <w:rPr>
                <w:rStyle w:val="lev"/>
                <w:rFonts w:ascii="Candara" w:hAnsi="Candara"/>
                <w:b w:val="0"/>
                <w:sz w:val="18"/>
                <w:szCs w:val="18"/>
              </w:rPr>
              <w:t>Katrin</w:t>
            </w:r>
            <w:r w:rsidRPr="00D50A49">
              <w:rPr>
                <w:rStyle w:val="lev"/>
                <w:rFonts w:ascii="Candara" w:hAnsi="Candara"/>
                <w:sz w:val="18"/>
                <w:szCs w:val="18"/>
              </w:rPr>
              <w:t xml:space="preserve">, </w:t>
            </w:r>
            <w:r w:rsidRPr="00D50A49">
              <w:rPr>
                <w:rStyle w:val="familyname"/>
                <w:rFonts w:ascii="Candara" w:hAnsi="Candara"/>
                <w:bCs/>
                <w:sz w:val="18"/>
                <w:szCs w:val="18"/>
              </w:rPr>
              <w:t xml:space="preserve">DAUSENDSCHÖN-GAY, </w:t>
            </w:r>
            <w:r w:rsidRPr="00D50A49">
              <w:rPr>
                <w:rStyle w:val="lev"/>
                <w:rFonts w:ascii="Candara" w:hAnsi="Candara"/>
                <w:b w:val="0"/>
                <w:sz w:val="18"/>
                <w:szCs w:val="18"/>
              </w:rPr>
              <w:t>Ulrich</w:t>
            </w:r>
            <w:r w:rsidRPr="00D50A49">
              <w:rPr>
                <w:rStyle w:val="lev"/>
                <w:rFonts w:ascii="Candara" w:hAnsi="Candara"/>
                <w:sz w:val="18"/>
                <w:szCs w:val="18"/>
              </w:rPr>
              <w:t xml:space="preserve"> </w:t>
            </w:r>
            <w:r w:rsidRPr="00D50A49">
              <w:rPr>
                <w:rStyle w:val="lev"/>
                <w:rFonts w:ascii="Candara" w:hAnsi="Candara"/>
                <w:b w:val="0"/>
                <w:sz w:val="18"/>
                <w:szCs w:val="18"/>
              </w:rPr>
              <w:t>et</w:t>
            </w:r>
            <w:r w:rsidRPr="00D50A49">
              <w:rPr>
                <w:rStyle w:val="lev"/>
                <w:rFonts w:ascii="Candara" w:hAnsi="Candara"/>
                <w:sz w:val="18"/>
                <w:szCs w:val="18"/>
              </w:rPr>
              <w:t xml:space="preserve"> </w:t>
            </w:r>
            <w:r w:rsidRPr="00D50A49">
              <w:rPr>
                <w:rStyle w:val="familyname"/>
                <w:rFonts w:ascii="Candara" w:hAnsi="Candara"/>
                <w:bCs/>
                <w:sz w:val="18"/>
                <w:szCs w:val="18"/>
              </w:rPr>
              <w:t xml:space="preserve">KRAFFT, </w:t>
            </w:r>
            <w:r w:rsidRPr="00D50A49">
              <w:rPr>
                <w:rStyle w:val="lev"/>
                <w:rFonts w:ascii="Candara" w:hAnsi="Candara"/>
                <w:b w:val="0"/>
                <w:sz w:val="18"/>
                <w:szCs w:val="18"/>
              </w:rPr>
              <w:t>Ulrich</w:t>
            </w:r>
            <w:r w:rsidRPr="00D50A49">
              <w:rPr>
                <w:rStyle w:val="lev"/>
                <w:rFonts w:ascii="Candara" w:hAnsi="Candara"/>
                <w:sz w:val="18"/>
                <w:szCs w:val="18"/>
              </w:rPr>
              <w:t xml:space="preserve">  </w:t>
            </w:r>
            <w:r w:rsidR="0048696E" w:rsidRPr="00D50A49">
              <w:rPr>
                <w:rFonts w:ascii="Candara" w:hAnsi="Candara"/>
                <w:sz w:val="18"/>
                <w:szCs w:val="18"/>
              </w:rPr>
              <w:t xml:space="preserve">“ </w:t>
            </w:r>
            <w:r w:rsidRPr="00D50A49">
              <w:rPr>
                <w:rStyle w:val="text"/>
                <w:rFonts w:ascii="Candara" w:hAnsi="Candara"/>
                <w:sz w:val="18"/>
                <w:szCs w:val="18"/>
              </w:rPr>
              <w:t>Comment concevoir l’acquisition d’une compétence rédactionnelle pour des textes de spécialité ?</w:t>
            </w:r>
            <w:r w:rsidR="0048696E" w:rsidRPr="00D50A49">
              <w:rPr>
                <w:rFonts w:ascii="Candara" w:hAnsi="Candara"/>
                <w:iCs/>
                <w:sz w:val="18"/>
                <w:szCs w:val="18"/>
              </w:rPr>
              <w:t>”,</w:t>
            </w:r>
            <w:r w:rsidRPr="00D50A49">
              <w:rPr>
                <w:rStyle w:val="text"/>
                <w:rFonts w:ascii="Candara" w:hAnsi="Candara"/>
                <w:sz w:val="18"/>
                <w:szCs w:val="18"/>
              </w:rPr>
              <w:t xml:space="preserve">  </w:t>
            </w:r>
            <w:r w:rsidRPr="00D50A49">
              <w:rPr>
                <w:rStyle w:val="text"/>
                <w:rFonts w:ascii="Candara" w:hAnsi="Candara"/>
                <w:i/>
                <w:sz w:val="18"/>
                <w:szCs w:val="18"/>
              </w:rPr>
              <w:t>Aile</w:t>
            </w:r>
            <w:r w:rsidR="0048696E" w:rsidRPr="00D50A49">
              <w:rPr>
                <w:rStyle w:val="text"/>
                <w:rFonts w:ascii="Candara" w:hAnsi="Candara"/>
                <w:sz w:val="18"/>
                <w:szCs w:val="18"/>
              </w:rPr>
              <w:t>, d</w:t>
            </w:r>
            <w:r w:rsidRPr="00D50A49">
              <w:rPr>
                <w:rStyle w:val="text"/>
                <w:rFonts w:ascii="Candara" w:hAnsi="Candara"/>
                <w:sz w:val="18"/>
                <w:szCs w:val="18"/>
              </w:rPr>
              <w:t xml:space="preserve">écembre 2000. </w:t>
            </w:r>
            <w:hyperlink r:id="rId113" w:history="1">
              <w:r w:rsidRPr="00D50A49">
                <w:rPr>
                  <w:rStyle w:val="Lienhypertexte"/>
                  <w:rFonts w:ascii="Candara" w:hAnsi="Candara"/>
                  <w:sz w:val="18"/>
                  <w:szCs w:val="18"/>
                  <w:lang w:val="en-CA"/>
                </w:rPr>
                <w:t>http://aile.revues.org/318</w:t>
              </w:r>
            </w:hyperlink>
            <w:r w:rsidRPr="00D50A49">
              <w:rPr>
                <w:rStyle w:val="text"/>
                <w:rFonts w:ascii="Candara" w:hAnsi="Candara"/>
                <w:sz w:val="18"/>
                <w:szCs w:val="18"/>
                <w:lang w:val="en-CA"/>
              </w:rPr>
              <w:t xml:space="preserve"> </w:t>
            </w:r>
          </w:p>
          <w:p w:rsidR="00E23DE8" w:rsidRPr="00D50A49" w:rsidRDefault="008D2441" w:rsidP="00D50A49">
            <w:pPr>
              <w:spacing w:before="40" w:after="40"/>
              <w:ind w:left="180" w:hanging="180"/>
              <w:rPr>
                <w:rFonts w:ascii="Candara" w:hAnsi="Candara"/>
                <w:bCs/>
                <w:sz w:val="18"/>
                <w:szCs w:val="18"/>
                <w:lang w:val="en-CA"/>
              </w:rPr>
            </w:pPr>
            <w:r w:rsidRPr="00D50A49">
              <w:rPr>
                <w:rFonts w:ascii="Candara" w:hAnsi="Candara"/>
                <w:sz w:val="18"/>
                <w:szCs w:val="18"/>
                <w:lang w:val="en-CA"/>
              </w:rPr>
              <w:t>MITCHELL</w:t>
            </w:r>
            <w:r w:rsidR="00E23DE8" w:rsidRPr="00D50A49">
              <w:rPr>
                <w:rFonts w:ascii="Candara" w:hAnsi="Candara"/>
                <w:sz w:val="18"/>
                <w:szCs w:val="18"/>
                <w:lang w:val="en-CA"/>
              </w:rPr>
              <w:t xml:space="preserve">, Robert.  </w:t>
            </w:r>
            <w:hyperlink r:id="rId114" w:history="1">
              <w:r w:rsidR="00E23DE8" w:rsidRPr="00D50A49">
                <w:rPr>
                  <w:rStyle w:val="Lienhypertexte"/>
                  <w:rFonts w:ascii="Candara" w:hAnsi="Candara"/>
                  <w:sz w:val="18"/>
                  <w:szCs w:val="18"/>
                  <w:lang w:val="en-CA"/>
                </w:rPr>
                <w:t>Thinking Scientifically Through Writing</w:t>
              </w:r>
            </w:hyperlink>
            <w:r w:rsidR="00E23DE8" w:rsidRPr="00D50A49">
              <w:rPr>
                <w:rFonts w:ascii="Candara" w:hAnsi="Candara"/>
                <w:sz w:val="18"/>
                <w:szCs w:val="18"/>
                <w:lang w:val="en-CA"/>
              </w:rPr>
              <w:t xml:space="preserve">.  </w:t>
            </w:r>
            <w:r w:rsidR="00E23DE8" w:rsidRPr="00D50A49">
              <w:rPr>
                <w:rFonts w:ascii="Candara" w:hAnsi="Candara"/>
                <w:sz w:val="18"/>
                <w:szCs w:val="18"/>
              </w:rPr>
              <w:t xml:space="preserve">Sur le site du </w:t>
            </w:r>
            <w:hyperlink r:id="rId115" w:history="1">
              <w:r w:rsidR="00E23DE8" w:rsidRPr="00D50A49">
                <w:rPr>
                  <w:rStyle w:val="Lienhypertexte"/>
                  <w:rFonts w:ascii="Candara" w:hAnsi="Candara"/>
                  <w:sz w:val="18"/>
                  <w:szCs w:val="18"/>
                </w:rPr>
                <w:t xml:space="preserve">Center for </w:t>
              </w:r>
              <w:proofErr w:type="spellStart"/>
              <w:r w:rsidR="00E23DE8" w:rsidRPr="00D50A49">
                <w:rPr>
                  <w:rStyle w:val="Lienhypertexte"/>
                  <w:rFonts w:ascii="Candara" w:hAnsi="Candara"/>
                  <w:sz w:val="18"/>
                  <w:szCs w:val="18"/>
                </w:rPr>
                <w:t>Instructional</w:t>
              </w:r>
              <w:proofErr w:type="spellEnd"/>
              <w:r w:rsidR="00E23DE8" w:rsidRPr="00D50A49">
                <w:rPr>
                  <w:rStyle w:val="Lienhypertexte"/>
                  <w:rFonts w:ascii="Candara" w:hAnsi="Candara"/>
                  <w:sz w:val="18"/>
                  <w:szCs w:val="18"/>
                </w:rPr>
                <w:t xml:space="preserve"> Innovation &amp; </w:t>
              </w:r>
              <w:proofErr w:type="spellStart"/>
              <w:r w:rsidR="00E23DE8" w:rsidRPr="00D50A49">
                <w:rPr>
                  <w:rStyle w:val="Lienhypertexte"/>
                  <w:rFonts w:ascii="Candara" w:hAnsi="Candara"/>
                  <w:sz w:val="18"/>
                  <w:szCs w:val="18"/>
                </w:rPr>
                <w:t>Assessment</w:t>
              </w:r>
              <w:proofErr w:type="spellEnd"/>
            </w:hyperlink>
            <w:r w:rsidR="00E23DE8" w:rsidRPr="00D50A49">
              <w:rPr>
                <w:rFonts w:ascii="Candara" w:hAnsi="Candara"/>
                <w:sz w:val="18"/>
                <w:szCs w:val="18"/>
              </w:rPr>
              <w:t xml:space="preserve"> de l’Université Western Washington.  </w:t>
            </w:r>
            <w:r w:rsidR="00E23DE8" w:rsidRPr="00D50A49">
              <w:rPr>
                <w:rFonts w:ascii="Candara" w:hAnsi="Candara"/>
                <w:sz w:val="18"/>
                <w:szCs w:val="18"/>
                <w:lang w:val="en-CA"/>
              </w:rPr>
              <w:t xml:space="preserve">2008.  </w:t>
            </w:r>
            <w:proofErr w:type="spellStart"/>
            <w:r w:rsidR="00E23DE8" w:rsidRPr="00D50A49">
              <w:rPr>
                <w:rFonts w:ascii="Candara" w:hAnsi="Candara"/>
                <w:sz w:val="18"/>
                <w:szCs w:val="18"/>
                <w:lang w:val="en-CA"/>
              </w:rPr>
              <w:t>Mise</w:t>
            </w:r>
            <w:proofErr w:type="spellEnd"/>
            <w:r w:rsidR="00E23DE8" w:rsidRPr="00D50A49">
              <w:rPr>
                <w:rFonts w:ascii="Candara" w:hAnsi="Candara"/>
                <w:sz w:val="18"/>
                <w:szCs w:val="18"/>
                <w:lang w:val="en-CA"/>
              </w:rPr>
              <w:t xml:space="preserve"> à jour le 20 </w:t>
            </w:r>
            <w:proofErr w:type="spellStart"/>
            <w:r w:rsidR="00E23DE8" w:rsidRPr="00D50A49">
              <w:rPr>
                <w:rFonts w:ascii="Candara" w:hAnsi="Candara"/>
                <w:sz w:val="18"/>
                <w:szCs w:val="18"/>
                <w:lang w:val="en-CA"/>
              </w:rPr>
              <w:t>septembre</w:t>
            </w:r>
            <w:proofErr w:type="spellEnd"/>
            <w:r w:rsidR="00E23DE8" w:rsidRPr="00D50A49">
              <w:rPr>
                <w:rFonts w:ascii="Candara" w:hAnsi="Candara"/>
                <w:sz w:val="18"/>
                <w:szCs w:val="18"/>
                <w:lang w:val="en-CA"/>
              </w:rPr>
              <w:t xml:space="preserve"> 2012.</w:t>
            </w:r>
            <w:r w:rsidR="00E23DE8" w:rsidRPr="00D50A49">
              <w:rPr>
                <w:rFonts w:ascii="Candara" w:hAnsi="Candara"/>
                <w:bCs/>
                <w:sz w:val="18"/>
                <w:szCs w:val="18"/>
                <w:lang w:val="en-CA"/>
              </w:rPr>
              <w:t xml:space="preserve"> </w:t>
            </w:r>
          </w:p>
          <w:p w:rsidR="005860A5" w:rsidRPr="00D50A49" w:rsidRDefault="005860A5" w:rsidP="00D50A49">
            <w:pPr>
              <w:spacing w:before="40" w:after="40"/>
              <w:ind w:left="180" w:hanging="180"/>
              <w:rPr>
                <w:rStyle w:val="familyname"/>
                <w:rFonts w:ascii="Candara" w:hAnsi="Candara"/>
                <w:bCs/>
                <w:sz w:val="18"/>
                <w:szCs w:val="18"/>
                <w:lang w:val="en-CA"/>
              </w:rPr>
            </w:pPr>
            <w:r w:rsidRPr="00D50A49">
              <w:rPr>
                <w:rFonts w:ascii="Candara" w:hAnsi="Candara"/>
                <w:bCs/>
                <w:sz w:val="18"/>
                <w:szCs w:val="18"/>
                <w:lang w:val="en-CA"/>
              </w:rPr>
              <w:t xml:space="preserve">MOORE HOWARD, Rebecca.  </w:t>
            </w:r>
            <w:r w:rsidRPr="00D50A49">
              <w:rPr>
                <w:rFonts w:ascii="Candara" w:hAnsi="Candara"/>
                <w:bCs/>
                <w:i/>
                <w:iCs/>
                <w:sz w:val="18"/>
                <w:szCs w:val="18"/>
                <w:lang w:val="en-CA"/>
              </w:rPr>
              <w:t>Standing in the Shadow of Giants – Plagiarists, authors, collaborators.</w:t>
            </w:r>
            <w:r w:rsidRPr="00D50A49">
              <w:rPr>
                <w:rFonts w:ascii="Candara" w:hAnsi="Candara"/>
                <w:bCs/>
                <w:sz w:val="18"/>
                <w:szCs w:val="18"/>
                <w:lang w:val="en-CA"/>
              </w:rPr>
              <w:t xml:space="preserve"> </w:t>
            </w:r>
            <w:proofErr w:type="spellStart"/>
            <w:r w:rsidRPr="00D50A49">
              <w:rPr>
                <w:rFonts w:ascii="Candara" w:hAnsi="Candara"/>
                <w:bCs/>
                <w:sz w:val="18"/>
                <w:szCs w:val="18"/>
                <w:lang w:val="en-CA"/>
              </w:rPr>
              <w:t>Ablex</w:t>
            </w:r>
            <w:proofErr w:type="spellEnd"/>
            <w:r w:rsidRPr="00D50A49">
              <w:rPr>
                <w:rFonts w:ascii="Candara" w:hAnsi="Candara"/>
                <w:bCs/>
                <w:sz w:val="18"/>
                <w:szCs w:val="18"/>
                <w:lang w:val="en-CA"/>
              </w:rPr>
              <w:t xml:space="preserve"> Publishing Corporation, 1999.</w:t>
            </w:r>
            <w:r w:rsidR="00A70BAA">
              <w:rPr>
                <w:rFonts w:ascii="Candara" w:hAnsi="Candara"/>
                <w:bCs/>
                <w:sz w:val="18"/>
                <w:szCs w:val="18"/>
                <w:lang w:val="en-CA"/>
              </w:rPr>
              <w:t xml:space="preserve">  195 p.</w:t>
            </w:r>
          </w:p>
          <w:p w:rsidR="0048696E" w:rsidRPr="00C72332" w:rsidRDefault="005860A5" w:rsidP="00D50A49">
            <w:pPr>
              <w:spacing w:before="40" w:after="40"/>
              <w:ind w:left="180" w:hanging="180"/>
              <w:rPr>
                <w:rFonts w:ascii="Candara" w:hAnsi="Candara"/>
                <w:sz w:val="18"/>
                <w:szCs w:val="18"/>
                <w:lang w:val="en-CA"/>
              </w:rPr>
            </w:pPr>
            <w:r w:rsidRPr="00D50A49">
              <w:rPr>
                <w:rFonts w:ascii="Candara" w:hAnsi="Candara"/>
                <w:sz w:val="18"/>
                <w:szCs w:val="18"/>
                <w:lang w:val="en-CA"/>
              </w:rPr>
              <w:t>PECORARI, Diane (</w:t>
            </w:r>
            <w:proofErr w:type="spellStart"/>
            <w:r w:rsidRPr="00D50A49">
              <w:rPr>
                <w:rFonts w:ascii="Candara" w:hAnsi="Candara"/>
                <w:sz w:val="18"/>
                <w:szCs w:val="18"/>
                <w:lang w:val="en-CA"/>
              </w:rPr>
              <w:t>Mälardalen</w:t>
            </w:r>
            <w:proofErr w:type="spellEnd"/>
            <w:r w:rsidRPr="00D50A49">
              <w:rPr>
                <w:rFonts w:ascii="Candara" w:hAnsi="Candara"/>
                <w:sz w:val="18"/>
                <w:szCs w:val="18"/>
                <w:lang w:val="en-CA"/>
              </w:rPr>
              <w:t xml:space="preserve"> University, Sweden). </w:t>
            </w:r>
            <w:r w:rsidRPr="00D50A49">
              <w:rPr>
                <w:rFonts w:ascii="Candara" w:hAnsi="Candara"/>
                <w:i/>
                <w:sz w:val="18"/>
                <w:szCs w:val="18"/>
                <w:lang w:val="en-CA"/>
              </w:rPr>
              <w:t>University teachers discussing plagiarism: divided perspectives on teaching writing and shaping a culture of honesty.</w:t>
            </w:r>
            <w:r w:rsidRPr="00D50A49">
              <w:rPr>
                <w:rFonts w:ascii="Candara" w:hAnsi="Candara"/>
                <w:sz w:val="18"/>
                <w:szCs w:val="18"/>
                <w:lang w:val="en-CA"/>
              </w:rPr>
              <w:t xml:space="preserve"> 4</w:t>
            </w:r>
            <w:r w:rsidRPr="00D50A49">
              <w:rPr>
                <w:rFonts w:ascii="Candara" w:hAnsi="Candara"/>
                <w:sz w:val="18"/>
                <w:szCs w:val="18"/>
                <w:vertAlign w:val="superscript"/>
                <w:lang w:val="en-CA"/>
              </w:rPr>
              <w:t>th</w:t>
            </w:r>
            <w:r w:rsidRPr="00D50A49">
              <w:rPr>
                <w:rFonts w:ascii="Candara" w:hAnsi="Candara"/>
                <w:sz w:val="18"/>
                <w:szCs w:val="18"/>
                <w:lang w:val="en-CA"/>
              </w:rPr>
              <w:t xml:space="preserve"> International Conference on </w:t>
            </w:r>
            <w:proofErr w:type="gramStart"/>
            <w:r w:rsidRPr="00D50A49">
              <w:rPr>
                <w:rFonts w:ascii="Candara" w:hAnsi="Candara"/>
                <w:sz w:val="18"/>
                <w:szCs w:val="18"/>
                <w:lang w:val="en-CA"/>
              </w:rPr>
              <w:t>Plagiarism :</w:t>
            </w:r>
            <w:proofErr w:type="gramEnd"/>
            <w:r w:rsidRPr="00D50A49">
              <w:rPr>
                <w:rFonts w:ascii="Candara" w:hAnsi="Candara"/>
                <w:sz w:val="18"/>
                <w:szCs w:val="18"/>
                <w:lang w:val="en-CA"/>
              </w:rPr>
              <w:t xml:space="preserve"> Towards an Authentic Future.  New-Castle, UK, June 2010. </w:t>
            </w:r>
            <w:r w:rsidR="00C72332">
              <w:rPr>
                <w:rFonts w:ascii="Candara" w:hAnsi="Candara"/>
                <w:sz w:val="18"/>
                <w:szCs w:val="18"/>
                <w:lang w:val="en-CA"/>
              </w:rPr>
              <w:t xml:space="preserve"> </w:t>
            </w:r>
            <w:hyperlink r:id="rId116" w:history="1">
              <w:r w:rsidR="00C72332" w:rsidRPr="0051733E">
                <w:rPr>
                  <w:rStyle w:val="Lienhypertexte"/>
                  <w:rFonts w:ascii="Candara" w:hAnsi="Candara"/>
                  <w:sz w:val="18"/>
                  <w:szCs w:val="18"/>
                  <w:lang w:val="en-CA"/>
                </w:rPr>
                <w:t>http://archive.plagiarismadvice.org/documents/conference2010/papers/4IPC_0032_final.pdf</w:t>
              </w:r>
            </w:hyperlink>
            <w:r w:rsidR="00C72332">
              <w:rPr>
                <w:rFonts w:ascii="Candara" w:hAnsi="Candara"/>
                <w:sz w:val="18"/>
                <w:szCs w:val="18"/>
                <w:lang w:val="en-CA"/>
              </w:rPr>
              <w:t xml:space="preserve"> </w:t>
            </w:r>
          </w:p>
          <w:p w:rsidR="005860A5" w:rsidRPr="00D50A49" w:rsidRDefault="005860A5" w:rsidP="00D50A49">
            <w:pPr>
              <w:spacing w:before="40" w:after="40"/>
              <w:ind w:left="180" w:hanging="180"/>
              <w:rPr>
                <w:rFonts w:ascii="Candara" w:hAnsi="Candara"/>
                <w:sz w:val="18"/>
                <w:szCs w:val="18"/>
                <w:lang w:val="en-CA"/>
              </w:rPr>
            </w:pPr>
            <w:r w:rsidRPr="00D50A49">
              <w:rPr>
                <w:rFonts w:ascii="Candara" w:hAnsi="Candara"/>
                <w:sz w:val="18"/>
                <w:szCs w:val="18"/>
                <w:lang w:val="en-CA"/>
              </w:rPr>
              <w:t xml:space="preserve">PECORARI, Diane.  </w:t>
            </w:r>
            <w:r w:rsidRPr="00D50A49">
              <w:rPr>
                <w:rFonts w:ascii="Candara" w:hAnsi="Candara"/>
                <w:i/>
                <w:sz w:val="18"/>
                <w:szCs w:val="18"/>
                <w:lang w:val="en-CA"/>
              </w:rPr>
              <w:t>Academic Writing and Plagiarism.  A Linguistic Analysis.</w:t>
            </w:r>
            <w:r w:rsidRPr="00D50A49">
              <w:rPr>
                <w:rFonts w:ascii="Candara" w:hAnsi="Candara"/>
                <w:sz w:val="18"/>
                <w:szCs w:val="18"/>
                <w:lang w:val="en-CA"/>
              </w:rPr>
              <w:t xml:space="preserve">  </w:t>
            </w:r>
            <w:r w:rsidR="0048696E" w:rsidRPr="00D50A49">
              <w:rPr>
                <w:rFonts w:ascii="Candara" w:hAnsi="Candara"/>
                <w:sz w:val="18"/>
                <w:szCs w:val="18"/>
                <w:lang w:val="en-CA"/>
              </w:rPr>
              <w:t>Continuum, London and New York.</w:t>
            </w:r>
            <w:r w:rsidRPr="00D50A49">
              <w:rPr>
                <w:rFonts w:ascii="Candara" w:hAnsi="Candara"/>
                <w:sz w:val="18"/>
                <w:szCs w:val="18"/>
                <w:lang w:val="en-CA"/>
              </w:rPr>
              <w:t xml:space="preserve"> 213 p.</w:t>
            </w:r>
          </w:p>
          <w:p w:rsidR="005860A5" w:rsidRPr="00D50A49" w:rsidRDefault="005860A5" w:rsidP="00D50A49">
            <w:pPr>
              <w:spacing w:before="40" w:after="40"/>
              <w:ind w:left="187" w:hanging="187"/>
              <w:rPr>
                <w:rStyle w:val="CitationHTML"/>
                <w:rFonts w:ascii="Candara" w:hAnsi="Candara" w:cs="Arial"/>
                <w:sz w:val="18"/>
                <w:szCs w:val="18"/>
              </w:rPr>
            </w:pPr>
            <w:r w:rsidRPr="000E1637">
              <w:rPr>
                <w:rFonts w:ascii="Candara" w:hAnsi="Candara"/>
                <w:sz w:val="18"/>
                <w:szCs w:val="18"/>
                <w:lang w:val="en-CA"/>
              </w:rPr>
              <w:t xml:space="preserve">TRUDEAU, Avril et SEVIER, Martin.  </w:t>
            </w:r>
            <w:r w:rsidRPr="00D50A49">
              <w:rPr>
                <w:rFonts w:ascii="Candara" w:hAnsi="Candara"/>
                <w:i/>
                <w:sz w:val="18"/>
                <w:szCs w:val="18"/>
                <w:lang w:val="en-CA"/>
              </w:rPr>
              <w:t>Paraphrasing for Academic Success.</w:t>
            </w:r>
            <w:r w:rsidRPr="00D50A49">
              <w:rPr>
                <w:rFonts w:ascii="Candara" w:hAnsi="Candara"/>
                <w:sz w:val="18"/>
                <w:szCs w:val="18"/>
                <w:lang w:val="en-CA"/>
              </w:rPr>
              <w:t xml:space="preserve">  </w:t>
            </w:r>
            <w:r w:rsidRPr="000E1637">
              <w:rPr>
                <w:rFonts w:ascii="Candara" w:hAnsi="Candara"/>
                <w:sz w:val="18"/>
                <w:szCs w:val="18"/>
              </w:rPr>
              <w:t xml:space="preserve">Présentation Powerpoint.  </w:t>
            </w:r>
            <w:r w:rsidRPr="00D50A49">
              <w:rPr>
                <w:rFonts w:ascii="Candara" w:hAnsi="Candara"/>
                <w:sz w:val="18"/>
                <w:szCs w:val="18"/>
              </w:rPr>
              <w:t>Aucune date.</w:t>
            </w:r>
            <w:r w:rsidR="0048696E" w:rsidRPr="00D50A49">
              <w:rPr>
                <w:rFonts w:ascii="Candara" w:hAnsi="Candara"/>
                <w:sz w:val="18"/>
                <w:szCs w:val="18"/>
              </w:rPr>
              <w:t xml:space="preserve"> </w:t>
            </w:r>
            <w:hyperlink r:id="rId117" w:history="1">
              <w:r w:rsidRPr="00D50A49">
                <w:rPr>
                  <w:rStyle w:val="Lienhypertexte"/>
                  <w:rFonts w:ascii="Candara" w:hAnsi="Candara" w:cs="Arial"/>
                  <w:sz w:val="18"/>
                  <w:szCs w:val="18"/>
                </w:rPr>
                <w:t>www.sfu.ca/~msevier/paraphrasetrudeauseviernn.ppt</w:t>
              </w:r>
            </w:hyperlink>
            <w:r w:rsidRPr="00D50A49">
              <w:rPr>
                <w:rStyle w:val="CitationHTML"/>
                <w:rFonts w:ascii="Candara" w:hAnsi="Candara" w:cs="Arial"/>
                <w:sz w:val="18"/>
                <w:szCs w:val="18"/>
              </w:rPr>
              <w:t xml:space="preserve"> </w:t>
            </w:r>
          </w:p>
          <w:p w:rsidR="00D50A49" w:rsidRPr="00D50A49" w:rsidRDefault="00D50A49" w:rsidP="00D50A49">
            <w:pPr>
              <w:spacing w:before="40" w:after="40"/>
              <w:ind w:left="180" w:hanging="180"/>
              <w:rPr>
                <w:rFonts w:ascii="Candara" w:hAnsi="Candara"/>
                <w:sz w:val="18"/>
                <w:szCs w:val="18"/>
                <w:lang w:val="en-CA"/>
              </w:rPr>
            </w:pPr>
            <w:r w:rsidRPr="00386C89">
              <w:rPr>
                <w:rFonts w:ascii="Candara" w:hAnsi="Candara"/>
                <w:sz w:val="18"/>
                <w:szCs w:val="18"/>
              </w:rPr>
              <w:t xml:space="preserve">WEIMER, </w:t>
            </w:r>
            <w:proofErr w:type="spellStart"/>
            <w:r w:rsidRPr="00386C89">
              <w:rPr>
                <w:rFonts w:ascii="Candara" w:hAnsi="Candara"/>
                <w:sz w:val="18"/>
                <w:szCs w:val="18"/>
              </w:rPr>
              <w:t>Maryellen</w:t>
            </w:r>
            <w:proofErr w:type="spellEnd"/>
            <w:r w:rsidRPr="00386C89">
              <w:rPr>
                <w:rFonts w:ascii="Candara" w:hAnsi="Candara"/>
                <w:sz w:val="18"/>
                <w:szCs w:val="18"/>
              </w:rPr>
              <w:t xml:space="preserve">.  </w:t>
            </w:r>
            <w:hyperlink r:id="rId118" w:history="1">
              <w:r w:rsidRPr="00D50A49">
                <w:rPr>
                  <w:rStyle w:val="Lienhypertexte"/>
                  <w:rFonts w:ascii="Candara" w:hAnsi="Candara"/>
                  <w:sz w:val="18"/>
                  <w:szCs w:val="18"/>
                  <w:lang w:val="en-CA"/>
                </w:rPr>
                <w:t>Using a Blog to Enhance Student Participation</w:t>
              </w:r>
            </w:hyperlink>
            <w:r w:rsidRPr="00D50A49">
              <w:rPr>
                <w:rFonts w:ascii="Candara" w:hAnsi="Candara"/>
                <w:sz w:val="18"/>
                <w:szCs w:val="18"/>
                <w:lang w:val="en-CA"/>
              </w:rPr>
              <w:t xml:space="preserve">.  </w:t>
            </w:r>
            <w:r w:rsidRPr="00D50A49">
              <w:rPr>
                <w:rFonts w:ascii="Candara" w:hAnsi="Candara"/>
                <w:i/>
                <w:sz w:val="18"/>
                <w:szCs w:val="18"/>
                <w:lang w:val="en-CA"/>
              </w:rPr>
              <w:t>Faculty Focus</w:t>
            </w:r>
            <w:r w:rsidRPr="00D50A49">
              <w:rPr>
                <w:rFonts w:ascii="Candara" w:hAnsi="Candara"/>
                <w:sz w:val="18"/>
                <w:szCs w:val="18"/>
                <w:lang w:val="en-CA"/>
              </w:rPr>
              <w:t xml:space="preserve">.  2 </w:t>
            </w:r>
            <w:proofErr w:type="spellStart"/>
            <w:r w:rsidRPr="00D50A49">
              <w:rPr>
                <w:rFonts w:ascii="Candara" w:hAnsi="Candara"/>
                <w:sz w:val="18"/>
                <w:szCs w:val="18"/>
                <w:lang w:val="en-CA"/>
              </w:rPr>
              <w:t>août</w:t>
            </w:r>
            <w:proofErr w:type="spellEnd"/>
            <w:r w:rsidRPr="00D50A49">
              <w:rPr>
                <w:rFonts w:ascii="Candara" w:hAnsi="Candara"/>
                <w:sz w:val="18"/>
                <w:szCs w:val="18"/>
                <w:lang w:val="en-CA"/>
              </w:rPr>
              <w:t xml:space="preserve"> 2013.</w:t>
            </w:r>
          </w:p>
        </w:tc>
      </w:tr>
    </w:tbl>
    <w:p w:rsidR="005860A5" w:rsidRPr="00D50A49" w:rsidRDefault="005860A5" w:rsidP="005860A5">
      <w:pPr>
        <w:spacing w:after="120"/>
        <w:rPr>
          <w:rFonts w:ascii="Candara" w:hAnsi="Candara"/>
          <w:b/>
          <w:bCs/>
          <w:sz w:val="24"/>
          <w:szCs w:val="24"/>
          <w:lang w:val="en-CA"/>
        </w:rPr>
        <w:sectPr w:rsidR="005860A5" w:rsidRPr="00D50A49" w:rsidSect="00E9033E">
          <w:pgSz w:w="12240" w:h="15840" w:code="1"/>
          <w:pgMar w:top="761" w:right="1417" w:bottom="851" w:left="1417" w:header="708" w:footer="319" w:gutter="0"/>
          <w:cols w:space="708"/>
          <w:titlePg/>
          <w:docGrid w:linePitch="360"/>
        </w:sectPr>
      </w:pPr>
    </w:p>
    <w:tbl>
      <w:tblPr>
        <w:tblStyle w:val="Grilledutablea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14"/>
      </w:tblGrid>
      <w:tr w:rsidR="00F92CEE" w:rsidRPr="00D50A49" w:rsidTr="00A2773D">
        <w:tc>
          <w:tcPr>
            <w:tcW w:w="9514" w:type="dxa"/>
          </w:tcPr>
          <w:p w:rsidR="00F92CEE" w:rsidRPr="00D34356" w:rsidRDefault="00F92CEE" w:rsidP="00A2773D">
            <w:pPr>
              <w:rPr>
                <w:rFonts w:ascii="Candara" w:hAnsi="Candara"/>
                <w:b/>
                <w:color w:val="821908" w:themeColor="accent6" w:themeShade="80"/>
                <w:sz w:val="24"/>
                <w:szCs w:val="24"/>
                <w:lang w:val="en-CA"/>
              </w:rPr>
            </w:pPr>
            <w:r w:rsidRPr="00D34356">
              <w:rPr>
                <w:rFonts w:ascii="Candara" w:hAnsi="Candara"/>
                <w:b/>
                <w:color w:val="821908" w:themeColor="accent6" w:themeShade="80"/>
                <w:sz w:val="24"/>
                <w:szCs w:val="24"/>
                <w:lang w:val="en-CA"/>
              </w:rPr>
              <w:t xml:space="preserve">NOTES </w:t>
            </w:r>
            <w:proofErr w:type="spellStart"/>
            <w:r w:rsidRPr="00D34356">
              <w:rPr>
                <w:rFonts w:ascii="Candara" w:hAnsi="Candara"/>
                <w:b/>
                <w:color w:val="821908" w:themeColor="accent6" w:themeShade="80"/>
                <w:sz w:val="24"/>
                <w:szCs w:val="24"/>
                <w:lang w:val="en-CA"/>
              </w:rPr>
              <w:t>personnelles</w:t>
            </w:r>
            <w:proofErr w:type="spellEnd"/>
          </w:p>
          <w:tbl>
            <w:tblPr>
              <w:tblStyle w:val="Grilledutableau"/>
              <w:tblW w:w="0" w:type="auto"/>
              <w:tblBorders>
                <w:top w:val="none" w:sz="0" w:space="0" w:color="auto"/>
                <w:left w:val="none" w:sz="0" w:space="0" w:color="auto"/>
                <w:bottom w:val="single" w:sz="4" w:space="0" w:color="31479E" w:themeColor="accent1" w:themeShade="BF"/>
                <w:right w:val="none" w:sz="0" w:space="0" w:color="auto"/>
                <w:insideH w:val="single" w:sz="4" w:space="0" w:color="31479E" w:themeColor="accent1" w:themeShade="BF"/>
                <w:insideV w:val="none" w:sz="0" w:space="0" w:color="auto"/>
              </w:tblBorders>
              <w:tblLook w:val="04A0" w:firstRow="1" w:lastRow="0" w:firstColumn="1" w:lastColumn="0" w:noHBand="0" w:noVBand="1"/>
            </w:tblPr>
            <w:tblGrid>
              <w:gridCol w:w="2166"/>
              <w:gridCol w:w="7132"/>
            </w:tblGrid>
            <w:tr w:rsidR="00F92CEE" w:rsidRPr="00D50A49" w:rsidTr="00D34356">
              <w:tc>
                <w:tcPr>
                  <w:tcW w:w="9298" w:type="dxa"/>
                  <w:gridSpan w:val="2"/>
                  <w:tcBorders>
                    <w:bottom w:val="single" w:sz="4" w:space="0" w:color="C2260C" w:themeColor="accent6" w:themeShade="BF"/>
                  </w:tcBorders>
                </w:tcPr>
                <w:p w:rsidR="00F92CEE" w:rsidRPr="00D50A49" w:rsidRDefault="00F92CEE" w:rsidP="00A2773D">
                  <w:pPr>
                    <w:spacing w:after="120"/>
                    <w:rPr>
                      <w:rFonts w:ascii="Candara" w:hAnsi="Candara"/>
                      <w:lang w:val="en-CA"/>
                    </w:rPr>
                  </w:pPr>
                </w:p>
              </w:tc>
            </w:tr>
            <w:tr w:rsidR="00F92CEE" w:rsidRPr="00D50A49" w:rsidTr="00D34356">
              <w:tc>
                <w:tcPr>
                  <w:tcW w:w="2166" w:type="dxa"/>
                  <w:tcBorders>
                    <w:top w:val="single" w:sz="4" w:space="0" w:color="C2260C" w:themeColor="accent6" w:themeShade="BF"/>
                    <w:bottom w:val="single" w:sz="4" w:space="0" w:color="C2260C" w:themeColor="accent6" w:themeShade="BF"/>
                  </w:tcBorders>
                </w:tcPr>
                <w:p w:rsidR="00F92CEE" w:rsidRPr="00D50A49" w:rsidRDefault="00F92CEE" w:rsidP="00A2773D">
                  <w:pPr>
                    <w:spacing w:after="120"/>
                    <w:rPr>
                      <w:rFonts w:ascii="Candara" w:hAnsi="Candara"/>
                      <w:lang w:val="en-CA"/>
                    </w:rPr>
                  </w:pPr>
                </w:p>
              </w:tc>
              <w:tc>
                <w:tcPr>
                  <w:tcW w:w="7132" w:type="dxa"/>
                  <w:tcBorders>
                    <w:top w:val="single" w:sz="4" w:space="0" w:color="C2260C" w:themeColor="accent6" w:themeShade="BF"/>
                    <w:bottom w:val="single" w:sz="4" w:space="0" w:color="C2260C" w:themeColor="accent6" w:themeShade="BF"/>
                  </w:tcBorders>
                </w:tcPr>
                <w:p w:rsidR="00F92CEE" w:rsidRPr="00D50A49" w:rsidRDefault="00F92CEE" w:rsidP="00A2773D">
                  <w:pPr>
                    <w:spacing w:after="120"/>
                    <w:rPr>
                      <w:rFonts w:ascii="Candara" w:hAnsi="Candara"/>
                      <w:lang w:val="en-CA"/>
                    </w:rPr>
                  </w:pPr>
                </w:p>
              </w:tc>
            </w:tr>
            <w:tr w:rsidR="00F92CEE" w:rsidRPr="00D50A49" w:rsidTr="00D34356">
              <w:tc>
                <w:tcPr>
                  <w:tcW w:w="2166" w:type="dxa"/>
                  <w:tcBorders>
                    <w:top w:val="single" w:sz="4" w:space="0" w:color="C2260C" w:themeColor="accent6" w:themeShade="BF"/>
                    <w:bottom w:val="single" w:sz="4" w:space="0" w:color="C2260C" w:themeColor="accent6" w:themeShade="BF"/>
                  </w:tcBorders>
                </w:tcPr>
                <w:p w:rsidR="00F92CEE" w:rsidRPr="00D50A49" w:rsidRDefault="00F92CEE" w:rsidP="00A2773D">
                  <w:pPr>
                    <w:spacing w:after="120"/>
                    <w:rPr>
                      <w:rFonts w:ascii="Candara" w:hAnsi="Candara"/>
                      <w:lang w:val="en-CA"/>
                    </w:rPr>
                  </w:pPr>
                </w:p>
              </w:tc>
              <w:tc>
                <w:tcPr>
                  <w:tcW w:w="7132" w:type="dxa"/>
                  <w:tcBorders>
                    <w:top w:val="single" w:sz="4" w:space="0" w:color="C2260C" w:themeColor="accent6" w:themeShade="BF"/>
                    <w:bottom w:val="single" w:sz="4" w:space="0" w:color="C2260C" w:themeColor="accent6" w:themeShade="BF"/>
                  </w:tcBorders>
                </w:tcPr>
                <w:p w:rsidR="00F92CEE" w:rsidRPr="00D50A49" w:rsidRDefault="00F92CEE" w:rsidP="00A2773D">
                  <w:pPr>
                    <w:spacing w:after="120"/>
                    <w:rPr>
                      <w:rFonts w:ascii="Candara" w:hAnsi="Candara"/>
                      <w:lang w:val="en-CA"/>
                    </w:rPr>
                  </w:pPr>
                </w:p>
              </w:tc>
            </w:tr>
            <w:tr w:rsidR="00F92CEE" w:rsidRPr="00D50A49" w:rsidTr="00D34356">
              <w:tc>
                <w:tcPr>
                  <w:tcW w:w="2166" w:type="dxa"/>
                  <w:tcBorders>
                    <w:top w:val="single" w:sz="4" w:space="0" w:color="C2260C" w:themeColor="accent6" w:themeShade="BF"/>
                    <w:bottom w:val="single" w:sz="4" w:space="0" w:color="C2260C" w:themeColor="accent6" w:themeShade="BF"/>
                  </w:tcBorders>
                </w:tcPr>
                <w:p w:rsidR="00F92CEE" w:rsidRPr="00D50A49" w:rsidRDefault="00F92CEE" w:rsidP="00A2773D">
                  <w:pPr>
                    <w:spacing w:after="120"/>
                    <w:rPr>
                      <w:rFonts w:ascii="Candara" w:hAnsi="Candara"/>
                      <w:lang w:val="en-CA"/>
                    </w:rPr>
                  </w:pPr>
                </w:p>
              </w:tc>
              <w:tc>
                <w:tcPr>
                  <w:tcW w:w="7132" w:type="dxa"/>
                  <w:tcBorders>
                    <w:top w:val="single" w:sz="4" w:space="0" w:color="C2260C" w:themeColor="accent6" w:themeShade="BF"/>
                    <w:bottom w:val="single" w:sz="4" w:space="0" w:color="C2260C" w:themeColor="accent6" w:themeShade="BF"/>
                  </w:tcBorders>
                </w:tcPr>
                <w:p w:rsidR="00F92CEE" w:rsidRPr="00D50A49" w:rsidRDefault="00F92CEE" w:rsidP="00A2773D">
                  <w:pPr>
                    <w:spacing w:after="120"/>
                    <w:rPr>
                      <w:rFonts w:ascii="Candara" w:hAnsi="Candara"/>
                      <w:lang w:val="en-CA"/>
                    </w:rPr>
                  </w:pPr>
                </w:p>
              </w:tc>
            </w:tr>
            <w:tr w:rsidR="00F92CEE" w:rsidRPr="00D50A49" w:rsidTr="00D34356">
              <w:tc>
                <w:tcPr>
                  <w:tcW w:w="2166" w:type="dxa"/>
                  <w:tcBorders>
                    <w:top w:val="single" w:sz="4" w:space="0" w:color="C2260C" w:themeColor="accent6" w:themeShade="BF"/>
                    <w:bottom w:val="single" w:sz="4" w:space="0" w:color="C2260C" w:themeColor="accent6" w:themeShade="BF"/>
                  </w:tcBorders>
                </w:tcPr>
                <w:p w:rsidR="00F92CEE" w:rsidRPr="00D50A49" w:rsidRDefault="00F92CEE" w:rsidP="00A2773D">
                  <w:pPr>
                    <w:spacing w:after="120"/>
                    <w:rPr>
                      <w:rFonts w:ascii="Candara" w:hAnsi="Candara"/>
                      <w:lang w:val="en-CA"/>
                    </w:rPr>
                  </w:pPr>
                </w:p>
              </w:tc>
              <w:tc>
                <w:tcPr>
                  <w:tcW w:w="7132" w:type="dxa"/>
                  <w:tcBorders>
                    <w:top w:val="single" w:sz="4" w:space="0" w:color="C2260C" w:themeColor="accent6" w:themeShade="BF"/>
                    <w:bottom w:val="single" w:sz="4" w:space="0" w:color="C2260C" w:themeColor="accent6" w:themeShade="BF"/>
                  </w:tcBorders>
                </w:tcPr>
                <w:p w:rsidR="00F92CEE" w:rsidRPr="00D50A49" w:rsidRDefault="00F92CEE" w:rsidP="00A2773D">
                  <w:pPr>
                    <w:spacing w:after="120"/>
                    <w:rPr>
                      <w:rFonts w:ascii="Candara" w:hAnsi="Candara"/>
                      <w:lang w:val="en-CA"/>
                    </w:rPr>
                  </w:pPr>
                </w:p>
              </w:tc>
            </w:tr>
            <w:tr w:rsidR="00F92CEE" w:rsidRPr="00D50A49" w:rsidTr="00D34356">
              <w:tc>
                <w:tcPr>
                  <w:tcW w:w="2166" w:type="dxa"/>
                  <w:tcBorders>
                    <w:top w:val="single" w:sz="4" w:space="0" w:color="C2260C" w:themeColor="accent6" w:themeShade="BF"/>
                    <w:bottom w:val="single" w:sz="4" w:space="0" w:color="C2260C" w:themeColor="accent6" w:themeShade="BF"/>
                  </w:tcBorders>
                </w:tcPr>
                <w:p w:rsidR="00F92CEE" w:rsidRPr="00D50A49" w:rsidRDefault="00F92CEE" w:rsidP="00A2773D">
                  <w:pPr>
                    <w:spacing w:after="120"/>
                    <w:rPr>
                      <w:rFonts w:ascii="Candara" w:hAnsi="Candara"/>
                      <w:lang w:val="en-CA"/>
                    </w:rPr>
                  </w:pPr>
                </w:p>
              </w:tc>
              <w:tc>
                <w:tcPr>
                  <w:tcW w:w="7132" w:type="dxa"/>
                  <w:tcBorders>
                    <w:top w:val="single" w:sz="4" w:space="0" w:color="C2260C" w:themeColor="accent6" w:themeShade="BF"/>
                    <w:bottom w:val="single" w:sz="4" w:space="0" w:color="C2260C" w:themeColor="accent6" w:themeShade="BF"/>
                  </w:tcBorders>
                </w:tcPr>
                <w:p w:rsidR="00F92CEE" w:rsidRPr="00D50A49" w:rsidRDefault="00F92CEE" w:rsidP="00A2773D">
                  <w:pPr>
                    <w:spacing w:after="120"/>
                    <w:rPr>
                      <w:rFonts w:ascii="Candara" w:hAnsi="Candara"/>
                      <w:lang w:val="en-CA"/>
                    </w:rPr>
                  </w:pPr>
                </w:p>
              </w:tc>
            </w:tr>
            <w:tr w:rsidR="00F92CEE" w:rsidRPr="00D50A49" w:rsidTr="00D34356">
              <w:tc>
                <w:tcPr>
                  <w:tcW w:w="2166" w:type="dxa"/>
                  <w:tcBorders>
                    <w:top w:val="single" w:sz="4" w:space="0" w:color="C2260C" w:themeColor="accent6" w:themeShade="BF"/>
                    <w:bottom w:val="single" w:sz="4" w:space="0" w:color="C2260C" w:themeColor="accent6" w:themeShade="BF"/>
                  </w:tcBorders>
                </w:tcPr>
                <w:p w:rsidR="00F92CEE" w:rsidRPr="00D50A49" w:rsidRDefault="00F92CEE" w:rsidP="00A2773D">
                  <w:pPr>
                    <w:spacing w:after="120"/>
                    <w:rPr>
                      <w:rFonts w:ascii="Candara" w:hAnsi="Candara"/>
                      <w:lang w:val="en-CA"/>
                    </w:rPr>
                  </w:pPr>
                </w:p>
              </w:tc>
              <w:tc>
                <w:tcPr>
                  <w:tcW w:w="7132" w:type="dxa"/>
                  <w:tcBorders>
                    <w:top w:val="single" w:sz="4" w:space="0" w:color="C2260C" w:themeColor="accent6" w:themeShade="BF"/>
                    <w:bottom w:val="single" w:sz="4" w:space="0" w:color="C2260C" w:themeColor="accent6" w:themeShade="BF"/>
                  </w:tcBorders>
                </w:tcPr>
                <w:p w:rsidR="00F92CEE" w:rsidRPr="00D50A49" w:rsidRDefault="00F92CEE" w:rsidP="00A2773D">
                  <w:pPr>
                    <w:spacing w:after="120"/>
                    <w:rPr>
                      <w:rFonts w:ascii="Candara" w:hAnsi="Candara"/>
                      <w:lang w:val="en-CA"/>
                    </w:rPr>
                  </w:pPr>
                </w:p>
              </w:tc>
            </w:tr>
            <w:tr w:rsidR="00F92CEE" w:rsidRPr="00D50A49" w:rsidTr="00D34356">
              <w:tc>
                <w:tcPr>
                  <w:tcW w:w="2166" w:type="dxa"/>
                  <w:tcBorders>
                    <w:top w:val="single" w:sz="4" w:space="0" w:color="C2260C" w:themeColor="accent6" w:themeShade="BF"/>
                    <w:bottom w:val="single" w:sz="4" w:space="0" w:color="C2260C" w:themeColor="accent6" w:themeShade="BF"/>
                  </w:tcBorders>
                </w:tcPr>
                <w:p w:rsidR="00F92CEE" w:rsidRPr="00D50A49" w:rsidRDefault="00F92CEE" w:rsidP="00A2773D">
                  <w:pPr>
                    <w:spacing w:after="120"/>
                    <w:rPr>
                      <w:rFonts w:ascii="Candara" w:hAnsi="Candara"/>
                      <w:lang w:val="en-CA"/>
                    </w:rPr>
                  </w:pPr>
                </w:p>
              </w:tc>
              <w:tc>
                <w:tcPr>
                  <w:tcW w:w="7132" w:type="dxa"/>
                  <w:tcBorders>
                    <w:top w:val="single" w:sz="4" w:space="0" w:color="C2260C" w:themeColor="accent6" w:themeShade="BF"/>
                    <w:bottom w:val="single" w:sz="4" w:space="0" w:color="C2260C" w:themeColor="accent6" w:themeShade="BF"/>
                  </w:tcBorders>
                </w:tcPr>
                <w:p w:rsidR="00F92CEE" w:rsidRPr="00D50A49" w:rsidRDefault="00F92CEE" w:rsidP="00A2773D">
                  <w:pPr>
                    <w:spacing w:after="120"/>
                    <w:rPr>
                      <w:rFonts w:ascii="Candara" w:hAnsi="Candara"/>
                      <w:lang w:val="en-CA"/>
                    </w:rPr>
                  </w:pPr>
                </w:p>
              </w:tc>
            </w:tr>
            <w:tr w:rsidR="00F92CEE" w:rsidRPr="00D50A49" w:rsidTr="00D34356">
              <w:tc>
                <w:tcPr>
                  <w:tcW w:w="2166" w:type="dxa"/>
                  <w:tcBorders>
                    <w:top w:val="single" w:sz="4" w:space="0" w:color="C2260C" w:themeColor="accent6" w:themeShade="BF"/>
                    <w:bottom w:val="single" w:sz="4" w:space="0" w:color="C2260C" w:themeColor="accent6" w:themeShade="BF"/>
                  </w:tcBorders>
                </w:tcPr>
                <w:p w:rsidR="00F92CEE" w:rsidRPr="00D50A49" w:rsidRDefault="00F92CEE" w:rsidP="00A2773D">
                  <w:pPr>
                    <w:spacing w:after="120"/>
                    <w:rPr>
                      <w:rFonts w:ascii="Candara" w:hAnsi="Candara"/>
                      <w:lang w:val="en-CA"/>
                    </w:rPr>
                  </w:pPr>
                </w:p>
              </w:tc>
              <w:tc>
                <w:tcPr>
                  <w:tcW w:w="7132" w:type="dxa"/>
                  <w:tcBorders>
                    <w:top w:val="single" w:sz="4" w:space="0" w:color="C2260C" w:themeColor="accent6" w:themeShade="BF"/>
                    <w:bottom w:val="single" w:sz="4" w:space="0" w:color="C2260C" w:themeColor="accent6" w:themeShade="BF"/>
                  </w:tcBorders>
                </w:tcPr>
                <w:p w:rsidR="00F92CEE" w:rsidRPr="00D50A49" w:rsidRDefault="00F92CEE" w:rsidP="00A2773D">
                  <w:pPr>
                    <w:spacing w:after="120"/>
                    <w:rPr>
                      <w:rFonts w:ascii="Candara" w:hAnsi="Candara"/>
                      <w:lang w:val="en-CA"/>
                    </w:rPr>
                  </w:pPr>
                </w:p>
              </w:tc>
            </w:tr>
            <w:tr w:rsidR="00F92CEE" w:rsidRPr="00D50A49" w:rsidTr="00D34356">
              <w:tc>
                <w:tcPr>
                  <w:tcW w:w="2166" w:type="dxa"/>
                  <w:tcBorders>
                    <w:top w:val="single" w:sz="4" w:space="0" w:color="C2260C" w:themeColor="accent6" w:themeShade="BF"/>
                    <w:bottom w:val="single" w:sz="4" w:space="0" w:color="C2260C" w:themeColor="accent6" w:themeShade="BF"/>
                  </w:tcBorders>
                </w:tcPr>
                <w:p w:rsidR="00F92CEE" w:rsidRPr="00D50A49" w:rsidRDefault="00F92CEE" w:rsidP="00A2773D">
                  <w:pPr>
                    <w:spacing w:after="120"/>
                    <w:rPr>
                      <w:rFonts w:ascii="Candara" w:hAnsi="Candara"/>
                      <w:lang w:val="en-CA"/>
                    </w:rPr>
                  </w:pPr>
                </w:p>
              </w:tc>
              <w:tc>
                <w:tcPr>
                  <w:tcW w:w="7132" w:type="dxa"/>
                  <w:tcBorders>
                    <w:top w:val="single" w:sz="4" w:space="0" w:color="C2260C" w:themeColor="accent6" w:themeShade="BF"/>
                    <w:bottom w:val="single" w:sz="4" w:space="0" w:color="C2260C" w:themeColor="accent6" w:themeShade="BF"/>
                  </w:tcBorders>
                </w:tcPr>
                <w:p w:rsidR="00F92CEE" w:rsidRPr="00D50A49" w:rsidRDefault="00F92CEE" w:rsidP="00A2773D">
                  <w:pPr>
                    <w:spacing w:after="120"/>
                    <w:rPr>
                      <w:rFonts w:ascii="Candara" w:hAnsi="Candara"/>
                      <w:lang w:val="en-CA"/>
                    </w:rPr>
                  </w:pPr>
                </w:p>
              </w:tc>
            </w:tr>
            <w:tr w:rsidR="00F92CEE" w:rsidRPr="00D50A49" w:rsidTr="00D34356">
              <w:tc>
                <w:tcPr>
                  <w:tcW w:w="2166" w:type="dxa"/>
                  <w:tcBorders>
                    <w:top w:val="single" w:sz="4" w:space="0" w:color="C2260C" w:themeColor="accent6" w:themeShade="BF"/>
                    <w:bottom w:val="single" w:sz="4" w:space="0" w:color="C2260C" w:themeColor="accent6" w:themeShade="BF"/>
                  </w:tcBorders>
                </w:tcPr>
                <w:p w:rsidR="00F92CEE" w:rsidRPr="00D50A49" w:rsidRDefault="00F92CEE" w:rsidP="00A2773D">
                  <w:pPr>
                    <w:spacing w:after="120"/>
                    <w:rPr>
                      <w:rFonts w:ascii="Candara" w:hAnsi="Candara"/>
                      <w:lang w:val="en-CA"/>
                    </w:rPr>
                  </w:pPr>
                </w:p>
              </w:tc>
              <w:tc>
                <w:tcPr>
                  <w:tcW w:w="7132" w:type="dxa"/>
                  <w:tcBorders>
                    <w:top w:val="single" w:sz="4" w:space="0" w:color="C2260C" w:themeColor="accent6" w:themeShade="BF"/>
                    <w:bottom w:val="single" w:sz="4" w:space="0" w:color="C2260C" w:themeColor="accent6" w:themeShade="BF"/>
                  </w:tcBorders>
                </w:tcPr>
                <w:p w:rsidR="00F92CEE" w:rsidRPr="00D50A49" w:rsidRDefault="00F92CEE" w:rsidP="00A2773D">
                  <w:pPr>
                    <w:spacing w:after="120"/>
                    <w:rPr>
                      <w:rFonts w:ascii="Candara" w:hAnsi="Candara"/>
                      <w:lang w:val="en-CA"/>
                    </w:rPr>
                  </w:pPr>
                </w:p>
              </w:tc>
            </w:tr>
            <w:tr w:rsidR="00F92CEE" w:rsidRPr="00D50A49" w:rsidTr="00D34356">
              <w:tc>
                <w:tcPr>
                  <w:tcW w:w="2166" w:type="dxa"/>
                  <w:tcBorders>
                    <w:top w:val="single" w:sz="4" w:space="0" w:color="C2260C" w:themeColor="accent6" w:themeShade="BF"/>
                    <w:bottom w:val="single" w:sz="4" w:space="0" w:color="C2260C" w:themeColor="accent6" w:themeShade="BF"/>
                  </w:tcBorders>
                </w:tcPr>
                <w:p w:rsidR="00F92CEE" w:rsidRPr="00D50A49" w:rsidRDefault="00F92CEE" w:rsidP="00A2773D">
                  <w:pPr>
                    <w:spacing w:after="120"/>
                    <w:rPr>
                      <w:rFonts w:ascii="Candara" w:hAnsi="Candara"/>
                      <w:lang w:val="en-CA"/>
                    </w:rPr>
                  </w:pPr>
                </w:p>
              </w:tc>
              <w:tc>
                <w:tcPr>
                  <w:tcW w:w="7132" w:type="dxa"/>
                  <w:tcBorders>
                    <w:top w:val="single" w:sz="4" w:space="0" w:color="C2260C" w:themeColor="accent6" w:themeShade="BF"/>
                    <w:bottom w:val="single" w:sz="4" w:space="0" w:color="C2260C" w:themeColor="accent6" w:themeShade="BF"/>
                  </w:tcBorders>
                </w:tcPr>
                <w:p w:rsidR="00F92CEE" w:rsidRPr="00D50A49" w:rsidRDefault="00F92CEE" w:rsidP="00A2773D">
                  <w:pPr>
                    <w:spacing w:after="120"/>
                    <w:rPr>
                      <w:rFonts w:ascii="Candara" w:hAnsi="Candara"/>
                      <w:lang w:val="en-CA"/>
                    </w:rPr>
                  </w:pPr>
                </w:p>
              </w:tc>
            </w:tr>
            <w:tr w:rsidR="00F92CEE" w:rsidRPr="00D50A49" w:rsidTr="00D34356">
              <w:tc>
                <w:tcPr>
                  <w:tcW w:w="2166" w:type="dxa"/>
                  <w:tcBorders>
                    <w:top w:val="single" w:sz="4" w:space="0" w:color="C2260C" w:themeColor="accent6" w:themeShade="BF"/>
                    <w:bottom w:val="single" w:sz="4" w:space="0" w:color="C2260C" w:themeColor="accent6" w:themeShade="BF"/>
                  </w:tcBorders>
                </w:tcPr>
                <w:p w:rsidR="00F92CEE" w:rsidRPr="00D50A49" w:rsidRDefault="00F92CEE" w:rsidP="00A2773D">
                  <w:pPr>
                    <w:spacing w:after="120"/>
                    <w:rPr>
                      <w:rFonts w:ascii="Candara" w:hAnsi="Candara"/>
                      <w:lang w:val="en-CA"/>
                    </w:rPr>
                  </w:pPr>
                </w:p>
              </w:tc>
              <w:tc>
                <w:tcPr>
                  <w:tcW w:w="7132" w:type="dxa"/>
                  <w:tcBorders>
                    <w:top w:val="single" w:sz="4" w:space="0" w:color="C2260C" w:themeColor="accent6" w:themeShade="BF"/>
                    <w:bottom w:val="single" w:sz="4" w:space="0" w:color="C2260C" w:themeColor="accent6" w:themeShade="BF"/>
                  </w:tcBorders>
                </w:tcPr>
                <w:p w:rsidR="00F92CEE" w:rsidRPr="00D50A49" w:rsidRDefault="00F92CEE" w:rsidP="00A2773D">
                  <w:pPr>
                    <w:spacing w:after="120"/>
                    <w:rPr>
                      <w:rFonts w:ascii="Candara" w:hAnsi="Candara"/>
                      <w:lang w:val="en-CA"/>
                    </w:rPr>
                  </w:pPr>
                </w:p>
              </w:tc>
            </w:tr>
            <w:tr w:rsidR="00F92CEE" w:rsidRPr="00D50A49" w:rsidTr="00D34356">
              <w:tc>
                <w:tcPr>
                  <w:tcW w:w="2166" w:type="dxa"/>
                  <w:tcBorders>
                    <w:top w:val="single" w:sz="4" w:space="0" w:color="C2260C" w:themeColor="accent6" w:themeShade="BF"/>
                    <w:bottom w:val="single" w:sz="4" w:space="0" w:color="C2260C" w:themeColor="accent6" w:themeShade="BF"/>
                  </w:tcBorders>
                </w:tcPr>
                <w:p w:rsidR="00F92CEE" w:rsidRPr="00D50A49" w:rsidRDefault="00F92CEE" w:rsidP="00A2773D">
                  <w:pPr>
                    <w:spacing w:after="120"/>
                    <w:rPr>
                      <w:rFonts w:ascii="Candara" w:hAnsi="Candara"/>
                      <w:lang w:val="en-CA"/>
                    </w:rPr>
                  </w:pPr>
                </w:p>
              </w:tc>
              <w:tc>
                <w:tcPr>
                  <w:tcW w:w="7132" w:type="dxa"/>
                  <w:tcBorders>
                    <w:top w:val="single" w:sz="4" w:space="0" w:color="C2260C" w:themeColor="accent6" w:themeShade="BF"/>
                    <w:bottom w:val="single" w:sz="4" w:space="0" w:color="C2260C" w:themeColor="accent6" w:themeShade="BF"/>
                  </w:tcBorders>
                </w:tcPr>
                <w:p w:rsidR="00F92CEE" w:rsidRPr="00D50A49" w:rsidRDefault="00F92CEE" w:rsidP="00A2773D">
                  <w:pPr>
                    <w:spacing w:after="120"/>
                    <w:rPr>
                      <w:rFonts w:ascii="Candara" w:hAnsi="Candara"/>
                      <w:lang w:val="en-CA"/>
                    </w:rPr>
                  </w:pPr>
                </w:p>
              </w:tc>
            </w:tr>
            <w:tr w:rsidR="00F92CEE" w:rsidRPr="00D50A49" w:rsidTr="00D34356">
              <w:tc>
                <w:tcPr>
                  <w:tcW w:w="2166" w:type="dxa"/>
                  <w:tcBorders>
                    <w:top w:val="single" w:sz="4" w:space="0" w:color="C2260C" w:themeColor="accent6" w:themeShade="BF"/>
                    <w:bottom w:val="single" w:sz="4" w:space="0" w:color="C2260C" w:themeColor="accent6" w:themeShade="BF"/>
                  </w:tcBorders>
                </w:tcPr>
                <w:p w:rsidR="00F92CEE" w:rsidRPr="00D50A49" w:rsidRDefault="00F92CEE" w:rsidP="00A2773D">
                  <w:pPr>
                    <w:spacing w:after="120"/>
                    <w:rPr>
                      <w:rFonts w:ascii="Candara" w:hAnsi="Candara"/>
                      <w:lang w:val="en-CA"/>
                    </w:rPr>
                  </w:pPr>
                </w:p>
              </w:tc>
              <w:tc>
                <w:tcPr>
                  <w:tcW w:w="7132" w:type="dxa"/>
                  <w:tcBorders>
                    <w:top w:val="single" w:sz="4" w:space="0" w:color="C2260C" w:themeColor="accent6" w:themeShade="BF"/>
                    <w:bottom w:val="single" w:sz="4" w:space="0" w:color="C2260C" w:themeColor="accent6" w:themeShade="BF"/>
                  </w:tcBorders>
                </w:tcPr>
                <w:p w:rsidR="00F92CEE" w:rsidRPr="00D50A49" w:rsidRDefault="00F92CEE" w:rsidP="00A2773D">
                  <w:pPr>
                    <w:spacing w:after="120"/>
                    <w:rPr>
                      <w:rFonts w:ascii="Candara" w:hAnsi="Candara"/>
                      <w:lang w:val="en-CA"/>
                    </w:rPr>
                  </w:pPr>
                </w:p>
              </w:tc>
            </w:tr>
            <w:tr w:rsidR="00F92CEE" w:rsidRPr="00D50A49" w:rsidTr="00D34356">
              <w:tc>
                <w:tcPr>
                  <w:tcW w:w="2166" w:type="dxa"/>
                  <w:tcBorders>
                    <w:top w:val="single" w:sz="4" w:space="0" w:color="C2260C" w:themeColor="accent6" w:themeShade="BF"/>
                    <w:bottom w:val="single" w:sz="4" w:space="0" w:color="C2260C" w:themeColor="accent6" w:themeShade="BF"/>
                  </w:tcBorders>
                </w:tcPr>
                <w:p w:rsidR="00F92CEE" w:rsidRPr="00D50A49" w:rsidRDefault="00F92CEE" w:rsidP="00A2773D">
                  <w:pPr>
                    <w:spacing w:after="120"/>
                    <w:rPr>
                      <w:rFonts w:ascii="Candara" w:hAnsi="Candara"/>
                      <w:lang w:val="en-CA"/>
                    </w:rPr>
                  </w:pPr>
                </w:p>
              </w:tc>
              <w:tc>
                <w:tcPr>
                  <w:tcW w:w="7132" w:type="dxa"/>
                  <w:tcBorders>
                    <w:top w:val="single" w:sz="4" w:space="0" w:color="C2260C" w:themeColor="accent6" w:themeShade="BF"/>
                    <w:bottom w:val="single" w:sz="4" w:space="0" w:color="C2260C" w:themeColor="accent6" w:themeShade="BF"/>
                  </w:tcBorders>
                </w:tcPr>
                <w:p w:rsidR="00F92CEE" w:rsidRPr="00D50A49" w:rsidRDefault="00F92CEE" w:rsidP="00A2773D">
                  <w:pPr>
                    <w:spacing w:after="120"/>
                    <w:rPr>
                      <w:rFonts w:ascii="Candara" w:hAnsi="Candara"/>
                      <w:lang w:val="en-CA"/>
                    </w:rPr>
                  </w:pPr>
                </w:p>
              </w:tc>
            </w:tr>
            <w:tr w:rsidR="00F92CEE" w:rsidRPr="00D50A49" w:rsidTr="00D34356">
              <w:tc>
                <w:tcPr>
                  <w:tcW w:w="2166" w:type="dxa"/>
                  <w:tcBorders>
                    <w:top w:val="single" w:sz="4" w:space="0" w:color="C2260C" w:themeColor="accent6" w:themeShade="BF"/>
                    <w:bottom w:val="single" w:sz="4" w:space="0" w:color="C2260C" w:themeColor="accent6" w:themeShade="BF"/>
                  </w:tcBorders>
                </w:tcPr>
                <w:p w:rsidR="00F92CEE" w:rsidRPr="00D50A49" w:rsidRDefault="00F92CEE" w:rsidP="00A2773D">
                  <w:pPr>
                    <w:spacing w:after="120"/>
                    <w:rPr>
                      <w:rFonts w:ascii="Candara" w:hAnsi="Candara"/>
                      <w:lang w:val="en-CA"/>
                    </w:rPr>
                  </w:pPr>
                </w:p>
              </w:tc>
              <w:tc>
                <w:tcPr>
                  <w:tcW w:w="7132" w:type="dxa"/>
                  <w:tcBorders>
                    <w:top w:val="single" w:sz="4" w:space="0" w:color="C2260C" w:themeColor="accent6" w:themeShade="BF"/>
                    <w:bottom w:val="single" w:sz="4" w:space="0" w:color="C2260C" w:themeColor="accent6" w:themeShade="BF"/>
                  </w:tcBorders>
                </w:tcPr>
                <w:p w:rsidR="00F92CEE" w:rsidRPr="00D50A49" w:rsidRDefault="00F92CEE" w:rsidP="00A2773D">
                  <w:pPr>
                    <w:spacing w:after="120"/>
                    <w:rPr>
                      <w:rFonts w:ascii="Candara" w:hAnsi="Candara"/>
                      <w:lang w:val="en-CA"/>
                    </w:rPr>
                  </w:pPr>
                </w:p>
              </w:tc>
            </w:tr>
            <w:tr w:rsidR="00F92CEE" w:rsidRPr="00D50A49" w:rsidTr="00D34356">
              <w:tc>
                <w:tcPr>
                  <w:tcW w:w="2166" w:type="dxa"/>
                  <w:tcBorders>
                    <w:top w:val="single" w:sz="4" w:space="0" w:color="C2260C" w:themeColor="accent6" w:themeShade="BF"/>
                    <w:bottom w:val="single" w:sz="4" w:space="0" w:color="C2260C" w:themeColor="accent6" w:themeShade="BF"/>
                  </w:tcBorders>
                </w:tcPr>
                <w:p w:rsidR="00F92CEE" w:rsidRPr="00D50A49" w:rsidRDefault="00F92CEE" w:rsidP="00A2773D">
                  <w:pPr>
                    <w:spacing w:after="120"/>
                    <w:rPr>
                      <w:rFonts w:ascii="Candara" w:hAnsi="Candara"/>
                      <w:lang w:val="en-CA"/>
                    </w:rPr>
                  </w:pPr>
                </w:p>
              </w:tc>
              <w:tc>
                <w:tcPr>
                  <w:tcW w:w="7132" w:type="dxa"/>
                  <w:tcBorders>
                    <w:top w:val="single" w:sz="4" w:space="0" w:color="C2260C" w:themeColor="accent6" w:themeShade="BF"/>
                    <w:bottom w:val="single" w:sz="4" w:space="0" w:color="C2260C" w:themeColor="accent6" w:themeShade="BF"/>
                  </w:tcBorders>
                </w:tcPr>
                <w:p w:rsidR="00F92CEE" w:rsidRPr="00D50A49" w:rsidRDefault="00F92CEE" w:rsidP="00A2773D">
                  <w:pPr>
                    <w:spacing w:after="120"/>
                    <w:rPr>
                      <w:rFonts w:ascii="Candara" w:hAnsi="Candara"/>
                      <w:lang w:val="en-CA"/>
                    </w:rPr>
                  </w:pPr>
                </w:p>
              </w:tc>
            </w:tr>
            <w:tr w:rsidR="00F92CEE" w:rsidRPr="00D50A49" w:rsidTr="00D34356">
              <w:tc>
                <w:tcPr>
                  <w:tcW w:w="2166" w:type="dxa"/>
                  <w:tcBorders>
                    <w:top w:val="single" w:sz="4" w:space="0" w:color="C2260C" w:themeColor="accent6" w:themeShade="BF"/>
                    <w:bottom w:val="single" w:sz="4" w:space="0" w:color="C2260C" w:themeColor="accent6" w:themeShade="BF"/>
                  </w:tcBorders>
                </w:tcPr>
                <w:p w:rsidR="00F92CEE" w:rsidRPr="00D50A49" w:rsidRDefault="00F92CEE" w:rsidP="00A2773D">
                  <w:pPr>
                    <w:spacing w:after="120"/>
                    <w:rPr>
                      <w:rFonts w:ascii="Candara" w:hAnsi="Candara"/>
                      <w:lang w:val="en-CA"/>
                    </w:rPr>
                  </w:pPr>
                </w:p>
              </w:tc>
              <w:tc>
                <w:tcPr>
                  <w:tcW w:w="7132" w:type="dxa"/>
                  <w:tcBorders>
                    <w:top w:val="single" w:sz="4" w:space="0" w:color="C2260C" w:themeColor="accent6" w:themeShade="BF"/>
                    <w:bottom w:val="single" w:sz="4" w:space="0" w:color="C2260C" w:themeColor="accent6" w:themeShade="BF"/>
                  </w:tcBorders>
                </w:tcPr>
                <w:p w:rsidR="00F92CEE" w:rsidRPr="00D50A49" w:rsidRDefault="00F92CEE" w:rsidP="00A2773D">
                  <w:pPr>
                    <w:spacing w:after="120"/>
                    <w:rPr>
                      <w:rFonts w:ascii="Candara" w:hAnsi="Candara"/>
                      <w:lang w:val="en-CA"/>
                    </w:rPr>
                  </w:pPr>
                </w:p>
              </w:tc>
            </w:tr>
            <w:tr w:rsidR="00F92CEE" w:rsidRPr="00D50A49" w:rsidTr="00D34356">
              <w:tc>
                <w:tcPr>
                  <w:tcW w:w="2166" w:type="dxa"/>
                  <w:tcBorders>
                    <w:top w:val="single" w:sz="4" w:space="0" w:color="C2260C" w:themeColor="accent6" w:themeShade="BF"/>
                    <w:bottom w:val="single" w:sz="4" w:space="0" w:color="C2260C" w:themeColor="accent6" w:themeShade="BF"/>
                  </w:tcBorders>
                </w:tcPr>
                <w:p w:rsidR="00F92CEE" w:rsidRPr="00D50A49" w:rsidRDefault="00F92CEE" w:rsidP="00A2773D">
                  <w:pPr>
                    <w:spacing w:after="120"/>
                    <w:rPr>
                      <w:rFonts w:ascii="Candara" w:hAnsi="Candara"/>
                      <w:lang w:val="en-CA"/>
                    </w:rPr>
                  </w:pPr>
                </w:p>
              </w:tc>
              <w:tc>
                <w:tcPr>
                  <w:tcW w:w="7132" w:type="dxa"/>
                  <w:tcBorders>
                    <w:top w:val="single" w:sz="4" w:space="0" w:color="C2260C" w:themeColor="accent6" w:themeShade="BF"/>
                    <w:bottom w:val="single" w:sz="4" w:space="0" w:color="C2260C" w:themeColor="accent6" w:themeShade="BF"/>
                  </w:tcBorders>
                </w:tcPr>
                <w:p w:rsidR="00F92CEE" w:rsidRPr="00D50A49" w:rsidRDefault="00F92CEE" w:rsidP="00A2773D">
                  <w:pPr>
                    <w:spacing w:after="120"/>
                    <w:rPr>
                      <w:rFonts w:ascii="Candara" w:hAnsi="Candara"/>
                      <w:lang w:val="en-CA"/>
                    </w:rPr>
                  </w:pPr>
                </w:p>
              </w:tc>
            </w:tr>
            <w:tr w:rsidR="00F92CEE" w:rsidRPr="00D50A49" w:rsidTr="00D34356">
              <w:tc>
                <w:tcPr>
                  <w:tcW w:w="2166" w:type="dxa"/>
                  <w:tcBorders>
                    <w:top w:val="single" w:sz="4" w:space="0" w:color="C2260C" w:themeColor="accent6" w:themeShade="BF"/>
                    <w:bottom w:val="single" w:sz="4" w:space="0" w:color="C2260C" w:themeColor="accent6" w:themeShade="BF"/>
                  </w:tcBorders>
                </w:tcPr>
                <w:p w:rsidR="00F92CEE" w:rsidRPr="00D50A49" w:rsidRDefault="00F92CEE" w:rsidP="00A2773D">
                  <w:pPr>
                    <w:spacing w:after="120"/>
                    <w:rPr>
                      <w:rFonts w:ascii="Candara" w:hAnsi="Candara"/>
                      <w:lang w:val="en-CA"/>
                    </w:rPr>
                  </w:pPr>
                </w:p>
              </w:tc>
              <w:tc>
                <w:tcPr>
                  <w:tcW w:w="7132" w:type="dxa"/>
                  <w:tcBorders>
                    <w:top w:val="single" w:sz="4" w:space="0" w:color="C2260C" w:themeColor="accent6" w:themeShade="BF"/>
                    <w:bottom w:val="single" w:sz="4" w:space="0" w:color="C2260C" w:themeColor="accent6" w:themeShade="BF"/>
                  </w:tcBorders>
                </w:tcPr>
                <w:p w:rsidR="00F92CEE" w:rsidRPr="00D50A49" w:rsidRDefault="00F92CEE" w:rsidP="00A2773D">
                  <w:pPr>
                    <w:spacing w:after="120"/>
                    <w:rPr>
                      <w:rFonts w:ascii="Candara" w:hAnsi="Candara"/>
                      <w:lang w:val="en-CA"/>
                    </w:rPr>
                  </w:pPr>
                </w:p>
              </w:tc>
            </w:tr>
            <w:tr w:rsidR="00F92CEE" w:rsidRPr="00D50A49" w:rsidTr="00D34356">
              <w:tc>
                <w:tcPr>
                  <w:tcW w:w="2166" w:type="dxa"/>
                  <w:tcBorders>
                    <w:top w:val="single" w:sz="4" w:space="0" w:color="C2260C" w:themeColor="accent6" w:themeShade="BF"/>
                    <w:bottom w:val="single" w:sz="4" w:space="0" w:color="C2260C" w:themeColor="accent6" w:themeShade="BF"/>
                  </w:tcBorders>
                </w:tcPr>
                <w:p w:rsidR="00F92CEE" w:rsidRPr="00D50A49" w:rsidRDefault="00F92CEE" w:rsidP="00A2773D">
                  <w:pPr>
                    <w:spacing w:after="120"/>
                    <w:rPr>
                      <w:rFonts w:ascii="Candara" w:hAnsi="Candara"/>
                      <w:lang w:val="en-CA"/>
                    </w:rPr>
                  </w:pPr>
                </w:p>
              </w:tc>
              <w:tc>
                <w:tcPr>
                  <w:tcW w:w="7132" w:type="dxa"/>
                  <w:tcBorders>
                    <w:top w:val="single" w:sz="4" w:space="0" w:color="C2260C" w:themeColor="accent6" w:themeShade="BF"/>
                    <w:bottom w:val="single" w:sz="4" w:space="0" w:color="C2260C" w:themeColor="accent6" w:themeShade="BF"/>
                  </w:tcBorders>
                </w:tcPr>
                <w:p w:rsidR="00F92CEE" w:rsidRPr="00D50A49" w:rsidRDefault="00F92CEE" w:rsidP="00A2773D">
                  <w:pPr>
                    <w:spacing w:after="120"/>
                    <w:rPr>
                      <w:rFonts w:ascii="Candara" w:hAnsi="Candara"/>
                      <w:lang w:val="en-CA"/>
                    </w:rPr>
                  </w:pPr>
                </w:p>
              </w:tc>
            </w:tr>
            <w:tr w:rsidR="00F92CEE" w:rsidRPr="00D50A49" w:rsidTr="00D34356">
              <w:tc>
                <w:tcPr>
                  <w:tcW w:w="2166" w:type="dxa"/>
                  <w:tcBorders>
                    <w:top w:val="single" w:sz="4" w:space="0" w:color="C2260C" w:themeColor="accent6" w:themeShade="BF"/>
                    <w:bottom w:val="single" w:sz="4" w:space="0" w:color="C2260C" w:themeColor="accent6" w:themeShade="BF"/>
                  </w:tcBorders>
                </w:tcPr>
                <w:p w:rsidR="00F92CEE" w:rsidRPr="00D50A49" w:rsidRDefault="00F92CEE" w:rsidP="00A2773D">
                  <w:pPr>
                    <w:spacing w:after="120"/>
                    <w:rPr>
                      <w:rFonts w:ascii="Candara" w:hAnsi="Candara"/>
                      <w:lang w:val="en-CA"/>
                    </w:rPr>
                  </w:pPr>
                </w:p>
              </w:tc>
              <w:tc>
                <w:tcPr>
                  <w:tcW w:w="7132" w:type="dxa"/>
                  <w:tcBorders>
                    <w:top w:val="single" w:sz="4" w:space="0" w:color="C2260C" w:themeColor="accent6" w:themeShade="BF"/>
                    <w:bottom w:val="single" w:sz="4" w:space="0" w:color="C2260C" w:themeColor="accent6" w:themeShade="BF"/>
                  </w:tcBorders>
                </w:tcPr>
                <w:p w:rsidR="00F92CEE" w:rsidRPr="00D50A49" w:rsidRDefault="00F92CEE" w:rsidP="00A2773D">
                  <w:pPr>
                    <w:spacing w:after="120"/>
                    <w:rPr>
                      <w:rFonts w:ascii="Candara" w:hAnsi="Candara"/>
                      <w:lang w:val="en-CA"/>
                    </w:rPr>
                  </w:pPr>
                </w:p>
              </w:tc>
            </w:tr>
            <w:tr w:rsidR="00F92CEE" w:rsidRPr="00D50A49" w:rsidTr="00D34356">
              <w:tc>
                <w:tcPr>
                  <w:tcW w:w="2166" w:type="dxa"/>
                  <w:tcBorders>
                    <w:top w:val="single" w:sz="4" w:space="0" w:color="C2260C" w:themeColor="accent6" w:themeShade="BF"/>
                    <w:bottom w:val="single" w:sz="4" w:space="0" w:color="C2260C" w:themeColor="accent6" w:themeShade="BF"/>
                  </w:tcBorders>
                </w:tcPr>
                <w:p w:rsidR="00F92CEE" w:rsidRPr="00D50A49" w:rsidRDefault="00F92CEE" w:rsidP="00A2773D">
                  <w:pPr>
                    <w:spacing w:after="120"/>
                    <w:rPr>
                      <w:rFonts w:ascii="Candara" w:hAnsi="Candara"/>
                      <w:lang w:val="en-CA"/>
                    </w:rPr>
                  </w:pPr>
                </w:p>
              </w:tc>
              <w:tc>
                <w:tcPr>
                  <w:tcW w:w="7132" w:type="dxa"/>
                  <w:tcBorders>
                    <w:top w:val="single" w:sz="4" w:space="0" w:color="C2260C" w:themeColor="accent6" w:themeShade="BF"/>
                    <w:bottom w:val="single" w:sz="4" w:space="0" w:color="C2260C" w:themeColor="accent6" w:themeShade="BF"/>
                  </w:tcBorders>
                </w:tcPr>
                <w:p w:rsidR="00F92CEE" w:rsidRPr="00D50A49" w:rsidRDefault="00F92CEE" w:rsidP="00A2773D">
                  <w:pPr>
                    <w:spacing w:after="120"/>
                    <w:rPr>
                      <w:rFonts w:ascii="Candara" w:hAnsi="Candara"/>
                      <w:lang w:val="en-CA"/>
                    </w:rPr>
                  </w:pPr>
                </w:p>
              </w:tc>
            </w:tr>
            <w:tr w:rsidR="00F92CEE" w:rsidRPr="00D50A49" w:rsidTr="00D34356">
              <w:tc>
                <w:tcPr>
                  <w:tcW w:w="2166" w:type="dxa"/>
                  <w:tcBorders>
                    <w:top w:val="single" w:sz="4" w:space="0" w:color="C2260C" w:themeColor="accent6" w:themeShade="BF"/>
                    <w:bottom w:val="single" w:sz="4" w:space="0" w:color="C2260C" w:themeColor="accent6" w:themeShade="BF"/>
                  </w:tcBorders>
                </w:tcPr>
                <w:p w:rsidR="00F92CEE" w:rsidRPr="00D50A49" w:rsidRDefault="00F92CEE" w:rsidP="00A2773D">
                  <w:pPr>
                    <w:spacing w:after="120"/>
                    <w:rPr>
                      <w:rFonts w:ascii="Candara" w:hAnsi="Candara"/>
                      <w:lang w:val="en-CA"/>
                    </w:rPr>
                  </w:pPr>
                </w:p>
              </w:tc>
              <w:tc>
                <w:tcPr>
                  <w:tcW w:w="7132" w:type="dxa"/>
                  <w:tcBorders>
                    <w:top w:val="single" w:sz="4" w:space="0" w:color="C2260C" w:themeColor="accent6" w:themeShade="BF"/>
                    <w:bottom w:val="single" w:sz="4" w:space="0" w:color="C2260C" w:themeColor="accent6" w:themeShade="BF"/>
                  </w:tcBorders>
                </w:tcPr>
                <w:p w:rsidR="00F92CEE" w:rsidRPr="00D50A49" w:rsidRDefault="00F92CEE" w:rsidP="00A2773D">
                  <w:pPr>
                    <w:spacing w:after="120"/>
                    <w:rPr>
                      <w:rFonts w:ascii="Candara" w:hAnsi="Candara"/>
                      <w:lang w:val="en-CA"/>
                    </w:rPr>
                  </w:pPr>
                </w:p>
              </w:tc>
            </w:tr>
            <w:tr w:rsidR="00F92CEE" w:rsidRPr="00D50A49" w:rsidTr="00D34356">
              <w:tc>
                <w:tcPr>
                  <w:tcW w:w="2166" w:type="dxa"/>
                  <w:tcBorders>
                    <w:top w:val="single" w:sz="4" w:space="0" w:color="C2260C" w:themeColor="accent6" w:themeShade="BF"/>
                    <w:bottom w:val="single" w:sz="4" w:space="0" w:color="C2260C" w:themeColor="accent6" w:themeShade="BF"/>
                  </w:tcBorders>
                </w:tcPr>
                <w:p w:rsidR="00F92CEE" w:rsidRPr="00D50A49" w:rsidRDefault="00F92CEE" w:rsidP="00A2773D">
                  <w:pPr>
                    <w:spacing w:after="120"/>
                    <w:rPr>
                      <w:rFonts w:ascii="Candara" w:hAnsi="Candara"/>
                      <w:lang w:val="en-CA"/>
                    </w:rPr>
                  </w:pPr>
                </w:p>
              </w:tc>
              <w:tc>
                <w:tcPr>
                  <w:tcW w:w="7132" w:type="dxa"/>
                  <w:tcBorders>
                    <w:top w:val="single" w:sz="4" w:space="0" w:color="C2260C" w:themeColor="accent6" w:themeShade="BF"/>
                    <w:bottom w:val="single" w:sz="4" w:space="0" w:color="C2260C" w:themeColor="accent6" w:themeShade="BF"/>
                  </w:tcBorders>
                </w:tcPr>
                <w:p w:rsidR="00F92CEE" w:rsidRPr="00D50A49" w:rsidRDefault="00F92CEE" w:rsidP="00A2773D">
                  <w:pPr>
                    <w:spacing w:after="120"/>
                    <w:rPr>
                      <w:rFonts w:ascii="Candara" w:hAnsi="Candara"/>
                      <w:lang w:val="en-CA"/>
                    </w:rPr>
                  </w:pPr>
                </w:p>
              </w:tc>
            </w:tr>
            <w:tr w:rsidR="00F92CEE" w:rsidRPr="00D50A49" w:rsidTr="00D34356">
              <w:tc>
                <w:tcPr>
                  <w:tcW w:w="2166" w:type="dxa"/>
                  <w:tcBorders>
                    <w:top w:val="single" w:sz="4" w:space="0" w:color="C2260C" w:themeColor="accent6" w:themeShade="BF"/>
                    <w:bottom w:val="single" w:sz="4" w:space="0" w:color="C2260C" w:themeColor="accent6" w:themeShade="BF"/>
                  </w:tcBorders>
                </w:tcPr>
                <w:p w:rsidR="00F92CEE" w:rsidRPr="00D50A49" w:rsidRDefault="00F92CEE" w:rsidP="00A2773D">
                  <w:pPr>
                    <w:spacing w:after="120"/>
                    <w:rPr>
                      <w:rFonts w:ascii="Candara" w:hAnsi="Candara"/>
                      <w:lang w:val="en-CA"/>
                    </w:rPr>
                  </w:pPr>
                </w:p>
              </w:tc>
              <w:tc>
                <w:tcPr>
                  <w:tcW w:w="7132" w:type="dxa"/>
                  <w:tcBorders>
                    <w:top w:val="single" w:sz="4" w:space="0" w:color="C2260C" w:themeColor="accent6" w:themeShade="BF"/>
                    <w:bottom w:val="single" w:sz="4" w:space="0" w:color="C2260C" w:themeColor="accent6" w:themeShade="BF"/>
                  </w:tcBorders>
                </w:tcPr>
                <w:p w:rsidR="00F92CEE" w:rsidRPr="00D50A49" w:rsidRDefault="00F92CEE" w:rsidP="00A2773D">
                  <w:pPr>
                    <w:spacing w:after="120"/>
                    <w:rPr>
                      <w:rFonts w:ascii="Candara" w:hAnsi="Candara"/>
                      <w:lang w:val="en-CA"/>
                    </w:rPr>
                  </w:pPr>
                </w:p>
              </w:tc>
            </w:tr>
            <w:tr w:rsidR="00F92CEE" w:rsidRPr="00D50A49" w:rsidTr="00D34356">
              <w:tc>
                <w:tcPr>
                  <w:tcW w:w="2166" w:type="dxa"/>
                  <w:tcBorders>
                    <w:top w:val="single" w:sz="4" w:space="0" w:color="C2260C" w:themeColor="accent6" w:themeShade="BF"/>
                    <w:bottom w:val="single" w:sz="4" w:space="0" w:color="C2260C" w:themeColor="accent6" w:themeShade="BF"/>
                  </w:tcBorders>
                </w:tcPr>
                <w:p w:rsidR="00F92CEE" w:rsidRPr="00D50A49" w:rsidRDefault="00F92CEE" w:rsidP="00A2773D">
                  <w:pPr>
                    <w:spacing w:after="120"/>
                    <w:rPr>
                      <w:rFonts w:ascii="Candara" w:hAnsi="Candara"/>
                      <w:lang w:val="en-CA"/>
                    </w:rPr>
                  </w:pPr>
                </w:p>
              </w:tc>
              <w:tc>
                <w:tcPr>
                  <w:tcW w:w="7132" w:type="dxa"/>
                  <w:tcBorders>
                    <w:top w:val="single" w:sz="4" w:space="0" w:color="C2260C" w:themeColor="accent6" w:themeShade="BF"/>
                    <w:bottom w:val="single" w:sz="4" w:space="0" w:color="C2260C" w:themeColor="accent6" w:themeShade="BF"/>
                  </w:tcBorders>
                </w:tcPr>
                <w:p w:rsidR="00F92CEE" w:rsidRPr="00D50A49" w:rsidRDefault="00F92CEE" w:rsidP="00A2773D">
                  <w:pPr>
                    <w:spacing w:after="120"/>
                    <w:rPr>
                      <w:rFonts w:ascii="Candara" w:hAnsi="Candara"/>
                      <w:lang w:val="en-CA"/>
                    </w:rPr>
                  </w:pPr>
                </w:p>
              </w:tc>
            </w:tr>
          </w:tbl>
          <w:p w:rsidR="00F92CEE" w:rsidRPr="00D50A49" w:rsidRDefault="00F92CEE" w:rsidP="00A2773D">
            <w:pPr>
              <w:spacing w:after="120"/>
              <w:rPr>
                <w:rFonts w:ascii="Candara" w:hAnsi="Candara"/>
                <w:lang w:val="en-CA"/>
              </w:rPr>
            </w:pPr>
          </w:p>
        </w:tc>
      </w:tr>
    </w:tbl>
    <w:p w:rsidR="00F92CEE" w:rsidRPr="00D50A49" w:rsidRDefault="00F92CEE" w:rsidP="00C70D8E">
      <w:pPr>
        <w:spacing w:after="120"/>
        <w:jc w:val="center"/>
        <w:rPr>
          <w:rFonts w:ascii="Georgia" w:hAnsi="Georgia"/>
          <w:b/>
          <w:color w:val="006600"/>
          <w:sz w:val="24"/>
          <w:szCs w:val="24"/>
          <w:lang w:val="en-CA"/>
        </w:rPr>
      </w:pPr>
    </w:p>
    <w:p w:rsidR="00386C89" w:rsidRDefault="005C66F2" w:rsidP="00C70D8E">
      <w:pPr>
        <w:spacing w:after="120"/>
        <w:jc w:val="center"/>
        <w:rPr>
          <w:rFonts w:ascii="Georgia" w:hAnsi="Georgia"/>
          <w:b/>
          <w:color w:val="006600"/>
          <w:sz w:val="24"/>
          <w:szCs w:val="24"/>
          <w:lang w:val="en-CA"/>
        </w:rPr>
      </w:pPr>
      <w:r>
        <w:rPr>
          <w:rFonts w:ascii="Georgia" w:hAnsi="Georgia"/>
          <w:b/>
          <w:noProof/>
          <w:color w:val="006600"/>
          <w:sz w:val="24"/>
          <w:szCs w:val="24"/>
        </w:rPr>
        <w:pict>
          <v:shape id="_x0000_s1069" type="#_x0000_t202" style="position:absolute;left:0;text-align:left;margin-left:3.4pt;margin-top:.4pt;width:475.5pt;height:35.35pt;z-index:251756544" fillcolor="#f14124 [3209]" stroked="f" strokeweight="0">
            <v:fill color2="#bf250c [2377]" focusposition=".5,.5" focussize="" focus="100%" type="gradientRadial"/>
            <v:shadow on="t" type="perspective" color="#811908 [1609]" offset="1pt" offset2="-3pt"/>
            <v:textbox>
              <w:txbxContent>
                <w:p w:rsidR="00654474" w:rsidRPr="00D34356" w:rsidRDefault="00654474" w:rsidP="001528A3">
                  <w:pPr>
                    <w:spacing w:before="120" w:after="120"/>
                    <w:jc w:val="center"/>
                    <w:rPr>
                      <w:rFonts w:ascii="Arial Rounded MT Bold" w:hAnsi="Arial Rounded MT Bold"/>
                      <w:color w:val="FFFFFF" w:themeColor="background1"/>
                      <w:sz w:val="32"/>
                      <w:szCs w:val="32"/>
                    </w:rPr>
                  </w:pPr>
                  <w:r w:rsidRPr="00D34356">
                    <w:rPr>
                      <w:rFonts w:ascii="Arial Rounded MT Bold" w:hAnsi="Arial Rounded MT Bold" w:cstheme="minorHAnsi"/>
                      <w:color w:val="FFFFFF" w:themeColor="background1"/>
                      <w:sz w:val="32"/>
                      <w:szCs w:val="32"/>
                      <w:lang w:val="fr-FR"/>
                    </w:rPr>
                    <w:t>MERCI DE VOTRE PRÉCIEUSE PARTICIPATION !</w:t>
                  </w:r>
                </w:p>
              </w:txbxContent>
            </v:textbox>
          </v:shape>
        </w:pict>
      </w:r>
    </w:p>
    <w:p w:rsidR="00386C89" w:rsidRDefault="00386C89" w:rsidP="00C70D8E">
      <w:pPr>
        <w:spacing w:after="120"/>
        <w:jc w:val="center"/>
        <w:rPr>
          <w:rFonts w:ascii="Georgia" w:hAnsi="Georgia"/>
          <w:b/>
          <w:color w:val="006600"/>
          <w:sz w:val="24"/>
          <w:szCs w:val="24"/>
          <w:lang w:val="en-CA"/>
        </w:rPr>
      </w:pPr>
    </w:p>
    <w:p w:rsidR="007B4C39" w:rsidRPr="00D50A49" w:rsidRDefault="007B4C39" w:rsidP="000E1637">
      <w:pPr>
        <w:spacing w:after="120"/>
        <w:rPr>
          <w:rFonts w:ascii="Georgia" w:hAnsi="Georgia"/>
          <w:b/>
          <w:color w:val="006600"/>
          <w:sz w:val="24"/>
          <w:szCs w:val="24"/>
          <w:lang w:val="en-CA"/>
        </w:rPr>
      </w:pPr>
    </w:p>
    <w:sectPr w:rsidR="007B4C39" w:rsidRPr="00D50A49" w:rsidSect="00E9033E">
      <w:pgSz w:w="12240" w:h="15840" w:code="1"/>
      <w:pgMar w:top="761" w:right="1417" w:bottom="851" w:left="1417" w:header="708" w:footer="31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4474" w:rsidRDefault="00654474" w:rsidP="00E35FDF">
      <w:pPr>
        <w:spacing w:after="0" w:line="240" w:lineRule="auto"/>
      </w:pPr>
      <w:r>
        <w:separator/>
      </w:r>
    </w:p>
  </w:endnote>
  <w:endnote w:type="continuationSeparator" w:id="0">
    <w:p w:rsidR="00654474" w:rsidRDefault="00654474" w:rsidP="00E35F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10006FF" w:usb1="4000205B" w:usb2="00000010" w:usb3="00000000" w:csb0="0000019F" w:csb1="00000000"/>
  </w:font>
  <w:font w:name="Candara">
    <w:altName w:val="Candara"/>
    <w:panose1 w:val="020E0502030303020204"/>
    <w:charset w:val="00"/>
    <w:family w:val="swiss"/>
    <w:pitch w:val="variable"/>
    <w:sig w:usb0="A00002EF" w:usb1="4000A44B"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06" w:type="dxa"/>
      <w:tblLook w:val="04A0" w:firstRow="1" w:lastRow="0" w:firstColumn="1" w:lastColumn="0" w:noHBand="0" w:noVBand="1"/>
    </w:tblPr>
    <w:tblGrid>
      <w:gridCol w:w="4644"/>
      <w:gridCol w:w="4962"/>
    </w:tblGrid>
    <w:tr w:rsidR="00654474" w:rsidRPr="00E36E57" w:rsidTr="00596B4D">
      <w:tc>
        <w:tcPr>
          <w:tcW w:w="4644" w:type="dxa"/>
        </w:tcPr>
        <w:p w:rsidR="00654474" w:rsidRPr="00E36E57" w:rsidRDefault="00654474" w:rsidP="009626E7">
          <w:pPr>
            <w:pStyle w:val="Pieddepage"/>
            <w:rPr>
              <w:color w:val="A6A6A6" w:themeColor="background1" w:themeShade="A6"/>
              <w:sz w:val="18"/>
              <w:szCs w:val="18"/>
            </w:rPr>
          </w:pPr>
        </w:p>
      </w:tc>
      <w:tc>
        <w:tcPr>
          <w:tcW w:w="4962" w:type="dxa"/>
        </w:tcPr>
        <w:p w:rsidR="00654474" w:rsidRPr="00E36E57" w:rsidRDefault="00654474" w:rsidP="00E36E57">
          <w:pPr>
            <w:pStyle w:val="Pieddepage"/>
            <w:jc w:val="right"/>
            <w:rPr>
              <w:color w:val="A6A6A6" w:themeColor="background1" w:themeShade="A6"/>
              <w:sz w:val="18"/>
              <w:szCs w:val="18"/>
            </w:rPr>
          </w:pPr>
        </w:p>
      </w:tc>
    </w:tr>
  </w:tbl>
  <w:p w:rsidR="00654474" w:rsidRDefault="00654474">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618610"/>
      <w:docPartObj>
        <w:docPartGallery w:val="Page Numbers (Bottom of Page)"/>
        <w:docPartUnique/>
      </w:docPartObj>
    </w:sdtPr>
    <w:sdtEndPr/>
    <w:sdtContent>
      <w:p w:rsidR="00654474" w:rsidRDefault="00654474">
        <w:pPr>
          <w:pStyle w:val="Pieddepage"/>
          <w:jc w:val="center"/>
        </w:pPr>
        <w:r w:rsidRPr="00074C44">
          <w:rPr>
            <w:sz w:val="20"/>
            <w:szCs w:val="20"/>
          </w:rPr>
          <w:fldChar w:fldCharType="begin"/>
        </w:r>
        <w:r w:rsidRPr="00074C44">
          <w:rPr>
            <w:sz w:val="20"/>
            <w:szCs w:val="20"/>
          </w:rPr>
          <w:instrText xml:space="preserve"> PAGE   \* MERGEFORMAT </w:instrText>
        </w:r>
        <w:r w:rsidRPr="00074C44">
          <w:rPr>
            <w:sz w:val="20"/>
            <w:szCs w:val="20"/>
          </w:rPr>
          <w:fldChar w:fldCharType="separate"/>
        </w:r>
        <w:r w:rsidR="005C66F2">
          <w:rPr>
            <w:noProof/>
            <w:sz w:val="20"/>
            <w:szCs w:val="20"/>
          </w:rPr>
          <w:t>1</w:t>
        </w:r>
        <w:r w:rsidRPr="00074C44">
          <w:rPr>
            <w:sz w:val="20"/>
            <w:szCs w:val="20"/>
          </w:rPr>
          <w:fldChar w:fldCharType="end"/>
        </w:r>
      </w:p>
    </w:sdtContent>
  </w:sdt>
  <w:p w:rsidR="00654474" w:rsidRDefault="00654474">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574627"/>
      <w:docPartObj>
        <w:docPartGallery w:val="Page Numbers (Bottom of Page)"/>
        <w:docPartUnique/>
      </w:docPartObj>
    </w:sdtPr>
    <w:sdtEndPr/>
    <w:sdtContent>
      <w:p w:rsidR="00654474" w:rsidRPr="002B7CF6" w:rsidRDefault="00654474">
        <w:pPr>
          <w:pStyle w:val="Pieddepage"/>
          <w:jc w:val="center"/>
        </w:pPr>
        <w:r w:rsidRPr="002B7CF6">
          <w:rPr>
            <w:sz w:val="20"/>
            <w:szCs w:val="20"/>
          </w:rPr>
          <w:fldChar w:fldCharType="begin"/>
        </w:r>
        <w:r w:rsidRPr="002B7CF6">
          <w:rPr>
            <w:sz w:val="20"/>
            <w:szCs w:val="20"/>
          </w:rPr>
          <w:instrText xml:space="preserve"> PAGE   \* MERGEFORMAT </w:instrText>
        </w:r>
        <w:r w:rsidRPr="002B7CF6">
          <w:rPr>
            <w:sz w:val="20"/>
            <w:szCs w:val="20"/>
          </w:rPr>
          <w:fldChar w:fldCharType="separate"/>
        </w:r>
        <w:r w:rsidR="00B9265C">
          <w:rPr>
            <w:noProof/>
            <w:sz w:val="20"/>
            <w:szCs w:val="20"/>
          </w:rPr>
          <w:t>13</w:t>
        </w:r>
        <w:r w:rsidRPr="002B7CF6">
          <w:rPr>
            <w:sz w:val="20"/>
            <w:szCs w:val="20"/>
          </w:rPr>
          <w:fldChar w:fldCharType="end"/>
        </w:r>
      </w:p>
    </w:sdtContent>
  </w:sdt>
  <w:p w:rsidR="00654474" w:rsidRDefault="00654474">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4474" w:rsidRDefault="00654474" w:rsidP="00E35FDF">
      <w:pPr>
        <w:spacing w:after="0" w:line="240" w:lineRule="auto"/>
      </w:pPr>
      <w:r>
        <w:separator/>
      </w:r>
    </w:p>
  </w:footnote>
  <w:footnote w:type="continuationSeparator" w:id="0">
    <w:p w:rsidR="00654474" w:rsidRDefault="00654474" w:rsidP="00E35F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5000" w:type="pct"/>
      <w:tblLook w:val="04A0" w:firstRow="1" w:lastRow="0" w:firstColumn="1" w:lastColumn="0" w:noHBand="0" w:noVBand="1"/>
    </w:tblPr>
    <w:tblGrid>
      <w:gridCol w:w="5191"/>
      <w:gridCol w:w="4431"/>
    </w:tblGrid>
    <w:tr w:rsidR="00654474" w:rsidTr="008B1667">
      <w:tc>
        <w:tcPr>
          <w:tcW w:w="0" w:type="auto"/>
          <w:tcBorders>
            <w:top w:val="nil"/>
            <w:left w:val="nil"/>
            <w:bottom w:val="nil"/>
            <w:right w:val="nil"/>
          </w:tcBorders>
        </w:tcPr>
        <w:p w:rsidR="00654474" w:rsidRDefault="00654474" w:rsidP="008B1667">
          <w:pPr>
            <w:pStyle w:val="En-tte"/>
          </w:pPr>
          <w:r>
            <w:rPr>
              <w:noProof/>
            </w:rPr>
            <w:drawing>
              <wp:inline distT="0" distB="0" distL="0" distR="0">
                <wp:extent cx="1635875" cy="261257"/>
                <wp:effectExtent l="19050" t="0" r="2425" b="0"/>
                <wp:docPr id="25" name="Image 5" descr="logo_couleur_5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ouleur_500dpi.jpg"/>
                        <pic:cNvPicPr/>
                      </pic:nvPicPr>
                      <pic:blipFill>
                        <a:blip r:embed="rId1"/>
                        <a:stretch>
                          <a:fillRect/>
                        </a:stretch>
                      </pic:blipFill>
                      <pic:spPr>
                        <a:xfrm>
                          <a:off x="0" y="0"/>
                          <a:ext cx="1635981" cy="261274"/>
                        </a:xfrm>
                        <a:prstGeom prst="rect">
                          <a:avLst/>
                        </a:prstGeom>
                      </pic:spPr>
                    </pic:pic>
                  </a:graphicData>
                </a:graphic>
              </wp:inline>
            </w:drawing>
          </w:r>
        </w:p>
      </w:tc>
      <w:tc>
        <w:tcPr>
          <w:tcW w:w="0" w:type="auto"/>
          <w:tcBorders>
            <w:top w:val="nil"/>
            <w:left w:val="nil"/>
            <w:bottom w:val="nil"/>
            <w:right w:val="nil"/>
          </w:tcBorders>
        </w:tcPr>
        <w:p w:rsidR="00654474" w:rsidRDefault="00654474" w:rsidP="008B1667">
          <w:pPr>
            <w:pStyle w:val="En-tte"/>
            <w:jc w:val="right"/>
          </w:pPr>
          <w:r>
            <w:rPr>
              <w:noProof/>
            </w:rPr>
            <w:drawing>
              <wp:inline distT="0" distB="0" distL="0" distR="0">
                <wp:extent cx="1375983" cy="319273"/>
                <wp:effectExtent l="19050" t="0" r="0" b="0"/>
                <wp:docPr id="5" name="Image 4" descr="SSF_signature_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F_signature_md.jpg"/>
                        <pic:cNvPicPr/>
                      </pic:nvPicPr>
                      <pic:blipFill>
                        <a:blip r:embed="rId2"/>
                        <a:stretch>
                          <a:fillRect/>
                        </a:stretch>
                      </pic:blipFill>
                      <pic:spPr>
                        <a:xfrm>
                          <a:off x="0" y="0"/>
                          <a:ext cx="1380641" cy="320354"/>
                        </a:xfrm>
                        <a:prstGeom prst="rect">
                          <a:avLst/>
                        </a:prstGeom>
                      </pic:spPr>
                    </pic:pic>
                  </a:graphicData>
                </a:graphic>
              </wp:inline>
            </w:drawing>
          </w:r>
        </w:p>
      </w:tc>
    </w:tr>
  </w:tbl>
  <w:p w:rsidR="00654474" w:rsidRDefault="00654474">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5000" w:type="pct"/>
      <w:tblLook w:val="04A0" w:firstRow="1" w:lastRow="0" w:firstColumn="1" w:lastColumn="0" w:noHBand="0" w:noVBand="1"/>
    </w:tblPr>
    <w:tblGrid>
      <w:gridCol w:w="5165"/>
      <w:gridCol w:w="4457"/>
    </w:tblGrid>
    <w:tr w:rsidR="00654474" w:rsidTr="00530ED5">
      <w:tc>
        <w:tcPr>
          <w:tcW w:w="0" w:type="auto"/>
          <w:tcBorders>
            <w:top w:val="nil"/>
            <w:left w:val="nil"/>
            <w:bottom w:val="nil"/>
            <w:right w:val="nil"/>
          </w:tcBorders>
        </w:tcPr>
        <w:p w:rsidR="00654474" w:rsidRDefault="00654474" w:rsidP="00D94B15">
          <w:pPr>
            <w:pStyle w:val="En-tte"/>
            <w:spacing w:after="40"/>
          </w:pPr>
          <w:r>
            <w:rPr>
              <w:noProof/>
            </w:rPr>
            <w:drawing>
              <wp:inline distT="0" distB="0" distL="0" distR="0" wp14:anchorId="75D1ACE7" wp14:editId="07E31E18">
                <wp:extent cx="1637969" cy="261591"/>
                <wp:effectExtent l="0" t="0" r="0" b="0"/>
                <wp:docPr id="11" name="Image 5" descr="logo_couleur_5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ouleur_500dpi.jpg"/>
                        <pic:cNvPicPr/>
                      </pic:nvPicPr>
                      <pic:blipFill>
                        <a:blip r:embed="rId1"/>
                        <a:stretch>
                          <a:fillRect/>
                        </a:stretch>
                      </pic:blipFill>
                      <pic:spPr>
                        <a:xfrm>
                          <a:off x="0" y="0"/>
                          <a:ext cx="1637969" cy="261591"/>
                        </a:xfrm>
                        <a:prstGeom prst="rect">
                          <a:avLst/>
                        </a:prstGeom>
                      </pic:spPr>
                    </pic:pic>
                  </a:graphicData>
                </a:graphic>
              </wp:inline>
            </w:drawing>
          </w:r>
        </w:p>
      </w:tc>
      <w:tc>
        <w:tcPr>
          <w:tcW w:w="0" w:type="auto"/>
          <w:tcBorders>
            <w:top w:val="nil"/>
            <w:left w:val="nil"/>
            <w:bottom w:val="nil"/>
            <w:right w:val="nil"/>
          </w:tcBorders>
        </w:tcPr>
        <w:p w:rsidR="00654474" w:rsidRDefault="00654474" w:rsidP="00530ED5">
          <w:pPr>
            <w:pStyle w:val="En-tte"/>
            <w:jc w:val="right"/>
          </w:pPr>
          <w:r>
            <w:rPr>
              <w:noProof/>
            </w:rPr>
            <w:drawing>
              <wp:inline distT="0" distB="0" distL="0" distR="0" wp14:anchorId="0AEBB191" wp14:editId="0F07C1C0">
                <wp:extent cx="1375983" cy="319273"/>
                <wp:effectExtent l="19050" t="0" r="0" b="0"/>
                <wp:docPr id="13" name="Image 4" descr="SSF_signature_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F_signature_md.jpg"/>
                        <pic:cNvPicPr/>
                      </pic:nvPicPr>
                      <pic:blipFill>
                        <a:blip r:embed="rId2"/>
                        <a:stretch>
                          <a:fillRect/>
                        </a:stretch>
                      </pic:blipFill>
                      <pic:spPr>
                        <a:xfrm>
                          <a:off x="0" y="0"/>
                          <a:ext cx="1380641" cy="320354"/>
                        </a:xfrm>
                        <a:prstGeom prst="rect">
                          <a:avLst/>
                        </a:prstGeom>
                      </pic:spPr>
                    </pic:pic>
                  </a:graphicData>
                </a:graphic>
              </wp:inline>
            </w:drawing>
          </w:r>
        </w:p>
      </w:tc>
    </w:tr>
  </w:tbl>
  <w:p w:rsidR="00654474" w:rsidRPr="00000FAF" w:rsidRDefault="00654474" w:rsidP="00000FAF">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5000" w:type="pct"/>
      <w:tblLook w:val="04A0" w:firstRow="1" w:lastRow="0" w:firstColumn="1" w:lastColumn="0" w:noHBand="0" w:noVBand="1"/>
    </w:tblPr>
    <w:tblGrid>
      <w:gridCol w:w="5191"/>
      <w:gridCol w:w="4431"/>
    </w:tblGrid>
    <w:tr w:rsidR="00654474" w:rsidTr="008B1667">
      <w:tc>
        <w:tcPr>
          <w:tcW w:w="0" w:type="auto"/>
          <w:tcBorders>
            <w:top w:val="nil"/>
            <w:left w:val="nil"/>
            <w:bottom w:val="nil"/>
            <w:right w:val="nil"/>
          </w:tcBorders>
        </w:tcPr>
        <w:p w:rsidR="00654474" w:rsidRDefault="00654474" w:rsidP="008B1667">
          <w:pPr>
            <w:pStyle w:val="En-tte"/>
          </w:pPr>
          <w:r>
            <w:rPr>
              <w:noProof/>
            </w:rPr>
            <w:drawing>
              <wp:inline distT="0" distB="0" distL="0" distR="0">
                <wp:extent cx="1635875" cy="261257"/>
                <wp:effectExtent l="19050" t="0" r="2425" b="0"/>
                <wp:docPr id="37" name="Image 5" descr="logo_couleur_5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ouleur_500dpi.jpg"/>
                        <pic:cNvPicPr/>
                      </pic:nvPicPr>
                      <pic:blipFill>
                        <a:blip r:embed="rId1"/>
                        <a:stretch>
                          <a:fillRect/>
                        </a:stretch>
                      </pic:blipFill>
                      <pic:spPr>
                        <a:xfrm>
                          <a:off x="0" y="0"/>
                          <a:ext cx="1635981" cy="261274"/>
                        </a:xfrm>
                        <a:prstGeom prst="rect">
                          <a:avLst/>
                        </a:prstGeom>
                      </pic:spPr>
                    </pic:pic>
                  </a:graphicData>
                </a:graphic>
              </wp:inline>
            </w:drawing>
          </w:r>
        </w:p>
      </w:tc>
      <w:tc>
        <w:tcPr>
          <w:tcW w:w="0" w:type="auto"/>
          <w:tcBorders>
            <w:top w:val="nil"/>
            <w:left w:val="nil"/>
            <w:bottom w:val="nil"/>
            <w:right w:val="nil"/>
          </w:tcBorders>
        </w:tcPr>
        <w:p w:rsidR="00654474" w:rsidRDefault="00654474" w:rsidP="008B1667">
          <w:pPr>
            <w:pStyle w:val="En-tte"/>
            <w:jc w:val="right"/>
          </w:pPr>
          <w:r>
            <w:rPr>
              <w:noProof/>
            </w:rPr>
            <w:drawing>
              <wp:inline distT="0" distB="0" distL="0" distR="0">
                <wp:extent cx="1375983" cy="319273"/>
                <wp:effectExtent l="19050" t="0" r="0" b="0"/>
                <wp:docPr id="7" name="Image 4" descr="SSF_signature_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F_signature_md.jpg"/>
                        <pic:cNvPicPr/>
                      </pic:nvPicPr>
                      <pic:blipFill>
                        <a:blip r:embed="rId2"/>
                        <a:stretch>
                          <a:fillRect/>
                        </a:stretch>
                      </pic:blipFill>
                      <pic:spPr>
                        <a:xfrm>
                          <a:off x="0" y="0"/>
                          <a:ext cx="1380641" cy="320354"/>
                        </a:xfrm>
                        <a:prstGeom prst="rect">
                          <a:avLst/>
                        </a:prstGeom>
                      </pic:spPr>
                    </pic:pic>
                  </a:graphicData>
                </a:graphic>
              </wp:inline>
            </w:drawing>
          </w:r>
        </w:p>
      </w:tc>
    </w:tr>
  </w:tbl>
  <w:p w:rsidR="00654474" w:rsidRDefault="00654474">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474" w:rsidRDefault="00654474">
    <w:pPr>
      <w:pStyle w:val="En-tte"/>
    </w:pPr>
  </w:p>
  <w:tbl>
    <w:tblPr>
      <w:tblStyle w:val="Grilledutableau"/>
      <w:tblW w:w="5000" w:type="pct"/>
      <w:tblLook w:val="04A0" w:firstRow="1" w:lastRow="0" w:firstColumn="1" w:lastColumn="0" w:noHBand="0" w:noVBand="1"/>
    </w:tblPr>
    <w:tblGrid>
      <w:gridCol w:w="5236"/>
      <w:gridCol w:w="4386"/>
    </w:tblGrid>
    <w:tr w:rsidR="00654474" w:rsidTr="001C7481">
      <w:tc>
        <w:tcPr>
          <w:tcW w:w="0" w:type="auto"/>
          <w:tcBorders>
            <w:top w:val="nil"/>
            <w:left w:val="nil"/>
            <w:bottom w:val="nil"/>
            <w:right w:val="nil"/>
          </w:tcBorders>
        </w:tcPr>
        <w:p w:rsidR="00654474" w:rsidRDefault="00654474" w:rsidP="001C7481">
          <w:pPr>
            <w:pStyle w:val="En-tte"/>
          </w:pPr>
          <w:r>
            <w:rPr>
              <w:noProof/>
            </w:rPr>
            <w:drawing>
              <wp:inline distT="0" distB="0" distL="0" distR="0">
                <wp:extent cx="1481947" cy="233770"/>
                <wp:effectExtent l="19050" t="0" r="3953" b="0"/>
                <wp:docPr id="4" name="Image 2" descr="logo_couleur_5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ouleur_500dpi.jpg"/>
                        <pic:cNvPicPr/>
                      </pic:nvPicPr>
                      <pic:blipFill>
                        <a:blip r:embed="rId1"/>
                        <a:stretch>
                          <a:fillRect/>
                        </a:stretch>
                      </pic:blipFill>
                      <pic:spPr>
                        <a:xfrm>
                          <a:off x="0" y="0"/>
                          <a:ext cx="1483396" cy="233999"/>
                        </a:xfrm>
                        <a:prstGeom prst="rect">
                          <a:avLst/>
                        </a:prstGeom>
                      </pic:spPr>
                    </pic:pic>
                  </a:graphicData>
                </a:graphic>
              </wp:inline>
            </w:drawing>
          </w:r>
        </w:p>
      </w:tc>
      <w:tc>
        <w:tcPr>
          <w:tcW w:w="0" w:type="auto"/>
          <w:tcBorders>
            <w:top w:val="nil"/>
            <w:left w:val="nil"/>
            <w:bottom w:val="nil"/>
            <w:right w:val="nil"/>
          </w:tcBorders>
        </w:tcPr>
        <w:p w:rsidR="00654474" w:rsidRDefault="00654474" w:rsidP="001C7481">
          <w:pPr>
            <w:pStyle w:val="En-tte"/>
            <w:jc w:val="right"/>
          </w:pPr>
          <w:r>
            <w:rPr>
              <w:noProof/>
            </w:rPr>
            <w:drawing>
              <wp:inline distT="0" distB="0" distL="0" distR="0">
                <wp:extent cx="1215533" cy="282042"/>
                <wp:effectExtent l="19050" t="0" r="3667" b="0"/>
                <wp:docPr id="6" name="Image 3" descr="SSF_signature_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F_signature_md.jpg"/>
                        <pic:cNvPicPr/>
                      </pic:nvPicPr>
                      <pic:blipFill>
                        <a:blip r:embed="rId2"/>
                        <a:stretch>
                          <a:fillRect/>
                        </a:stretch>
                      </pic:blipFill>
                      <pic:spPr>
                        <a:xfrm>
                          <a:off x="0" y="0"/>
                          <a:ext cx="1225166" cy="284277"/>
                        </a:xfrm>
                        <a:prstGeom prst="rect">
                          <a:avLst/>
                        </a:prstGeom>
                      </pic:spPr>
                    </pic:pic>
                  </a:graphicData>
                </a:graphic>
              </wp:inline>
            </w:drawing>
          </w:r>
        </w:p>
      </w:tc>
    </w:tr>
  </w:tbl>
  <w:p w:rsidR="00654474" w:rsidRDefault="00654474" w:rsidP="001C7481">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D0A21"/>
    <w:multiLevelType w:val="hybridMultilevel"/>
    <w:tmpl w:val="FE7A595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020B0F7C"/>
    <w:multiLevelType w:val="hybridMultilevel"/>
    <w:tmpl w:val="88382FA4"/>
    <w:lvl w:ilvl="0" w:tplc="7E40D4E6">
      <w:start w:val="1"/>
      <w:numFmt w:val="decimal"/>
      <w:lvlText w:val="%1)"/>
      <w:lvlJc w:val="left"/>
      <w:pPr>
        <w:ind w:left="1080" w:hanging="360"/>
      </w:pPr>
      <w:rPr>
        <w:rFonts w:hint="default"/>
      </w:rPr>
    </w:lvl>
    <w:lvl w:ilvl="1" w:tplc="040C000B">
      <w:start w:val="1"/>
      <w:numFmt w:val="bullet"/>
      <w:lvlText w:val=""/>
      <w:lvlJc w:val="left"/>
      <w:pPr>
        <w:ind w:left="1440" w:hanging="360"/>
      </w:pPr>
      <w:rPr>
        <w:rFonts w:ascii="Wingdings" w:hAnsi="Wingding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4402ED2"/>
    <w:multiLevelType w:val="hybridMultilevel"/>
    <w:tmpl w:val="DA9A09E6"/>
    <w:lvl w:ilvl="0" w:tplc="2ECC9A14">
      <w:start w:val="1"/>
      <w:numFmt w:val="bullet"/>
      <w:lvlText w:val="•"/>
      <w:lvlJc w:val="left"/>
      <w:pPr>
        <w:tabs>
          <w:tab w:val="num" w:pos="720"/>
        </w:tabs>
        <w:ind w:left="720" w:hanging="360"/>
      </w:pPr>
      <w:rPr>
        <w:rFonts w:ascii="Arial" w:hAnsi="Arial" w:hint="default"/>
      </w:rPr>
    </w:lvl>
    <w:lvl w:ilvl="1" w:tplc="62BE84B8" w:tentative="1">
      <w:start w:val="1"/>
      <w:numFmt w:val="bullet"/>
      <w:lvlText w:val="•"/>
      <w:lvlJc w:val="left"/>
      <w:pPr>
        <w:tabs>
          <w:tab w:val="num" w:pos="1440"/>
        </w:tabs>
        <w:ind w:left="1440" w:hanging="360"/>
      </w:pPr>
      <w:rPr>
        <w:rFonts w:ascii="Arial" w:hAnsi="Arial" w:hint="default"/>
      </w:rPr>
    </w:lvl>
    <w:lvl w:ilvl="2" w:tplc="066CDBA6" w:tentative="1">
      <w:start w:val="1"/>
      <w:numFmt w:val="bullet"/>
      <w:lvlText w:val="•"/>
      <w:lvlJc w:val="left"/>
      <w:pPr>
        <w:tabs>
          <w:tab w:val="num" w:pos="2160"/>
        </w:tabs>
        <w:ind w:left="2160" w:hanging="360"/>
      </w:pPr>
      <w:rPr>
        <w:rFonts w:ascii="Arial" w:hAnsi="Arial" w:hint="default"/>
      </w:rPr>
    </w:lvl>
    <w:lvl w:ilvl="3" w:tplc="F2206E16" w:tentative="1">
      <w:start w:val="1"/>
      <w:numFmt w:val="bullet"/>
      <w:lvlText w:val="•"/>
      <w:lvlJc w:val="left"/>
      <w:pPr>
        <w:tabs>
          <w:tab w:val="num" w:pos="2880"/>
        </w:tabs>
        <w:ind w:left="2880" w:hanging="360"/>
      </w:pPr>
      <w:rPr>
        <w:rFonts w:ascii="Arial" w:hAnsi="Arial" w:hint="default"/>
      </w:rPr>
    </w:lvl>
    <w:lvl w:ilvl="4" w:tplc="D7B0247C" w:tentative="1">
      <w:start w:val="1"/>
      <w:numFmt w:val="bullet"/>
      <w:lvlText w:val="•"/>
      <w:lvlJc w:val="left"/>
      <w:pPr>
        <w:tabs>
          <w:tab w:val="num" w:pos="3600"/>
        </w:tabs>
        <w:ind w:left="3600" w:hanging="360"/>
      </w:pPr>
      <w:rPr>
        <w:rFonts w:ascii="Arial" w:hAnsi="Arial" w:hint="default"/>
      </w:rPr>
    </w:lvl>
    <w:lvl w:ilvl="5" w:tplc="F15609CE" w:tentative="1">
      <w:start w:val="1"/>
      <w:numFmt w:val="bullet"/>
      <w:lvlText w:val="•"/>
      <w:lvlJc w:val="left"/>
      <w:pPr>
        <w:tabs>
          <w:tab w:val="num" w:pos="4320"/>
        </w:tabs>
        <w:ind w:left="4320" w:hanging="360"/>
      </w:pPr>
      <w:rPr>
        <w:rFonts w:ascii="Arial" w:hAnsi="Arial" w:hint="default"/>
      </w:rPr>
    </w:lvl>
    <w:lvl w:ilvl="6" w:tplc="6DC0ECCA" w:tentative="1">
      <w:start w:val="1"/>
      <w:numFmt w:val="bullet"/>
      <w:lvlText w:val="•"/>
      <w:lvlJc w:val="left"/>
      <w:pPr>
        <w:tabs>
          <w:tab w:val="num" w:pos="5040"/>
        </w:tabs>
        <w:ind w:left="5040" w:hanging="360"/>
      </w:pPr>
      <w:rPr>
        <w:rFonts w:ascii="Arial" w:hAnsi="Arial" w:hint="default"/>
      </w:rPr>
    </w:lvl>
    <w:lvl w:ilvl="7" w:tplc="8500E272" w:tentative="1">
      <w:start w:val="1"/>
      <w:numFmt w:val="bullet"/>
      <w:lvlText w:val="•"/>
      <w:lvlJc w:val="left"/>
      <w:pPr>
        <w:tabs>
          <w:tab w:val="num" w:pos="5760"/>
        </w:tabs>
        <w:ind w:left="5760" w:hanging="360"/>
      </w:pPr>
      <w:rPr>
        <w:rFonts w:ascii="Arial" w:hAnsi="Arial" w:hint="default"/>
      </w:rPr>
    </w:lvl>
    <w:lvl w:ilvl="8" w:tplc="D742A59C" w:tentative="1">
      <w:start w:val="1"/>
      <w:numFmt w:val="bullet"/>
      <w:lvlText w:val="•"/>
      <w:lvlJc w:val="left"/>
      <w:pPr>
        <w:tabs>
          <w:tab w:val="num" w:pos="6480"/>
        </w:tabs>
        <w:ind w:left="6480" w:hanging="360"/>
      </w:pPr>
      <w:rPr>
        <w:rFonts w:ascii="Arial" w:hAnsi="Arial" w:hint="default"/>
      </w:rPr>
    </w:lvl>
  </w:abstractNum>
  <w:abstractNum w:abstractNumId="3">
    <w:nsid w:val="05F660A8"/>
    <w:multiLevelType w:val="hybridMultilevel"/>
    <w:tmpl w:val="6A9A11F2"/>
    <w:lvl w:ilvl="0" w:tplc="0C0C0011">
      <w:start w:val="1"/>
      <w:numFmt w:val="decimal"/>
      <w:lvlText w:val="%1)"/>
      <w:lvlJc w:val="left"/>
      <w:pPr>
        <w:ind w:left="720" w:hanging="360"/>
      </w:pPr>
      <w:rPr>
        <w:rFonts w:hint="default"/>
      </w:rPr>
    </w:lvl>
    <w:lvl w:ilvl="1" w:tplc="0C0C0011">
      <w:start w:val="1"/>
      <w:numFmt w:val="decimal"/>
      <w:lvlText w:val="%2)"/>
      <w:lvlJc w:val="left"/>
      <w:pPr>
        <w:ind w:left="1440" w:hanging="360"/>
      </w:pPr>
      <w:rPr>
        <w:rFonts w:hint="default"/>
      </w:r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nsid w:val="079638C8"/>
    <w:multiLevelType w:val="hybridMultilevel"/>
    <w:tmpl w:val="FA66E2E6"/>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5">
    <w:nsid w:val="136B20F2"/>
    <w:multiLevelType w:val="hybridMultilevel"/>
    <w:tmpl w:val="249AB244"/>
    <w:lvl w:ilvl="0" w:tplc="71E251D0">
      <w:start w:val="1"/>
      <w:numFmt w:val="decimal"/>
      <w:lvlText w:val="%1)"/>
      <w:lvlJc w:val="left"/>
      <w:pPr>
        <w:ind w:left="720" w:hanging="360"/>
      </w:pPr>
      <w:rPr>
        <w:rFonts w:hint="default"/>
      </w:rPr>
    </w:lvl>
    <w:lvl w:ilvl="1" w:tplc="0C0C0001">
      <w:start w:val="1"/>
      <w:numFmt w:val="bullet"/>
      <w:lvlText w:val=""/>
      <w:lvlJc w:val="left"/>
      <w:pPr>
        <w:ind w:left="1440" w:hanging="360"/>
      </w:pPr>
      <w:rPr>
        <w:rFonts w:ascii="Symbol" w:hAnsi="Symbol" w:hint="default"/>
      </w:r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nsid w:val="1E6C546F"/>
    <w:multiLevelType w:val="hybridMultilevel"/>
    <w:tmpl w:val="2CECDC06"/>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7">
    <w:nsid w:val="215E5E09"/>
    <w:multiLevelType w:val="hybridMultilevel"/>
    <w:tmpl w:val="7AAA553C"/>
    <w:lvl w:ilvl="0" w:tplc="38BAC578">
      <w:start w:val="6"/>
      <w:numFmt w:val="decimal"/>
      <w:lvlText w:val="%1)"/>
      <w:lvlJc w:val="left"/>
      <w:pPr>
        <w:ind w:left="360" w:hanging="360"/>
      </w:pPr>
      <w:rPr>
        <w:rFonts w:hint="default"/>
      </w:rPr>
    </w:lvl>
    <w:lvl w:ilvl="1" w:tplc="0C0C000B">
      <w:start w:val="1"/>
      <w:numFmt w:val="bullet"/>
      <w:lvlText w:val=""/>
      <w:lvlJc w:val="left"/>
      <w:pPr>
        <w:ind w:left="360" w:hanging="360"/>
      </w:pPr>
      <w:rPr>
        <w:rFonts w:ascii="Wingdings" w:hAnsi="Wingdings" w:hint="default"/>
      </w:rPr>
    </w:lvl>
    <w:lvl w:ilvl="2" w:tplc="0C0C001B">
      <w:start w:val="1"/>
      <w:numFmt w:val="lowerRoman"/>
      <w:lvlText w:val="%3."/>
      <w:lvlJc w:val="right"/>
      <w:pPr>
        <w:ind w:left="1080" w:hanging="180"/>
      </w:pPr>
    </w:lvl>
    <w:lvl w:ilvl="3" w:tplc="0C0C000F" w:tentative="1">
      <w:start w:val="1"/>
      <w:numFmt w:val="decimal"/>
      <w:lvlText w:val="%4."/>
      <w:lvlJc w:val="left"/>
      <w:pPr>
        <w:ind w:left="1800" w:hanging="360"/>
      </w:pPr>
    </w:lvl>
    <w:lvl w:ilvl="4" w:tplc="0C0C0019" w:tentative="1">
      <w:start w:val="1"/>
      <w:numFmt w:val="lowerLetter"/>
      <w:lvlText w:val="%5."/>
      <w:lvlJc w:val="left"/>
      <w:pPr>
        <w:ind w:left="2520" w:hanging="360"/>
      </w:pPr>
    </w:lvl>
    <w:lvl w:ilvl="5" w:tplc="0C0C001B" w:tentative="1">
      <w:start w:val="1"/>
      <w:numFmt w:val="lowerRoman"/>
      <w:lvlText w:val="%6."/>
      <w:lvlJc w:val="right"/>
      <w:pPr>
        <w:ind w:left="3240" w:hanging="180"/>
      </w:pPr>
    </w:lvl>
    <w:lvl w:ilvl="6" w:tplc="0C0C000F" w:tentative="1">
      <w:start w:val="1"/>
      <w:numFmt w:val="decimal"/>
      <w:lvlText w:val="%7."/>
      <w:lvlJc w:val="left"/>
      <w:pPr>
        <w:ind w:left="3960" w:hanging="360"/>
      </w:pPr>
    </w:lvl>
    <w:lvl w:ilvl="7" w:tplc="0C0C0019" w:tentative="1">
      <w:start w:val="1"/>
      <w:numFmt w:val="lowerLetter"/>
      <w:lvlText w:val="%8."/>
      <w:lvlJc w:val="left"/>
      <w:pPr>
        <w:ind w:left="4680" w:hanging="360"/>
      </w:pPr>
    </w:lvl>
    <w:lvl w:ilvl="8" w:tplc="0C0C001B" w:tentative="1">
      <w:start w:val="1"/>
      <w:numFmt w:val="lowerRoman"/>
      <w:lvlText w:val="%9."/>
      <w:lvlJc w:val="right"/>
      <w:pPr>
        <w:ind w:left="5400" w:hanging="180"/>
      </w:pPr>
    </w:lvl>
  </w:abstractNum>
  <w:abstractNum w:abstractNumId="8">
    <w:nsid w:val="232D2D87"/>
    <w:multiLevelType w:val="hybridMultilevel"/>
    <w:tmpl w:val="72D6EFCE"/>
    <w:lvl w:ilvl="0" w:tplc="0C0C0011">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nsid w:val="244C29AF"/>
    <w:multiLevelType w:val="hybridMultilevel"/>
    <w:tmpl w:val="98DCCF88"/>
    <w:lvl w:ilvl="0" w:tplc="040C0005">
      <w:start w:val="1"/>
      <w:numFmt w:val="bullet"/>
      <w:lvlText w:val=""/>
      <w:lvlJc w:val="left"/>
      <w:pPr>
        <w:tabs>
          <w:tab w:val="num" w:pos="720"/>
        </w:tabs>
        <w:ind w:left="720" w:hanging="360"/>
      </w:pPr>
      <w:rPr>
        <w:rFonts w:ascii="Wingdings" w:hAnsi="Wingdings" w:hint="default"/>
      </w:rPr>
    </w:lvl>
    <w:lvl w:ilvl="1" w:tplc="62BE84B8" w:tentative="1">
      <w:start w:val="1"/>
      <w:numFmt w:val="bullet"/>
      <w:lvlText w:val="•"/>
      <w:lvlJc w:val="left"/>
      <w:pPr>
        <w:tabs>
          <w:tab w:val="num" w:pos="1440"/>
        </w:tabs>
        <w:ind w:left="1440" w:hanging="360"/>
      </w:pPr>
      <w:rPr>
        <w:rFonts w:ascii="Arial" w:hAnsi="Arial" w:hint="default"/>
      </w:rPr>
    </w:lvl>
    <w:lvl w:ilvl="2" w:tplc="066CDBA6" w:tentative="1">
      <w:start w:val="1"/>
      <w:numFmt w:val="bullet"/>
      <w:lvlText w:val="•"/>
      <w:lvlJc w:val="left"/>
      <w:pPr>
        <w:tabs>
          <w:tab w:val="num" w:pos="2160"/>
        </w:tabs>
        <w:ind w:left="2160" w:hanging="360"/>
      </w:pPr>
      <w:rPr>
        <w:rFonts w:ascii="Arial" w:hAnsi="Arial" w:hint="default"/>
      </w:rPr>
    </w:lvl>
    <w:lvl w:ilvl="3" w:tplc="F2206E16" w:tentative="1">
      <w:start w:val="1"/>
      <w:numFmt w:val="bullet"/>
      <w:lvlText w:val="•"/>
      <w:lvlJc w:val="left"/>
      <w:pPr>
        <w:tabs>
          <w:tab w:val="num" w:pos="2880"/>
        </w:tabs>
        <w:ind w:left="2880" w:hanging="360"/>
      </w:pPr>
      <w:rPr>
        <w:rFonts w:ascii="Arial" w:hAnsi="Arial" w:hint="default"/>
      </w:rPr>
    </w:lvl>
    <w:lvl w:ilvl="4" w:tplc="D7B0247C" w:tentative="1">
      <w:start w:val="1"/>
      <w:numFmt w:val="bullet"/>
      <w:lvlText w:val="•"/>
      <w:lvlJc w:val="left"/>
      <w:pPr>
        <w:tabs>
          <w:tab w:val="num" w:pos="3600"/>
        </w:tabs>
        <w:ind w:left="3600" w:hanging="360"/>
      </w:pPr>
      <w:rPr>
        <w:rFonts w:ascii="Arial" w:hAnsi="Arial" w:hint="default"/>
      </w:rPr>
    </w:lvl>
    <w:lvl w:ilvl="5" w:tplc="F15609CE" w:tentative="1">
      <w:start w:val="1"/>
      <w:numFmt w:val="bullet"/>
      <w:lvlText w:val="•"/>
      <w:lvlJc w:val="left"/>
      <w:pPr>
        <w:tabs>
          <w:tab w:val="num" w:pos="4320"/>
        </w:tabs>
        <w:ind w:left="4320" w:hanging="360"/>
      </w:pPr>
      <w:rPr>
        <w:rFonts w:ascii="Arial" w:hAnsi="Arial" w:hint="default"/>
      </w:rPr>
    </w:lvl>
    <w:lvl w:ilvl="6" w:tplc="6DC0ECCA" w:tentative="1">
      <w:start w:val="1"/>
      <w:numFmt w:val="bullet"/>
      <w:lvlText w:val="•"/>
      <w:lvlJc w:val="left"/>
      <w:pPr>
        <w:tabs>
          <w:tab w:val="num" w:pos="5040"/>
        </w:tabs>
        <w:ind w:left="5040" w:hanging="360"/>
      </w:pPr>
      <w:rPr>
        <w:rFonts w:ascii="Arial" w:hAnsi="Arial" w:hint="default"/>
      </w:rPr>
    </w:lvl>
    <w:lvl w:ilvl="7" w:tplc="8500E272" w:tentative="1">
      <w:start w:val="1"/>
      <w:numFmt w:val="bullet"/>
      <w:lvlText w:val="•"/>
      <w:lvlJc w:val="left"/>
      <w:pPr>
        <w:tabs>
          <w:tab w:val="num" w:pos="5760"/>
        </w:tabs>
        <w:ind w:left="5760" w:hanging="360"/>
      </w:pPr>
      <w:rPr>
        <w:rFonts w:ascii="Arial" w:hAnsi="Arial" w:hint="default"/>
      </w:rPr>
    </w:lvl>
    <w:lvl w:ilvl="8" w:tplc="D742A59C" w:tentative="1">
      <w:start w:val="1"/>
      <w:numFmt w:val="bullet"/>
      <w:lvlText w:val="•"/>
      <w:lvlJc w:val="left"/>
      <w:pPr>
        <w:tabs>
          <w:tab w:val="num" w:pos="6480"/>
        </w:tabs>
        <w:ind w:left="6480" w:hanging="360"/>
      </w:pPr>
      <w:rPr>
        <w:rFonts w:ascii="Arial" w:hAnsi="Arial" w:hint="default"/>
      </w:rPr>
    </w:lvl>
  </w:abstractNum>
  <w:abstractNum w:abstractNumId="10">
    <w:nsid w:val="25A30F6C"/>
    <w:multiLevelType w:val="hybridMultilevel"/>
    <w:tmpl w:val="0D000938"/>
    <w:lvl w:ilvl="0" w:tplc="B4A83EEA">
      <w:start w:val="1"/>
      <w:numFmt w:val="decimal"/>
      <w:lvlText w:val="%1)"/>
      <w:lvlJc w:val="left"/>
      <w:pPr>
        <w:ind w:left="360" w:hanging="360"/>
      </w:pPr>
      <w:rPr>
        <w:rFonts w:hint="default"/>
      </w:rPr>
    </w:lvl>
    <w:lvl w:ilvl="1" w:tplc="0C0C000B">
      <w:start w:val="1"/>
      <w:numFmt w:val="bullet"/>
      <w:lvlText w:val=""/>
      <w:lvlJc w:val="left"/>
      <w:pPr>
        <w:ind w:left="1080" w:hanging="360"/>
      </w:pPr>
      <w:rPr>
        <w:rFonts w:ascii="Wingdings" w:hAnsi="Wingdings" w:hint="default"/>
      </w:r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1">
    <w:nsid w:val="2AE24A57"/>
    <w:multiLevelType w:val="hybridMultilevel"/>
    <w:tmpl w:val="4BB03352"/>
    <w:lvl w:ilvl="0" w:tplc="3DFE97F0">
      <w:start w:val="1"/>
      <w:numFmt w:val="decimal"/>
      <w:lvlText w:val="%1)"/>
      <w:lvlJc w:val="left"/>
      <w:pPr>
        <w:ind w:left="720" w:hanging="360"/>
      </w:pPr>
      <w:rPr>
        <w:rFonts w:asciiTheme="minorHAnsi" w:hAnsiTheme="minorHAnsi" w:cstheme="minorBid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34362F56"/>
    <w:multiLevelType w:val="hybridMultilevel"/>
    <w:tmpl w:val="4F028888"/>
    <w:lvl w:ilvl="0" w:tplc="2ECC9A14">
      <w:start w:val="1"/>
      <w:numFmt w:val="bullet"/>
      <w:lvlText w:val="•"/>
      <w:lvlJc w:val="left"/>
      <w:pPr>
        <w:ind w:left="448" w:hanging="360"/>
      </w:pPr>
      <w:rPr>
        <w:rFonts w:ascii="Arial" w:hAnsi="Arial" w:hint="default"/>
      </w:rPr>
    </w:lvl>
    <w:lvl w:ilvl="1" w:tplc="0C0C0003" w:tentative="1">
      <w:start w:val="1"/>
      <w:numFmt w:val="bullet"/>
      <w:lvlText w:val="o"/>
      <w:lvlJc w:val="left"/>
      <w:pPr>
        <w:ind w:left="1528" w:hanging="360"/>
      </w:pPr>
      <w:rPr>
        <w:rFonts w:ascii="Courier New" w:hAnsi="Courier New" w:cs="Courier New" w:hint="default"/>
      </w:rPr>
    </w:lvl>
    <w:lvl w:ilvl="2" w:tplc="0C0C0005" w:tentative="1">
      <w:start w:val="1"/>
      <w:numFmt w:val="bullet"/>
      <w:lvlText w:val=""/>
      <w:lvlJc w:val="left"/>
      <w:pPr>
        <w:ind w:left="2248" w:hanging="360"/>
      </w:pPr>
      <w:rPr>
        <w:rFonts w:ascii="Wingdings" w:hAnsi="Wingdings" w:hint="default"/>
      </w:rPr>
    </w:lvl>
    <w:lvl w:ilvl="3" w:tplc="0C0C0001" w:tentative="1">
      <w:start w:val="1"/>
      <w:numFmt w:val="bullet"/>
      <w:lvlText w:val=""/>
      <w:lvlJc w:val="left"/>
      <w:pPr>
        <w:ind w:left="2968" w:hanging="360"/>
      </w:pPr>
      <w:rPr>
        <w:rFonts w:ascii="Symbol" w:hAnsi="Symbol" w:hint="default"/>
      </w:rPr>
    </w:lvl>
    <w:lvl w:ilvl="4" w:tplc="0C0C0003" w:tentative="1">
      <w:start w:val="1"/>
      <w:numFmt w:val="bullet"/>
      <w:lvlText w:val="o"/>
      <w:lvlJc w:val="left"/>
      <w:pPr>
        <w:ind w:left="3688" w:hanging="360"/>
      </w:pPr>
      <w:rPr>
        <w:rFonts w:ascii="Courier New" w:hAnsi="Courier New" w:cs="Courier New" w:hint="default"/>
      </w:rPr>
    </w:lvl>
    <w:lvl w:ilvl="5" w:tplc="0C0C0005" w:tentative="1">
      <w:start w:val="1"/>
      <w:numFmt w:val="bullet"/>
      <w:lvlText w:val=""/>
      <w:lvlJc w:val="left"/>
      <w:pPr>
        <w:ind w:left="4408" w:hanging="360"/>
      </w:pPr>
      <w:rPr>
        <w:rFonts w:ascii="Wingdings" w:hAnsi="Wingdings" w:hint="default"/>
      </w:rPr>
    </w:lvl>
    <w:lvl w:ilvl="6" w:tplc="0C0C0001" w:tentative="1">
      <w:start w:val="1"/>
      <w:numFmt w:val="bullet"/>
      <w:lvlText w:val=""/>
      <w:lvlJc w:val="left"/>
      <w:pPr>
        <w:ind w:left="5128" w:hanging="360"/>
      </w:pPr>
      <w:rPr>
        <w:rFonts w:ascii="Symbol" w:hAnsi="Symbol" w:hint="default"/>
      </w:rPr>
    </w:lvl>
    <w:lvl w:ilvl="7" w:tplc="0C0C0003" w:tentative="1">
      <w:start w:val="1"/>
      <w:numFmt w:val="bullet"/>
      <w:lvlText w:val="o"/>
      <w:lvlJc w:val="left"/>
      <w:pPr>
        <w:ind w:left="5848" w:hanging="360"/>
      </w:pPr>
      <w:rPr>
        <w:rFonts w:ascii="Courier New" w:hAnsi="Courier New" w:cs="Courier New" w:hint="default"/>
      </w:rPr>
    </w:lvl>
    <w:lvl w:ilvl="8" w:tplc="0C0C0005" w:tentative="1">
      <w:start w:val="1"/>
      <w:numFmt w:val="bullet"/>
      <w:lvlText w:val=""/>
      <w:lvlJc w:val="left"/>
      <w:pPr>
        <w:ind w:left="6568" w:hanging="360"/>
      </w:pPr>
      <w:rPr>
        <w:rFonts w:ascii="Wingdings" w:hAnsi="Wingdings" w:hint="default"/>
      </w:rPr>
    </w:lvl>
  </w:abstractNum>
  <w:abstractNum w:abstractNumId="13">
    <w:nsid w:val="38DA4E46"/>
    <w:multiLevelType w:val="hybridMultilevel"/>
    <w:tmpl w:val="1B1A2BF2"/>
    <w:lvl w:ilvl="0" w:tplc="FB9E851A">
      <w:numFmt w:val="bullet"/>
      <w:lvlText w:val="-"/>
      <w:lvlJc w:val="left"/>
      <w:pPr>
        <w:ind w:left="1846" w:hanging="360"/>
      </w:pPr>
      <w:rPr>
        <w:rFonts w:ascii="Arial" w:hAnsi="Arial" w:hint="default"/>
        <w:b/>
        <w:i w:val="0"/>
        <w:color w:val="auto"/>
      </w:rPr>
    </w:lvl>
    <w:lvl w:ilvl="1" w:tplc="0C0C0003" w:tentative="1">
      <w:start w:val="1"/>
      <w:numFmt w:val="bullet"/>
      <w:lvlText w:val="o"/>
      <w:lvlJc w:val="left"/>
      <w:pPr>
        <w:ind w:left="2566" w:hanging="360"/>
      </w:pPr>
      <w:rPr>
        <w:rFonts w:ascii="Courier New" w:hAnsi="Courier New" w:cs="Courier New" w:hint="default"/>
      </w:rPr>
    </w:lvl>
    <w:lvl w:ilvl="2" w:tplc="0C0C0005" w:tentative="1">
      <w:start w:val="1"/>
      <w:numFmt w:val="bullet"/>
      <w:lvlText w:val=""/>
      <w:lvlJc w:val="left"/>
      <w:pPr>
        <w:ind w:left="3286" w:hanging="360"/>
      </w:pPr>
      <w:rPr>
        <w:rFonts w:ascii="Wingdings" w:hAnsi="Wingdings" w:hint="default"/>
      </w:rPr>
    </w:lvl>
    <w:lvl w:ilvl="3" w:tplc="0C0C0001" w:tentative="1">
      <w:start w:val="1"/>
      <w:numFmt w:val="bullet"/>
      <w:lvlText w:val=""/>
      <w:lvlJc w:val="left"/>
      <w:pPr>
        <w:ind w:left="4006" w:hanging="360"/>
      </w:pPr>
      <w:rPr>
        <w:rFonts w:ascii="Symbol" w:hAnsi="Symbol" w:hint="default"/>
      </w:rPr>
    </w:lvl>
    <w:lvl w:ilvl="4" w:tplc="0C0C0003" w:tentative="1">
      <w:start w:val="1"/>
      <w:numFmt w:val="bullet"/>
      <w:lvlText w:val="o"/>
      <w:lvlJc w:val="left"/>
      <w:pPr>
        <w:ind w:left="4726" w:hanging="360"/>
      </w:pPr>
      <w:rPr>
        <w:rFonts w:ascii="Courier New" w:hAnsi="Courier New" w:cs="Courier New" w:hint="default"/>
      </w:rPr>
    </w:lvl>
    <w:lvl w:ilvl="5" w:tplc="0C0C0005" w:tentative="1">
      <w:start w:val="1"/>
      <w:numFmt w:val="bullet"/>
      <w:lvlText w:val=""/>
      <w:lvlJc w:val="left"/>
      <w:pPr>
        <w:ind w:left="5446" w:hanging="360"/>
      </w:pPr>
      <w:rPr>
        <w:rFonts w:ascii="Wingdings" w:hAnsi="Wingdings" w:hint="default"/>
      </w:rPr>
    </w:lvl>
    <w:lvl w:ilvl="6" w:tplc="0C0C0001" w:tentative="1">
      <w:start w:val="1"/>
      <w:numFmt w:val="bullet"/>
      <w:lvlText w:val=""/>
      <w:lvlJc w:val="left"/>
      <w:pPr>
        <w:ind w:left="6166" w:hanging="360"/>
      </w:pPr>
      <w:rPr>
        <w:rFonts w:ascii="Symbol" w:hAnsi="Symbol" w:hint="default"/>
      </w:rPr>
    </w:lvl>
    <w:lvl w:ilvl="7" w:tplc="0C0C0003" w:tentative="1">
      <w:start w:val="1"/>
      <w:numFmt w:val="bullet"/>
      <w:lvlText w:val="o"/>
      <w:lvlJc w:val="left"/>
      <w:pPr>
        <w:ind w:left="6886" w:hanging="360"/>
      </w:pPr>
      <w:rPr>
        <w:rFonts w:ascii="Courier New" w:hAnsi="Courier New" w:cs="Courier New" w:hint="default"/>
      </w:rPr>
    </w:lvl>
    <w:lvl w:ilvl="8" w:tplc="0C0C0005" w:tentative="1">
      <w:start w:val="1"/>
      <w:numFmt w:val="bullet"/>
      <w:lvlText w:val=""/>
      <w:lvlJc w:val="left"/>
      <w:pPr>
        <w:ind w:left="7606" w:hanging="360"/>
      </w:pPr>
      <w:rPr>
        <w:rFonts w:ascii="Wingdings" w:hAnsi="Wingdings" w:hint="default"/>
      </w:rPr>
    </w:lvl>
  </w:abstractNum>
  <w:abstractNum w:abstractNumId="14">
    <w:nsid w:val="41065103"/>
    <w:multiLevelType w:val="hybridMultilevel"/>
    <w:tmpl w:val="59AC9988"/>
    <w:lvl w:ilvl="0" w:tplc="79C05EE2">
      <w:start w:val="1"/>
      <w:numFmt w:val="decimal"/>
      <w:lvlText w:val="%1."/>
      <w:lvlJc w:val="left"/>
      <w:pPr>
        <w:tabs>
          <w:tab w:val="num" w:pos="360"/>
        </w:tabs>
        <w:ind w:left="360" w:hanging="360"/>
      </w:pPr>
    </w:lvl>
    <w:lvl w:ilvl="1" w:tplc="8E5A864E">
      <w:start w:val="760"/>
      <w:numFmt w:val="bullet"/>
      <w:lvlText w:val=""/>
      <w:lvlJc w:val="left"/>
      <w:pPr>
        <w:tabs>
          <w:tab w:val="num" w:pos="1080"/>
        </w:tabs>
        <w:ind w:left="1080" w:hanging="360"/>
      </w:pPr>
      <w:rPr>
        <w:rFonts w:ascii="Wingdings" w:hAnsi="Wingdings" w:hint="default"/>
      </w:rPr>
    </w:lvl>
    <w:lvl w:ilvl="2" w:tplc="ED50C716" w:tentative="1">
      <w:start w:val="1"/>
      <w:numFmt w:val="decimal"/>
      <w:lvlText w:val="%3."/>
      <w:lvlJc w:val="left"/>
      <w:pPr>
        <w:tabs>
          <w:tab w:val="num" w:pos="1800"/>
        </w:tabs>
        <w:ind w:left="1800" w:hanging="360"/>
      </w:pPr>
    </w:lvl>
    <w:lvl w:ilvl="3" w:tplc="30D022F4" w:tentative="1">
      <w:start w:val="1"/>
      <w:numFmt w:val="decimal"/>
      <w:lvlText w:val="%4."/>
      <w:lvlJc w:val="left"/>
      <w:pPr>
        <w:tabs>
          <w:tab w:val="num" w:pos="2520"/>
        </w:tabs>
        <w:ind w:left="2520" w:hanging="360"/>
      </w:pPr>
    </w:lvl>
    <w:lvl w:ilvl="4" w:tplc="2E8C2F88" w:tentative="1">
      <w:start w:val="1"/>
      <w:numFmt w:val="decimal"/>
      <w:lvlText w:val="%5."/>
      <w:lvlJc w:val="left"/>
      <w:pPr>
        <w:tabs>
          <w:tab w:val="num" w:pos="3240"/>
        </w:tabs>
        <w:ind w:left="3240" w:hanging="360"/>
      </w:pPr>
    </w:lvl>
    <w:lvl w:ilvl="5" w:tplc="EF485362" w:tentative="1">
      <w:start w:val="1"/>
      <w:numFmt w:val="decimal"/>
      <w:lvlText w:val="%6."/>
      <w:lvlJc w:val="left"/>
      <w:pPr>
        <w:tabs>
          <w:tab w:val="num" w:pos="3960"/>
        </w:tabs>
        <w:ind w:left="3960" w:hanging="360"/>
      </w:pPr>
    </w:lvl>
    <w:lvl w:ilvl="6" w:tplc="6FF47476" w:tentative="1">
      <w:start w:val="1"/>
      <w:numFmt w:val="decimal"/>
      <w:lvlText w:val="%7."/>
      <w:lvlJc w:val="left"/>
      <w:pPr>
        <w:tabs>
          <w:tab w:val="num" w:pos="4680"/>
        </w:tabs>
        <w:ind w:left="4680" w:hanging="360"/>
      </w:pPr>
    </w:lvl>
    <w:lvl w:ilvl="7" w:tplc="31701DDC" w:tentative="1">
      <w:start w:val="1"/>
      <w:numFmt w:val="decimal"/>
      <w:lvlText w:val="%8."/>
      <w:lvlJc w:val="left"/>
      <w:pPr>
        <w:tabs>
          <w:tab w:val="num" w:pos="5400"/>
        </w:tabs>
        <w:ind w:left="5400" w:hanging="360"/>
      </w:pPr>
    </w:lvl>
    <w:lvl w:ilvl="8" w:tplc="F90E579A" w:tentative="1">
      <w:start w:val="1"/>
      <w:numFmt w:val="decimal"/>
      <w:lvlText w:val="%9."/>
      <w:lvlJc w:val="left"/>
      <w:pPr>
        <w:tabs>
          <w:tab w:val="num" w:pos="6120"/>
        </w:tabs>
        <w:ind w:left="6120" w:hanging="360"/>
      </w:pPr>
    </w:lvl>
  </w:abstractNum>
  <w:abstractNum w:abstractNumId="15">
    <w:nsid w:val="42A579E2"/>
    <w:multiLevelType w:val="hybridMultilevel"/>
    <w:tmpl w:val="0238898E"/>
    <w:lvl w:ilvl="0" w:tplc="0C0C000B">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6">
    <w:nsid w:val="42D47AE0"/>
    <w:multiLevelType w:val="hybridMultilevel"/>
    <w:tmpl w:val="E9CE0C0E"/>
    <w:lvl w:ilvl="0" w:tplc="0C0C0001">
      <w:start w:val="1"/>
      <w:numFmt w:val="bullet"/>
      <w:lvlText w:val=""/>
      <w:lvlJc w:val="left"/>
      <w:pPr>
        <w:ind w:left="360" w:hanging="360"/>
      </w:pPr>
      <w:rPr>
        <w:rFonts w:ascii="Symbol" w:hAnsi="Symbol" w:hint="default"/>
      </w:rPr>
    </w:lvl>
    <w:lvl w:ilvl="1" w:tplc="ED02106C">
      <w:start w:val="1"/>
      <w:numFmt w:val="bullet"/>
      <w:lvlText w:val="-"/>
      <w:lvlJc w:val="left"/>
      <w:pPr>
        <w:ind w:left="1440" w:hanging="360"/>
      </w:pPr>
      <w:rPr>
        <w:rFonts w:ascii="Courier New" w:hAnsi="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nsid w:val="43B820ED"/>
    <w:multiLevelType w:val="hybridMultilevel"/>
    <w:tmpl w:val="AEFCA4A6"/>
    <w:lvl w:ilvl="0" w:tplc="0C0C000F">
      <w:start w:val="1"/>
      <w:numFmt w:val="decimal"/>
      <w:lvlText w:val="%1."/>
      <w:lvlJc w:val="left"/>
      <w:pPr>
        <w:ind w:left="1080" w:hanging="360"/>
      </w:p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8">
    <w:nsid w:val="46044B71"/>
    <w:multiLevelType w:val="hybridMultilevel"/>
    <w:tmpl w:val="70F85898"/>
    <w:lvl w:ilvl="0" w:tplc="0C0C0011">
      <w:start w:val="1"/>
      <w:numFmt w:val="decimal"/>
      <w:lvlText w:val="%1)"/>
      <w:lvlJc w:val="left"/>
      <w:pPr>
        <w:ind w:left="1440" w:hanging="360"/>
      </w:pPr>
      <w:rPr>
        <w:rFonts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9">
    <w:nsid w:val="46AD2404"/>
    <w:multiLevelType w:val="hybridMultilevel"/>
    <w:tmpl w:val="BA5C1478"/>
    <w:lvl w:ilvl="0" w:tplc="E6F6F1B6">
      <w:start w:val="1"/>
      <w:numFmt w:val="decimal"/>
      <w:lvlText w:val="%1)"/>
      <w:lvlJc w:val="left"/>
      <w:pPr>
        <w:ind w:left="1068" w:hanging="360"/>
      </w:pPr>
      <w:rPr>
        <w:rFonts w:hint="default"/>
      </w:r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20">
    <w:nsid w:val="46B8414A"/>
    <w:multiLevelType w:val="hybridMultilevel"/>
    <w:tmpl w:val="01B84F40"/>
    <w:lvl w:ilvl="0" w:tplc="CC1AA684">
      <w:start w:val="1"/>
      <w:numFmt w:val="bullet"/>
      <w:lvlText w:val="•"/>
      <w:lvlJc w:val="left"/>
      <w:pPr>
        <w:tabs>
          <w:tab w:val="num" w:pos="360"/>
        </w:tabs>
        <w:ind w:left="360" w:hanging="360"/>
      </w:pPr>
      <w:rPr>
        <w:rFonts w:ascii="Arial" w:hAnsi="Arial" w:hint="default"/>
      </w:rPr>
    </w:lvl>
    <w:lvl w:ilvl="1" w:tplc="91EED5C2" w:tentative="1">
      <w:start w:val="1"/>
      <w:numFmt w:val="bullet"/>
      <w:lvlText w:val="•"/>
      <w:lvlJc w:val="left"/>
      <w:pPr>
        <w:tabs>
          <w:tab w:val="num" w:pos="1080"/>
        </w:tabs>
        <w:ind w:left="1080" w:hanging="360"/>
      </w:pPr>
      <w:rPr>
        <w:rFonts w:ascii="Arial" w:hAnsi="Arial" w:hint="default"/>
      </w:rPr>
    </w:lvl>
    <w:lvl w:ilvl="2" w:tplc="F16E87D8" w:tentative="1">
      <w:start w:val="1"/>
      <w:numFmt w:val="bullet"/>
      <w:lvlText w:val="•"/>
      <w:lvlJc w:val="left"/>
      <w:pPr>
        <w:tabs>
          <w:tab w:val="num" w:pos="1800"/>
        </w:tabs>
        <w:ind w:left="1800" w:hanging="360"/>
      </w:pPr>
      <w:rPr>
        <w:rFonts w:ascii="Arial" w:hAnsi="Arial" w:hint="default"/>
      </w:rPr>
    </w:lvl>
    <w:lvl w:ilvl="3" w:tplc="EC0C0CBE" w:tentative="1">
      <w:start w:val="1"/>
      <w:numFmt w:val="bullet"/>
      <w:lvlText w:val="•"/>
      <w:lvlJc w:val="left"/>
      <w:pPr>
        <w:tabs>
          <w:tab w:val="num" w:pos="2520"/>
        </w:tabs>
        <w:ind w:left="2520" w:hanging="360"/>
      </w:pPr>
      <w:rPr>
        <w:rFonts w:ascii="Arial" w:hAnsi="Arial" w:hint="default"/>
      </w:rPr>
    </w:lvl>
    <w:lvl w:ilvl="4" w:tplc="118C8D8A" w:tentative="1">
      <w:start w:val="1"/>
      <w:numFmt w:val="bullet"/>
      <w:lvlText w:val="•"/>
      <w:lvlJc w:val="left"/>
      <w:pPr>
        <w:tabs>
          <w:tab w:val="num" w:pos="3240"/>
        </w:tabs>
        <w:ind w:left="3240" w:hanging="360"/>
      </w:pPr>
      <w:rPr>
        <w:rFonts w:ascii="Arial" w:hAnsi="Arial" w:hint="default"/>
      </w:rPr>
    </w:lvl>
    <w:lvl w:ilvl="5" w:tplc="922C2850" w:tentative="1">
      <w:start w:val="1"/>
      <w:numFmt w:val="bullet"/>
      <w:lvlText w:val="•"/>
      <w:lvlJc w:val="left"/>
      <w:pPr>
        <w:tabs>
          <w:tab w:val="num" w:pos="3960"/>
        </w:tabs>
        <w:ind w:left="3960" w:hanging="360"/>
      </w:pPr>
      <w:rPr>
        <w:rFonts w:ascii="Arial" w:hAnsi="Arial" w:hint="default"/>
      </w:rPr>
    </w:lvl>
    <w:lvl w:ilvl="6" w:tplc="E9F87396" w:tentative="1">
      <w:start w:val="1"/>
      <w:numFmt w:val="bullet"/>
      <w:lvlText w:val="•"/>
      <w:lvlJc w:val="left"/>
      <w:pPr>
        <w:tabs>
          <w:tab w:val="num" w:pos="4680"/>
        </w:tabs>
        <w:ind w:left="4680" w:hanging="360"/>
      </w:pPr>
      <w:rPr>
        <w:rFonts w:ascii="Arial" w:hAnsi="Arial" w:hint="default"/>
      </w:rPr>
    </w:lvl>
    <w:lvl w:ilvl="7" w:tplc="BFD2883C" w:tentative="1">
      <w:start w:val="1"/>
      <w:numFmt w:val="bullet"/>
      <w:lvlText w:val="•"/>
      <w:lvlJc w:val="left"/>
      <w:pPr>
        <w:tabs>
          <w:tab w:val="num" w:pos="5400"/>
        </w:tabs>
        <w:ind w:left="5400" w:hanging="360"/>
      </w:pPr>
      <w:rPr>
        <w:rFonts w:ascii="Arial" w:hAnsi="Arial" w:hint="default"/>
      </w:rPr>
    </w:lvl>
    <w:lvl w:ilvl="8" w:tplc="F140CBA8" w:tentative="1">
      <w:start w:val="1"/>
      <w:numFmt w:val="bullet"/>
      <w:lvlText w:val="•"/>
      <w:lvlJc w:val="left"/>
      <w:pPr>
        <w:tabs>
          <w:tab w:val="num" w:pos="6120"/>
        </w:tabs>
        <w:ind w:left="6120" w:hanging="360"/>
      </w:pPr>
      <w:rPr>
        <w:rFonts w:ascii="Arial" w:hAnsi="Arial" w:hint="default"/>
      </w:rPr>
    </w:lvl>
  </w:abstractNum>
  <w:abstractNum w:abstractNumId="21">
    <w:nsid w:val="4A0B595A"/>
    <w:multiLevelType w:val="multilevel"/>
    <w:tmpl w:val="28EEAEAC"/>
    <w:lvl w:ilvl="0">
      <w:start w:val="1"/>
      <w:numFmt w:val="bullet"/>
      <w:lvlText w:val="•"/>
      <w:lvlJc w:val="left"/>
      <w:pPr>
        <w:tabs>
          <w:tab w:val="num" w:pos="502"/>
        </w:tabs>
        <w:ind w:left="502" w:hanging="360"/>
      </w:pPr>
      <w:rPr>
        <w:rFonts w:ascii="Arial" w:hAnsi="Arial" w:hint="default"/>
        <w:sz w:val="20"/>
      </w:rPr>
    </w:lvl>
    <w:lvl w:ilvl="1">
      <w:start w:val="1"/>
      <w:numFmt w:val="bullet"/>
      <w:lvlText w:val=""/>
      <w:lvlJc w:val="left"/>
      <w:pPr>
        <w:tabs>
          <w:tab w:val="num" w:pos="1222"/>
        </w:tabs>
        <w:ind w:left="1222" w:hanging="360"/>
      </w:pPr>
      <w:rPr>
        <w:rFonts w:ascii="Symbol" w:hAnsi="Symbol" w:hint="default"/>
      </w:rPr>
    </w:lvl>
    <w:lvl w:ilvl="2">
      <w:start w:val="1"/>
      <w:numFmt w:val="decimal"/>
      <w:lvlText w:val="%3."/>
      <w:lvlJc w:val="left"/>
      <w:pPr>
        <w:tabs>
          <w:tab w:val="num" w:pos="1942"/>
        </w:tabs>
        <w:ind w:left="1942" w:hanging="360"/>
      </w:pPr>
    </w:lvl>
    <w:lvl w:ilvl="3">
      <w:start w:val="1"/>
      <w:numFmt w:val="decimal"/>
      <w:lvlText w:val="%4."/>
      <w:lvlJc w:val="left"/>
      <w:pPr>
        <w:tabs>
          <w:tab w:val="num" w:pos="2662"/>
        </w:tabs>
        <w:ind w:left="2662" w:hanging="360"/>
      </w:pPr>
    </w:lvl>
    <w:lvl w:ilvl="4">
      <w:start w:val="1"/>
      <w:numFmt w:val="decimal"/>
      <w:lvlText w:val="%5."/>
      <w:lvlJc w:val="left"/>
      <w:pPr>
        <w:tabs>
          <w:tab w:val="num" w:pos="3382"/>
        </w:tabs>
        <w:ind w:left="3382" w:hanging="360"/>
      </w:pPr>
    </w:lvl>
    <w:lvl w:ilvl="5">
      <w:start w:val="1"/>
      <w:numFmt w:val="decimal"/>
      <w:lvlText w:val="%6."/>
      <w:lvlJc w:val="left"/>
      <w:pPr>
        <w:tabs>
          <w:tab w:val="num" w:pos="4102"/>
        </w:tabs>
        <w:ind w:left="4102" w:hanging="360"/>
      </w:pPr>
    </w:lvl>
    <w:lvl w:ilvl="6">
      <w:start w:val="1"/>
      <w:numFmt w:val="decimal"/>
      <w:lvlText w:val="%7."/>
      <w:lvlJc w:val="left"/>
      <w:pPr>
        <w:tabs>
          <w:tab w:val="num" w:pos="4822"/>
        </w:tabs>
        <w:ind w:left="4822" w:hanging="360"/>
      </w:pPr>
    </w:lvl>
    <w:lvl w:ilvl="7">
      <w:start w:val="1"/>
      <w:numFmt w:val="decimal"/>
      <w:lvlText w:val="%8."/>
      <w:lvlJc w:val="left"/>
      <w:pPr>
        <w:tabs>
          <w:tab w:val="num" w:pos="5542"/>
        </w:tabs>
        <w:ind w:left="5542" w:hanging="360"/>
      </w:pPr>
    </w:lvl>
    <w:lvl w:ilvl="8">
      <w:start w:val="1"/>
      <w:numFmt w:val="decimal"/>
      <w:lvlText w:val="%9."/>
      <w:lvlJc w:val="left"/>
      <w:pPr>
        <w:tabs>
          <w:tab w:val="num" w:pos="6262"/>
        </w:tabs>
        <w:ind w:left="6262" w:hanging="360"/>
      </w:pPr>
    </w:lvl>
  </w:abstractNum>
  <w:abstractNum w:abstractNumId="22">
    <w:nsid w:val="4C5B7999"/>
    <w:multiLevelType w:val="hybridMultilevel"/>
    <w:tmpl w:val="74F8E36A"/>
    <w:lvl w:ilvl="0" w:tplc="E6F6F1B6">
      <w:start w:val="1"/>
      <w:numFmt w:val="decimal"/>
      <w:lvlText w:val="%1)"/>
      <w:lvlJc w:val="left"/>
      <w:pPr>
        <w:ind w:left="1068" w:hanging="360"/>
      </w:pPr>
      <w:rPr>
        <w:rFonts w:hint="default"/>
      </w:r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23">
    <w:nsid w:val="4E4155A6"/>
    <w:multiLevelType w:val="hybridMultilevel"/>
    <w:tmpl w:val="086A0B1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nsid w:val="52641A30"/>
    <w:multiLevelType w:val="hybridMultilevel"/>
    <w:tmpl w:val="C0CE3998"/>
    <w:lvl w:ilvl="0" w:tplc="2ECC9A14">
      <w:start w:val="1"/>
      <w:numFmt w:val="bullet"/>
      <w:lvlText w:val="•"/>
      <w:lvlJc w:val="left"/>
      <w:pPr>
        <w:ind w:left="401" w:hanging="360"/>
      </w:pPr>
      <w:rPr>
        <w:rFonts w:ascii="Arial" w:hAnsi="Arial" w:hint="default"/>
      </w:rPr>
    </w:lvl>
    <w:lvl w:ilvl="1" w:tplc="0C0C0003" w:tentative="1">
      <w:start w:val="1"/>
      <w:numFmt w:val="bullet"/>
      <w:lvlText w:val="o"/>
      <w:lvlJc w:val="left"/>
      <w:pPr>
        <w:ind w:left="1481" w:hanging="360"/>
      </w:pPr>
      <w:rPr>
        <w:rFonts w:ascii="Courier New" w:hAnsi="Courier New" w:cs="Courier New" w:hint="default"/>
      </w:rPr>
    </w:lvl>
    <w:lvl w:ilvl="2" w:tplc="0C0C0005" w:tentative="1">
      <w:start w:val="1"/>
      <w:numFmt w:val="bullet"/>
      <w:lvlText w:val=""/>
      <w:lvlJc w:val="left"/>
      <w:pPr>
        <w:ind w:left="2201" w:hanging="360"/>
      </w:pPr>
      <w:rPr>
        <w:rFonts w:ascii="Wingdings" w:hAnsi="Wingdings" w:hint="default"/>
      </w:rPr>
    </w:lvl>
    <w:lvl w:ilvl="3" w:tplc="0C0C0001" w:tentative="1">
      <w:start w:val="1"/>
      <w:numFmt w:val="bullet"/>
      <w:lvlText w:val=""/>
      <w:lvlJc w:val="left"/>
      <w:pPr>
        <w:ind w:left="2921" w:hanging="360"/>
      </w:pPr>
      <w:rPr>
        <w:rFonts w:ascii="Symbol" w:hAnsi="Symbol" w:hint="default"/>
      </w:rPr>
    </w:lvl>
    <w:lvl w:ilvl="4" w:tplc="0C0C0003" w:tentative="1">
      <w:start w:val="1"/>
      <w:numFmt w:val="bullet"/>
      <w:lvlText w:val="o"/>
      <w:lvlJc w:val="left"/>
      <w:pPr>
        <w:ind w:left="3641" w:hanging="360"/>
      </w:pPr>
      <w:rPr>
        <w:rFonts w:ascii="Courier New" w:hAnsi="Courier New" w:cs="Courier New" w:hint="default"/>
      </w:rPr>
    </w:lvl>
    <w:lvl w:ilvl="5" w:tplc="0C0C0005" w:tentative="1">
      <w:start w:val="1"/>
      <w:numFmt w:val="bullet"/>
      <w:lvlText w:val=""/>
      <w:lvlJc w:val="left"/>
      <w:pPr>
        <w:ind w:left="4361" w:hanging="360"/>
      </w:pPr>
      <w:rPr>
        <w:rFonts w:ascii="Wingdings" w:hAnsi="Wingdings" w:hint="default"/>
      </w:rPr>
    </w:lvl>
    <w:lvl w:ilvl="6" w:tplc="0C0C0001" w:tentative="1">
      <w:start w:val="1"/>
      <w:numFmt w:val="bullet"/>
      <w:lvlText w:val=""/>
      <w:lvlJc w:val="left"/>
      <w:pPr>
        <w:ind w:left="5081" w:hanging="360"/>
      </w:pPr>
      <w:rPr>
        <w:rFonts w:ascii="Symbol" w:hAnsi="Symbol" w:hint="default"/>
      </w:rPr>
    </w:lvl>
    <w:lvl w:ilvl="7" w:tplc="0C0C0003" w:tentative="1">
      <w:start w:val="1"/>
      <w:numFmt w:val="bullet"/>
      <w:lvlText w:val="o"/>
      <w:lvlJc w:val="left"/>
      <w:pPr>
        <w:ind w:left="5801" w:hanging="360"/>
      </w:pPr>
      <w:rPr>
        <w:rFonts w:ascii="Courier New" w:hAnsi="Courier New" w:cs="Courier New" w:hint="default"/>
      </w:rPr>
    </w:lvl>
    <w:lvl w:ilvl="8" w:tplc="0C0C0005" w:tentative="1">
      <w:start w:val="1"/>
      <w:numFmt w:val="bullet"/>
      <w:lvlText w:val=""/>
      <w:lvlJc w:val="left"/>
      <w:pPr>
        <w:ind w:left="6521" w:hanging="360"/>
      </w:pPr>
      <w:rPr>
        <w:rFonts w:ascii="Wingdings" w:hAnsi="Wingdings" w:hint="default"/>
      </w:rPr>
    </w:lvl>
  </w:abstractNum>
  <w:abstractNum w:abstractNumId="25">
    <w:nsid w:val="53ED67C9"/>
    <w:multiLevelType w:val="hybridMultilevel"/>
    <w:tmpl w:val="9FF607D6"/>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6">
    <w:nsid w:val="5601274D"/>
    <w:multiLevelType w:val="hybridMultilevel"/>
    <w:tmpl w:val="0300735A"/>
    <w:lvl w:ilvl="0" w:tplc="0C0C000B">
      <w:start w:val="1"/>
      <w:numFmt w:val="bullet"/>
      <w:lvlText w:val=""/>
      <w:lvlJc w:val="left"/>
      <w:pPr>
        <w:tabs>
          <w:tab w:val="num" w:pos="360"/>
        </w:tabs>
        <w:ind w:left="360" w:hanging="360"/>
      </w:pPr>
      <w:rPr>
        <w:rFonts w:ascii="Wingdings" w:hAnsi="Wingdings" w:hint="default"/>
      </w:rPr>
    </w:lvl>
    <w:lvl w:ilvl="1" w:tplc="91EED5C2" w:tentative="1">
      <w:start w:val="1"/>
      <w:numFmt w:val="bullet"/>
      <w:lvlText w:val="•"/>
      <w:lvlJc w:val="left"/>
      <w:pPr>
        <w:tabs>
          <w:tab w:val="num" w:pos="1080"/>
        </w:tabs>
        <w:ind w:left="1080" w:hanging="360"/>
      </w:pPr>
      <w:rPr>
        <w:rFonts w:ascii="Arial" w:hAnsi="Arial" w:hint="default"/>
      </w:rPr>
    </w:lvl>
    <w:lvl w:ilvl="2" w:tplc="F16E87D8" w:tentative="1">
      <w:start w:val="1"/>
      <w:numFmt w:val="bullet"/>
      <w:lvlText w:val="•"/>
      <w:lvlJc w:val="left"/>
      <w:pPr>
        <w:tabs>
          <w:tab w:val="num" w:pos="1800"/>
        </w:tabs>
        <w:ind w:left="1800" w:hanging="360"/>
      </w:pPr>
      <w:rPr>
        <w:rFonts w:ascii="Arial" w:hAnsi="Arial" w:hint="default"/>
      </w:rPr>
    </w:lvl>
    <w:lvl w:ilvl="3" w:tplc="EC0C0CBE" w:tentative="1">
      <w:start w:val="1"/>
      <w:numFmt w:val="bullet"/>
      <w:lvlText w:val="•"/>
      <w:lvlJc w:val="left"/>
      <w:pPr>
        <w:tabs>
          <w:tab w:val="num" w:pos="2520"/>
        </w:tabs>
        <w:ind w:left="2520" w:hanging="360"/>
      </w:pPr>
      <w:rPr>
        <w:rFonts w:ascii="Arial" w:hAnsi="Arial" w:hint="default"/>
      </w:rPr>
    </w:lvl>
    <w:lvl w:ilvl="4" w:tplc="118C8D8A" w:tentative="1">
      <w:start w:val="1"/>
      <w:numFmt w:val="bullet"/>
      <w:lvlText w:val="•"/>
      <w:lvlJc w:val="left"/>
      <w:pPr>
        <w:tabs>
          <w:tab w:val="num" w:pos="3240"/>
        </w:tabs>
        <w:ind w:left="3240" w:hanging="360"/>
      </w:pPr>
      <w:rPr>
        <w:rFonts w:ascii="Arial" w:hAnsi="Arial" w:hint="default"/>
      </w:rPr>
    </w:lvl>
    <w:lvl w:ilvl="5" w:tplc="922C2850" w:tentative="1">
      <w:start w:val="1"/>
      <w:numFmt w:val="bullet"/>
      <w:lvlText w:val="•"/>
      <w:lvlJc w:val="left"/>
      <w:pPr>
        <w:tabs>
          <w:tab w:val="num" w:pos="3960"/>
        </w:tabs>
        <w:ind w:left="3960" w:hanging="360"/>
      </w:pPr>
      <w:rPr>
        <w:rFonts w:ascii="Arial" w:hAnsi="Arial" w:hint="default"/>
      </w:rPr>
    </w:lvl>
    <w:lvl w:ilvl="6" w:tplc="E9F87396" w:tentative="1">
      <w:start w:val="1"/>
      <w:numFmt w:val="bullet"/>
      <w:lvlText w:val="•"/>
      <w:lvlJc w:val="left"/>
      <w:pPr>
        <w:tabs>
          <w:tab w:val="num" w:pos="4680"/>
        </w:tabs>
        <w:ind w:left="4680" w:hanging="360"/>
      </w:pPr>
      <w:rPr>
        <w:rFonts w:ascii="Arial" w:hAnsi="Arial" w:hint="default"/>
      </w:rPr>
    </w:lvl>
    <w:lvl w:ilvl="7" w:tplc="BFD2883C" w:tentative="1">
      <w:start w:val="1"/>
      <w:numFmt w:val="bullet"/>
      <w:lvlText w:val="•"/>
      <w:lvlJc w:val="left"/>
      <w:pPr>
        <w:tabs>
          <w:tab w:val="num" w:pos="5400"/>
        </w:tabs>
        <w:ind w:left="5400" w:hanging="360"/>
      </w:pPr>
      <w:rPr>
        <w:rFonts w:ascii="Arial" w:hAnsi="Arial" w:hint="default"/>
      </w:rPr>
    </w:lvl>
    <w:lvl w:ilvl="8" w:tplc="F140CBA8" w:tentative="1">
      <w:start w:val="1"/>
      <w:numFmt w:val="bullet"/>
      <w:lvlText w:val="•"/>
      <w:lvlJc w:val="left"/>
      <w:pPr>
        <w:tabs>
          <w:tab w:val="num" w:pos="6120"/>
        </w:tabs>
        <w:ind w:left="6120" w:hanging="360"/>
      </w:pPr>
      <w:rPr>
        <w:rFonts w:ascii="Arial" w:hAnsi="Arial" w:hint="default"/>
      </w:rPr>
    </w:lvl>
  </w:abstractNum>
  <w:abstractNum w:abstractNumId="27">
    <w:nsid w:val="61524B95"/>
    <w:multiLevelType w:val="hybridMultilevel"/>
    <w:tmpl w:val="AB18390E"/>
    <w:lvl w:ilvl="0" w:tplc="040C0001">
      <w:start w:val="1"/>
      <w:numFmt w:val="bullet"/>
      <w:lvlText w:val=""/>
      <w:lvlJc w:val="left"/>
      <w:pPr>
        <w:ind w:left="1710" w:hanging="360"/>
      </w:pPr>
      <w:rPr>
        <w:rFonts w:ascii="Symbol" w:hAnsi="Symbol" w:hint="default"/>
      </w:rPr>
    </w:lvl>
    <w:lvl w:ilvl="1" w:tplc="040C0003" w:tentative="1">
      <w:start w:val="1"/>
      <w:numFmt w:val="bullet"/>
      <w:lvlText w:val="o"/>
      <w:lvlJc w:val="left"/>
      <w:pPr>
        <w:ind w:left="2430" w:hanging="360"/>
      </w:pPr>
      <w:rPr>
        <w:rFonts w:ascii="Courier New" w:hAnsi="Courier New" w:cs="Courier New" w:hint="default"/>
      </w:rPr>
    </w:lvl>
    <w:lvl w:ilvl="2" w:tplc="040C0005" w:tentative="1">
      <w:start w:val="1"/>
      <w:numFmt w:val="bullet"/>
      <w:lvlText w:val=""/>
      <w:lvlJc w:val="left"/>
      <w:pPr>
        <w:ind w:left="3150" w:hanging="360"/>
      </w:pPr>
      <w:rPr>
        <w:rFonts w:ascii="Wingdings" w:hAnsi="Wingdings" w:hint="default"/>
      </w:rPr>
    </w:lvl>
    <w:lvl w:ilvl="3" w:tplc="040C0001" w:tentative="1">
      <w:start w:val="1"/>
      <w:numFmt w:val="bullet"/>
      <w:lvlText w:val=""/>
      <w:lvlJc w:val="left"/>
      <w:pPr>
        <w:ind w:left="3870" w:hanging="360"/>
      </w:pPr>
      <w:rPr>
        <w:rFonts w:ascii="Symbol" w:hAnsi="Symbol" w:hint="default"/>
      </w:rPr>
    </w:lvl>
    <w:lvl w:ilvl="4" w:tplc="040C0003" w:tentative="1">
      <w:start w:val="1"/>
      <w:numFmt w:val="bullet"/>
      <w:lvlText w:val="o"/>
      <w:lvlJc w:val="left"/>
      <w:pPr>
        <w:ind w:left="4590" w:hanging="360"/>
      </w:pPr>
      <w:rPr>
        <w:rFonts w:ascii="Courier New" w:hAnsi="Courier New" w:cs="Courier New" w:hint="default"/>
      </w:rPr>
    </w:lvl>
    <w:lvl w:ilvl="5" w:tplc="040C0005" w:tentative="1">
      <w:start w:val="1"/>
      <w:numFmt w:val="bullet"/>
      <w:lvlText w:val=""/>
      <w:lvlJc w:val="left"/>
      <w:pPr>
        <w:ind w:left="5310" w:hanging="360"/>
      </w:pPr>
      <w:rPr>
        <w:rFonts w:ascii="Wingdings" w:hAnsi="Wingdings" w:hint="default"/>
      </w:rPr>
    </w:lvl>
    <w:lvl w:ilvl="6" w:tplc="040C0001" w:tentative="1">
      <w:start w:val="1"/>
      <w:numFmt w:val="bullet"/>
      <w:lvlText w:val=""/>
      <w:lvlJc w:val="left"/>
      <w:pPr>
        <w:ind w:left="6030" w:hanging="360"/>
      </w:pPr>
      <w:rPr>
        <w:rFonts w:ascii="Symbol" w:hAnsi="Symbol" w:hint="default"/>
      </w:rPr>
    </w:lvl>
    <w:lvl w:ilvl="7" w:tplc="040C0003" w:tentative="1">
      <w:start w:val="1"/>
      <w:numFmt w:val="bullet"/>
      <w:lvlText w:val="o"/>
      <w:lvlJc w:val="left"/>
      <w:pPr>
        <w:ind w:left="6750" w:hanging="360"/>
      </w:pPr>
      <w:rPr>
        <w:rFonts w:ascii="Courier New" w:hAnsi="Courier New" w:cs="Courier New" w:hint="default"/>
      </w:rPr>
    </w:lvl>
    <w:lvl w:ilvl="8" w:tplc="040C0005" w:tentative="1">
      <w:start w:val="1"/>
      <w:numFmt w:val="bullet"/>
      <w:lvlText w:val=""/>
      <w:lvlJc w:val="left"/>
      <w:pPr>
        <w:ind w:left="7470" w:hanging="360"/>
      </w:pPr>
      <w:rPr>
        <w:rFonts w:ascii="Wingdings" w:hAnsi="Wingdings" w:hint="default"/>
      </w:rPr>
    </w:lvl>
  </w:abstractNum>
  <w:abstractNum w:abstractNumId="28">
    <w:nsid w:val="62871D4C"/>
    <w:multiLevelType w:val="hybridMultilevel"/>
    <w:tmpl w:val="277E543C"/>
    <w:lvl w:ilvl="0" w:tplc="0C0C0001">
      <w:start w:val="1"/>
      <w:numFmt w:val="bullet"/>
      <w:lvlText w:val=""/>
      <w:lvlJc w:val="left"/>
      <w:pPr>
        <w:ind w:left="1068"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29">
    <w:nsid w:val="63A61683"/>
    <w:multiLevelType w:val="hybridMultilevel"/>
    <w:tmpl w:val="F48EB41E"/>
    <w:lvl w:ilvl="0" w:tplc="0C0C0011">
      <w:start w:val="1"/>
      <w:numFmt w:val="decimal"/>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0">
    <w:nsid w:val="6B3A5350"/>
    <w:multiLevelType w:val="hybridMultilevel"/>
    <w:tmpl w:val="A412DBF2"/>
    <w:lvl w:ilvl="0" w:tplc="040C000B">
      <w:start w:val="1"/>
      <w:numFmt w:val="bullet"/>
      <w:lvlText w:val=""/>
      <w:lvlJc w:val="left"/>
      <w:pPr>
        <w:ind w:left="1080" w:hanging="360"/>
      </w:pPr>
      <w:rPr>
        <w:rFonts w:ascii="Wingdings" w:hAnsi="Wingding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31">
    <w:nsid w:val="6C357E89"/>
    <w:multiLevelType w:val="hybridMultilevel"/>
    <w:tmpl w:val="5364A268"/>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nsid w:val="6DC73849"/>
    <w:multiLevelType w:val="hybridMultilevel"/>
    <w:tmpl w:val="1C9C0CDA"/>
    <w:lvl w:ilvl="0" w:tplc="0C0C0001">
      <w:start w:val="1"/>
      <w:numFmt w:val="bullet"/>
      <w:lvlText w:val=""/>
      <w:lvlJc w:val="left"/>
      <w:pPr>
        <w:ind w:left="1778" w:hanging="360"/>
      </w:pPr>
      <w:rPr>
        <w:rFonts w:ascii="Symbol" w:hAnsi="Symbol" w:hint="default"/>
      </w:rPr>
    </w:lvl>
    <w:lvl w:ilvl="1" w:tplc="0C0C0003" w:tentative="1">
      <w:start w:val="1"/>
      <w:numFmt w:val="bullet"/>
      <w:lvlText w:val="o"/>
      <w:lvlJc w:val="left"/>
      <w:pPr>
        <w:ind w:left="2498" w:hanging="360"/>
      </w:pPr>
      <w:rPr>
        <w:rFonts w:ascii="Courier New" w:hAnsi="Courier New" w:cs="Courier New" w:hint="default"/>
      </w:rPr>
    </w:lvl>
    <w:lvl w:ilvl="2" w:tplc="0C0C0005" w:tentative="1">
      <w:start w:val="1"/>
      <w:numFmt w:val="bullet"/>
      <w:lvlText w:val=""/>
      <w:lvlJc w:val="left"/>
      <w:pPr>
        <w:ind w:left="3218" w:hanging="360"/>
      </w:pPr>
      <w:rPr>
        <w:rFonts w:ascii="Wingdings" w:hAnsi="Wingdings" w:hint="default"/>
      </w:rPr>
    </w:lvl>
    <w:lvl w:ilvl="3" w:tplc="0C0C0001" w:tentative="1">
      <w:start w:val="1"/>
      <w:numFmt w:val="bullet"/>
      <w:lvlText w:val=""/>
      <w:lvlJc w:val="left"/>
      <w:pPr>
        <w:ind w:left="3938" w:hanging="360"/>
      </w:pPr>
      <w:rPr>
        <w:rFonts w:ascii="Symbol" w:hAnsi="Symbol" w:hint="default"/>
      </w:rPr>
    </w:lvl>
    <w:lvl w:ilvl="4" w:tplc="0C0C0003" w:tentative="1">
      <w:start w:val="1"/>
      <w:numFmt w:val="bullet"/>
      <w:lvlText w:val="o"/>
      <w:lvlJc w:val="left"/>
      <w:pPr>
        <w:ind w:left="4658" w:hanging="360"/>
      </w:pPr>
      <w:rPr>
        <w:rFonts w:ascii="Courier New" w:hAnsi="Courier New" w:cs="Courier New" w:hint="default"/>
      </w:rPr>
    </w:lvl>
    <w:lvl w:ilvl="5" w:tplc="0C0C0005" w:tentative="1">
      <w:start w:val="1"/>
      <w:numFmt w:val="bullet"/>
      <w:lvlText w:val=""/>
      <w:lvlJc w:val="left"/>
      <w:pPr>
        <w:ind w:left="5378" w:hanging="360"/>
      </w:pPr>
      <w:rPr>
        <w:rFonts w:ascii="Wingdings" w:hAnsi="Wingdings" w:hint="default"/>
      </w:rPr>
    </w:lvl>
    <w:lvl w:ilvl="6" w:tplc="0C0C0001" w:tentative="1">
      <w:start w:val="1"/>
      <w:numFmt w:val="bullet"/>
      <w:lvlText w:val=""/>
      <w:lvlJc w:val="left"/>
      <w:pPr>
        <w:ind w:left="6098" w:hanging="360"/>
      </w:pPr>
      <w:rPr>
        <w:rFonts w:ascii="Symbol" w:hAnsi="Symbol" w:hint="default"/>
      </w:rPr>
    </w:lvl>
    <w:lvl w:ilvl="7" w:tplc="0C0C0003" w:tentative="1">
      <w:start w:val="1"/>
      <w:numFmt w:val="bullet"/>
      <w:lvlText w:val="o"/>
      <w:lvlJc w:val="left"/>
      <w:pPr>
        <w:ind w:left="6818" w:hanging="360"/>
      </w:pPr>
      <w:rPr>
        <w:rFonts w:ascii="Courier New" w:hAnsi="Courier New" w:cs="Courier New" w:hint="default"/>
      </w:rPr>
    </w:lvl>
    <w:lvl w:ilvl="8" w:tplc="0C0C0005" w:tentative="1">
      <w:start w:val="1"/>
      <w:numFmt w:val="bullet"/>
      <w:lvlText w:val=""/>
      <w:lvlJc w:val="left"/>
      <w:pPr>
        <w:ind w:left="7538" w:hanging="360"/>
      </w:pPr>
      <w:rPr>
        <w:rFonts w:ascii="Wingdings" w:hAnsi="Wingdings" w:hint="default"/>
      </w:rPr>
    </w:lvl>
  </w:abstractNum>
  <w:abstractNum w:abstractNumId="33">
    <w:nsid w:val="6F4452E6"/>
    <w:multiLevelType w:val="hybridMultilevel"/>
    <w:tmpl w:val="1B5CE8E4"/>
    <w:lvl w:ilvl="0" w:tplc="65E8DD8C">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4">
    <w:nsid w:val="749B2388"/>
    <w:multiLevelType w:val="hybridMultilevel"/>
    <w:tmpl w:val="C758FBB8"/>
    <w:lvl w:ilvl="0" w:tplc="040C0001">
      <w:start w:val="1"/>
      <w:numFmt w:val="bullet"/>
      <w:lvlText w:val=""/>
      <w:lvlJc w:val="left"/>
      <w:pPr>
        <w:ind w:left="1800" w:hanging="360"/>
      </w:pPr>
      <w:rPr>
        <w:rFonts w:ascii="Symbol" w:hAnsi="Symbol" w:hint="default"/>
      </w:rPr>
    </w:lvl>
    <w:lvl w:ilvl="1" w:tplc="040C0003">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35">
    <w:nsid w:val="7AAF68A0"/>
    <w:multiLevelType w:val="hybridMultilevel"/>
    <w:tmpl w:val="1DFE057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2"/>
  </w:num>
  <w:num w:numId="2">
    <w:abstractNumId w:val="16"/>
  </w:num>
  <w:num w:numId="3">
    <w:abstractNumId w:val="14"/>
  </w:num>
  <w:num w:numId="4">
    <w:abstractNumId w:val="9"/>
  </w:num>
  <w:num w:numId="5">
    <w:abstractNumId w:val="11"/>
  </w:num>
  <w:num w:numId="6">
    <w:abstractNumId w:val="12"/>
  </w:num>
  <w:num w:numId="7">
    <w:abstractNumId w:val="24"/>
  </w:num>
  <w:num w:numId="8">
    <w:abstractNumId w:val="21"/>
  </w:num>
  <w:num w:numId="9">
    <w:abstractNumId w:val="20"/>
  </w:num>
  <w:num w:numId="10">
    <w:abstractNumId w:val="15"/>
  </w:num>
  <w:num w:numId="11">
    <w:abstractNumId w:val="26"/>
  </w:num>
  <w:num w:numId="12">
    <w:abstractNumId w:val="10"/>
  </w:num>
  <w:num w:numId="13">
    <w:abstractNumId w:val="31"/>
  </w:num>
  <w:num w:numId="14">
    <w:abstractNumId w:val="25"/>
  </w:num>
  <w:num w:numId="15">
    <w:abstractNumId w:val="29"/>
  </w:num>
  <w:num w:numId="16">
    <w:abstractNumId w:val="30"/>
  </w:num>
  <w:num w:numId="17">
    <w:abstractNumId w:val="34"/>
  </w:num>
  <w:num w:numId="18">
    <w:abstractNumId w:val="27"/>
  </w:num>
  <w:num w:numId="19">
    <w:abstractNumId w:val="13"/>
  </w:num>
  <w:num w:numId="20">
    <w:abstractNumId w:val="19"/>
  </w:num>
  <w:num w:numId="21">
    <w:abstractNumId w:val="5"/>
  </w:num>
  <w:num w:numId="22">
    <w:abstractNumId w:val="18"/>
  </w:num>
  <w:num w:numId="23">
    <w:abstractNumId w:val="7"/>
  </w:num>
  <w:num w:numId="24">
    <w:abstractNumId w:val="22"/>
  </w:num>
  <w:num w:numId="25">
    <w:abstractNumId w:val="1"/>
  </w:num>
  <w:num w:numId="26">
    <w:abstractNumId w:val="33"/>
  </w:num>
  <w:num w:numId="27">
    <w:abstractNumId w:val="17"/>
  </w:num>
  <w:num w:numId="28">
    <w:abstractNumId w:val="23"/>
  </w:num>
  <w:num w:numId="29">
    <w:abstractNumId w:val="8"/>
  </w:num>
  <w:num w:numId="30">
    <w:abstractNumId w:val="32"/>
  </w:num>
  <w:num w:numId="31">
    <w:abstractNumId w:val="6"/>
  </w:num>
  <w:num w:numId="32">
    <w:abstractNumId w:val="3"/>
  </w:num>
  <w:num w:numId="33">
    <w:abstractNumId w:val="0"/>
  </w:num>
  <w:num w:numId="34">
    <w:abstractNumId w:val="28"/>
  </w:num>
  <w:num w:numId="35">
    <w:abstractNumId w:val="4"/>
  </w:num>
  <w:num w:numId="36">
    <w:abstractNumId w:val="3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drawingGridHorizontalSpacing w:val="110"/>
  <w:displayHorizontalDrawingGridEvery w:val="2"/>
  <w:characterSpacingControl w:val="doNotCompress"/>
  <w:hdrShapeDefaults>
    <o:shapedefaults v:ext="edit" spidmax="116737" fillcolor="none [662]" strokecolor="none [3212]">
      <v:fill color="none [662]"/>
      <v:stroke color="none [3212]"/>
      <o:colormru v:ext="edit" colors="#ffc,#f7b34f,#c90,green"/>
      <o:colormenu v:ext="edit" fillcolor="green" strokecolor="none [2407]" shadowcolor="#c90"/>
    </o:shapedefaults>
  </w:hdrShapeDefaults>
  <w:footnotePr>
    <w:footnote w:id="-1"/>
    <w:footnote w:id="0"/>
  </w:footnotePr>
  <w:endnotePr>
    <w:endnote w:id="-1"/>
    <w:endnote w:id="0"/>
  </w:endnotePr>
  <w:compat>
    <w:useFELayout/>
    <w:compatSetting w:name="compatibilityMode" w:uri="http://schemas.microsoft.com/office/word" w:val="12"/>
  </w:compat>
  <w:rsids>
    <w:rsidRoot w:val="00BE27CA"/>
    <w:rsid w:val="00000FAF"/>
    <w:rsid w:val="00007F73"/>
    <w:rsid w:val="00026B15"/>
    <w:rsid w:val="0004171F"/>
    <w:rsid w:val="0005250A"/>
    <w:rsid w:val="00054B7A"/>
    <w:rsid w:val="000635A0"/>
    <w:rsid w:val="000648B1"/>
    <w:rsid w:val="00073CA3"/>
    <w:rsid w:val="00074C44"/>
    <w:rsid w:val="000767FD"/>
    <w:rsid w:val="000845F6"/>
    <w:rsid w:val="00086D62"/>
    <w:rsid w:val="000A73F5"/>
    <w:rsid w:val="000B4534"/>
    <w:rsid w:val="000B5FD0"/>
    <w:rsid w:val="000D74A3"/>
    <w:rsid w:val="000E1637"/>
    <w:rsid w:val="000E52A5"/>
    <w:rsid w:val="000F1C16"/>
    <w:rsid w:val="001056B4"/>
    <w:rsid w:val="001063E0"/>
    <w:rsid w:val="0011014E"/>
    <w:rsid w:val="00121641"/>
    <w:rsid w:val="001230D1"/>
    <w:rsid w:val="0013642F"/>
    <w:rsid w:val="00137FC5"/>
    <w:rsid w:val="001528A3"/>
    <w:rsid w:val="00167123"/>
    <w:rsid w:val="00197244"/>
    <w:rsid w:val="001B2152"/>
    <w:rsid w:val="001B21A3"/>
    <w:rsid w:val="001C7481"/>
    <w:rsid w:val="001E2E45"/>
    <w:rsid w:val="001F30F1"/>
    <w:rsid w:val="002127FA"/>
    <w:rsid w:val="002167B2"/>
    <w:rsid w:val="00222075"/>
    <w:rsid w:val="002229B4"/>
    <w:rsid w:val="00222B39"/>
    <w:rsid w:val="00230BCC"/>
    <w:rsid w:val="002311B4"/>
    <w:rsid w:val="00234CA0"/>
    <w:rsid w:val="0023783A"/>
    <w:rsid w:val="002565E5"/>
    <w:rsid w:val="00260867"/>
    <w:rsid w:val="0026158D"/>
    <w:rsid w:val="00261F24"/>
    <w:rsid w:val="00266499"/>
    <w:rsid w:val="002674F0"/>
    <w:rsid w:val="002A6461"/>
    <w:rsid w:val="002B2E91"/>
    <w:rsid w:val="002B5C21"/>
    <w:rsid w:val="002B7CF6"/>
    <w:rsid w:val="002C2BFB"/>
    <w:rsid w:val="002D0241"/>
    <w:rsid w:val="002D1F04"/>
    <w:rsid w:val="002D4330"/>
    <w:rsid w:val="002D6DC1"/>
    <w:rsid w:val="002E5B7F"/>
    <w:rsid w:val="002E7239"/>
    <w:rsid w:val="00310B3A"/>
    <w:rsid w:val="00333EE9"/>
    <w:rsid w:val="0034234D"/>
    <w:rsid w:val="003456CF"/>
    <w:rsid w:val="00345F9F"/>
    <w:rsid w:val="0034676E"/>
    <w:rsid w:val="00357BA0"/>
    <w:rsid w:val="00372928"/>
    <w:rsid w:val="00384497"/>
    <w:rsid w:val="00386C89"/>
    <w:rsid w:val="003972F6"/>
    <w:rsid w:val="003D1BE8"/>
    <w:rsid w:val="003F7EF3"/>
    <w:rsid w:val="00406903"/>
    <w:rsid w:val="00436CC4"/>
    <w:rsid w:val="00440820"/>
    <w:rsid w:val="00441F48"/>
    <w:rsid w:val="004505A5"/>
    <w:rsid w:val="004519D6"/>
    <w:rsid w:val="0045478B"/>
    <w:rsid w:val="004573D9"/>
    <w:rsid w:val="0046286C"/>
    <w:rsid w:val="004857C5"/>
    <w:rsid w:val="0048696E"/>
    <w:rsid w:val="004873A9"/>
    <w:rsid w:val="00490216"/>
    <w:rsid w:val="00492F89"/>
    <w:rsid w:val="00494119"/>
    <w:rsid w:val="004A0CD7"/>
    <w:rsid w:val="004B0308"/>
    <w:rsid w:val="004C2492"/>
    <w:rsid w:val="004D3568"/>
    <w:rsid w:val="004D78D8"/>
    <w:rsid w:val="004E460E"/>
    <w:rsid w:val="004E663D"/>
    <w:rsid w:val="004E74FC"/>
    <w:rsid w:val="004F2118"/>
    <w:rsid w:val="005047B5"/>
    <w:rsid w:val="005122BD"/>
    <w:rsid w:val="00515CD8"/>
    <w:rsid w:val="005241C0"/>
    <w:rsid w:val="005247D9"/>
    <w:rsid w:val="00530ED5"/>
    <w:rsid w:val="0053231F"/>
    <w:rsid w:val="00532B61"/>
    <w:rsid w:val="005661DE"/>
    <w:rsid w:val="005772D3"/>
    <w:rsid w:val="005860A5"/>
    <w:rsid w:val="00596B4D"/>
    <w:rsid w:val="005B1AD8"/>
    <w:rsid w:val="005B3733"/>
    <w:rsid w:val="005B68D0"/>
    <w:rsid w:val="005C66F2"/>
    <w:rsid w:val="005F4381"/>
    <w:rsid w:val="005F798C"/>
    <w:rsid w:val="0060733D"/>
    <w:rsid w:val="00607679"/>
    <w:rsid w:val="00621A74"/>
    <w:rsid w:val="006245A8"/>
    <w:rsid w:val="00643C2B"/>
    <w:rsid w:val="0064783A"/>
    <w:rsid w:val="00654474"/>
    <w:rsid w:val="00674F7E"/>
    <w:rsid w:val="0068227C"/>
    <w:rsid w:val="00694AF0"/>
    <w:rsid w:val="00696AAC"/>
    <w:rsid w:val="006A6B47"/>
    <w:rsid w:val="006B4277"/>
    <w:rsid w:val="006B5C50"/>
    <w:rsid w:val="006B6B70"/>
    <w:rsid w:val="006C2C62"/>
    <w:rsid w:val="006C75C5"/>
    <w:rsid w:val="006D6C99"/>
    <w:rsid w:val="006E3C42"/>
    <w:rsid w:val="006E51FF"/>
    <w:rsid w:val="006F5A36"/>
    <w:rsid w:val="00725CAD"/>
    <w:rsid w:val="00736318"/>
    <w:rsid w:val="00736AC5"/>
    <w:rsid w:val="00737155"/>
    <w:rsid w:val="00742BD1"/>
    <w:rsid w:val="00746B62"/>
    <w:rsid w:val="00752673"/>
    <w:rsid w:val="00760BE1"/>
    <w:rsid w:val="00764A01"/>
    <w:rsid w:val="00765BED"/>
    <w:rsid w:val="00772265"/>
    <w:rsid w:val="00780D7C"/>
    <w:rsid w:val="007901AC"/>
    <w:rsid w:val="00792925"/>
    <w:rsid w:val="007A4789"/>
    <w:rsid w:val="007A4DD3"/>
    <w:rsid w:val="007B0EA4"/>
    <w:rsid w:val="007B4C39"/>
    <w:rsid w:val="007C5C85"/>
    <w:rsid w:val="007D1CE6"/>
    <w:rsid w:val="007E5033"/>
    <w:rsid w:val="007E7BAF"/>
    <w:rsid w:val="00801FA1"/>
    <w:rsid w:val="008114DC"/>
    <w:rsid w:val="00816061"/>
    <w:rsid w:val="00825304"/>
    <w:rsid w:val="008317CA"/>
    <w:rsid w:val="00844B94"/>
    <w:rsid w:val="0085264D"/>
    <w:rsid w:val="00875AB7"/>
    <w:rsid w:val="00882C4A"/>
    <w:rsid w:val="008845C1"/>
    <w:rsid w:val="00885FE8"/>
    <w:rsid w:val="00891A31"/>
    <w:rsid w:val="00893BBF"/>
    <w:rsid w:val="00896249"/>
    <w:rsid w:val="008966D4"/>
    <w:rsid w:val="008B0082"/>
    <w:rsid w:val="008B1667"/>
    <w:rsid w:val="008B362C"/>
    <w:rsid w:val="008C2723"/>
    <w:rsid w:val="008C7349"/>
    <w:rsid w:val="008D2441"/>
    <w:rsid w:val="008E19C1"/>
    <w:rsid w:val="008F24C8"/>
    <w:rsid w:val="008F56C7"/>
    <w:rsid w:val="0092022C"/>
    <w:rsid w:val="00920891"/>
    <w:rsid w:val="00925582"/>
    <w:rsid w:val="009324CD"/>
    <w:rsid w:val="009458A0"/>
    <w:rsid w:val="00950737"/>
    <w:rsid w:val="00952CDD"/>
    <w:rsid w:val="0095312E"/>
    <w:rsid w:val="0095675F"/>
    <w:rsid w:val="009626E7"/>
    <w:rsid w:val="00972AB4"/>
    <w:rsid w:val="00975C3B"/>
    <w:rsid w:val="009848BA"/>
    <w:rsid w:val="00992C73"/>
    <w:rsid w:val="00994F1B"/>
    <w:rsid w:val="009A1961"/>
    <w:rsid w:val="009A2989"/>
    <w:rsid w:val="009E017F"/>
    <w:rsid w:val="009F7783"/>
    <w:rsid w:val="00A15A39"/>
    <w:rsid w:val="00A20F99"/>
    <w:rsid w:val="00A2773D"/>
    <w:rsid w:val="00A4364B"/>
    <w:rsid w:val="00A5159E"/>
    <w:rsid w:val="00A56539"/>
    <w:rsid w:val="00A57900"/>
    <w:rsid w:val="00A70BAA"/>
    <w:rsid w:val="00A72906"/>
    <w:rsid w:val="00A73568"/>
    <w:rsid w:val="00A81789"/>
    <w:rsid w:val="00A84048"/>
    <w:rsid w:val="00A84253"/>
    <w:rsid w:val="00A85A54"/>
    <w:rsid w:val="00A912FB"/>
    <w:rsid w:val="00A92EEE"/>
    <w:rsid w:val="00AA0DF6"/>
    <w:rsid w:val="00AA1920"/>
    <w:rsid w:val="00AA686F"/>
    <w:rsid w:val="00AA7213"/>
    <w:rsid w:val="00AE5EB6"/>
    <w:rsid w:val="00B06BEF"/>
    <w:rsid w:val="00B148D9"/>
    <w:rsid w:val="00B20494"/>
    <w:rsid w:val="00B20F72"/>
    <w:rsid w:val="00B30410"/>
    <w:rsid w:val="00B314A5"/>
    <w:rsid w:val="00B409F4"/>
    <w:rsid w:val="00B40D42"/>
    <w:rsid w:val="00B41D89"/>
    <w:rsid w:val="00B42D5B"/>
    <w:rsid w:val="00B43F55"/>
    <w:rsid w:val="00B44B8A"/>
    <w:rsid w:val="00B52A2A"/>
    <w:rsid w:val="00B53078"/>
    <w:rsid w:val="00B6440C"/>
    <w:rsid w:val="00B65F4C"/>
    <w:rsid w:val="00B71781"/>
    <w:rsid w:val="00B815A7"/>
    <w:rsid w:val="00B8536F"/>
    <w:rsid w:val="00B85CE4"/>
    <w:rsid w:val="00B9265C"/>
    <w:rsid w:val="00BA5C3A"/>
    <w:rsid w:val="00BB2288"/>
    <w:rsid w:val="00BB56AC"/>
    <w:rsid w:val="00BE27CA"/>
    <w:rsid w:val="00C02DB6"/>
    <w:rsid w:val="00C04CA1"/>
    <w:rsid w:val="00C05B5C"/>
    <w:rsid w:val="00C2482C"/>
    <w:rsid w:val="00C30201"/>
    <w:rsid w:val="00C311A7"/>
    <w:rsid w:val="00C46D96"/>
    <w:rsid w:val="00C47AB6"/>
    <w:rsid w:val="00C62F20"/>
    <w:rsid w:val="00C70D8E"/>
    <w:rsid w:val="00C72332"/>
    <w:rsid w:val="00C74C75"/>
    <w:rsid w:val="00C80721"/>
    <w:rsid w:val="00C864FD"/>
    <w:rsid w:val="00CA1C17"/>
    <w:rsid w:val="00CA4176"/>
    <w:rsid w:val="00CB2C2C"/>
    <w:rsid w:val="00CB6368"/>
    <w:rsid w:val="00CD0CE1"/>
    <w:rsid w:val="00CD1570"/>
    <w:rsid w:val="00CD1E69"/>
    <w:rsid w:val="00CE23C7"/>
    <w:rsid w:val="00CE23C8"/>
    <w:rsid w:val="00CF2406"/>
    <w:rsid w:val="00D02CE7"/>
    <w:rsid w:val="00D07394"/>
    <w:rsid w:val="00D276B6"/>
    <w:rsid w:val="00D30B05"/>
    <w:rsid w:val="00D34356"/>
    <w:rsid w:val="00D50A49"/>
    <w:rsid w:val="00D55052"/>
    <w:rsid w:val="00D566ED"/>
    <w:rsid w:val="00D67E0E"/>
    <w:rsid w:val="00D94B15"/>
    <w:rsid w:val="00D94C66"/>
    <w:rsid w:val="00DB1AF1"/>
    <w:rsid w:val="00DB5062"/>
    <w:rsid w:val="00DD3F16"/>
    <w:rsid w:val="00E23DE8"/>
    <w:rsid w:val="00E35D47"/>
    <w:rsid w:val="00E35FDF"/>
    <w:rsid w:val="00E36E57"/>
    <w:rsid w:val="00E4139D"/>
    <w:rsid w:val="00E46F7A"/>
    <w:rsid w:val="00E50343"/>
    <w:rsid w:val="00E82BA1"/>
    <w:rsid w:val="00E9033E"/>
    <w:rsid w:val="00EA0257"/>
    <w:rsid w:val="00EA6826"/>
    <w:rsid w:val="00EC0D51"/>
    <w:rsid w:val="00EC1430"/>
    <w:rsid w:val="00ED7B1F"/>
    <w:rsid w:val="00F1639E"/>
    <w:rsid w:val="00F2659E"/>
    <w:rsid w:val="00F36AE2"/>
    <w:rsid w:val="00F41437"/>
    <w:rsid w:val="00F50716"/>
    <w:rsid w:val="00F568C2"/>
    <w:rsid w:val="00F600F2"/>
    <w:rsid w:val="00F6205D"/>
    <w:rsid w:val="00F62283"/>
    <w:rsid w:val="00F62CEB"/>
    <w:rsid w:val="00F62F8F"/>
    <w:rsid w:val="00F672D3"/>
    <w:rsid w:val="00F737B5"/>
    <w:rsid w:val="00F76106"/>
    <w:rsid w:val="00F76ADC"/>
    <w:rsid w:val="00F76BA5"/>
    <w:rsid w:val="00F9255D"/>
    <w:rsid w:val="00F92CEE"/>
    <w:rsid w:val="00FA0A07"/>
    <w:rsid w:val="00FA78CF"/>
    <w:rsid w:val="00FB4341"/>
    <w:rsid w:val="00FC4DDC"/>
    <w:rsid w:val="00FC7586"/>
    <w:rsid w:val="00FD182F"/>
    <w:rsid w:val="00FD31B7"/>
    <w:rsid w:val="00FE6EE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16737" fillcolor="none [662]" strokecolor="none [3212]">
      <v:fill color="none [662]"/>
      <v:stroke color="none [3212]"/>
      <o:colormru v:ext="edit" colors="#ffc,#f7b34f,#c90,green"/>
      <o:colormenu v:ext="edit" fillcolor="green" strokecolor="none [2407]" shadowcolor="#c90"/>
    </o:shapedefaults>
    <o:shapelayout v:ext="edit">
      <o:idmap v:ext="edit" data="1"/>
      <o:rules v:ext="edit">
        <o:r id="V:Rule10" type="connector" idref="#AutoShape 31"/>
        <o:r id="V:Rule11" type="connector" idref="#AutoShape 52"/>
        <o:r id="V:Rule12" type="connector" idref="#AutoShape 33"/>
        <o:r id="V:Rule13" type="connector" idref="#AutoShape 54"/>
        <o:r id="V:Rule14" type="connector" idref="#Connecteur droit avec flèche 2"/>
        <o:r id="V:Rule15" type="callout" idref="#Zone de texte 59"/>
        <o:r id="V:Rule16" type="connector" idref="#AutoShape 53"/>
        <o:r id="V:Rule17" type="connector" idref="#AutoShape 55"/>
        <o:r id="V:Rule18" type="connector" idref="#AutoShape 32"/>
        <o:r id="V:Rule19" type="connector" idref="#AutoShape 2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4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6B70"/>
  </w:style>
  <w:style w:type="paragraph" w:styleId="Titre1">
    <w:name w:val="heading 1"/>
    <w:basedOn w:val="Normal"/>
    <w:next w:val="Normal"/>
    <w:link w:val="Titre1Car"/>
    <w:uiPriority w:val="9"/>
    <w:qFormat/>
    <w:rsid w:val="008B1667"/>
    <w:pPr>
      <w:keepNext/>
      <w:keepLines/>
      <w:spacing w:before="480" w:after="0"/>
      <w:outlineLvl w:val="0"/>
    </w:pPr>
    <w:rPr>
      <w:rFonts w:asciiTheme="majorHAnsi" w:eastAsiaTheme="majorEastAsia" w:hAnsiTheme="majorHAnsi" w:cstheme="majorBidi"/>
      <w:b/>
      <w:bCs/>
      <w:color w:val="31479E" w:themeColor="accent1" w:themeShade="BF"/>
      <w:sz w:val="28"/>
      <w:szCs w:val="28"/>
    </w:rPr>
  </w:style>
  <w:style w:type="paragraph" w:styleId="Titre2">
    <w:name w:val="heading 2"/>
    <w:basedOn w:val="Normal"/>
    <w:next w:val="Normal"/>
    <w:link w:val="Titre2Car"/>
    <w:uiPriority w:val="9"/>
    <w:qFormat/>
    <w:rsid w:val="008B1667"/>
    <w:pPr>
      <w:keepNext/>
      <w:keepLines/>
      <w:pBdr>
        <w:bottom w:val="single" w:sz="4" w:space="1" w:color="auto"/>
      </w:pBdr>
      <w:spacing w:before="200" w:after="0"/>
      <w:outlineLvl w:val="1"/>
    </w:pPr>
    <w:rPr>
      <w:rFonts w:ascii="Cambria" w:eastAsia="Times New Roman" w:hAnsi="Cambria" w:cs="Times New Roman"/>
      <w:b/>
      <w:bCs/>
      <w:color w:val="006600"/>
      <w:sz w:val="26"/>
      <w:szCs w:val="26"/>
      <w:lang w:val="fr-FR" w:eastAsia="fr-FR"/>
    </w:rPr>
  </w:style>
  <w:style w:type="paragraph" w:styleId="Titre3">
    <w:name w:val="heading 3"/>
    <w:basedOn w:val="Normal"/>
    <w:link w:val="Titre3Car"/>
    <w:uiPriority w:val="9"/>
    <w:qFormat/>
    <w:rsid w:val="00310B3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Titre4">
    <w:name w:val="heading 4"/>
    <w:basedOn w:val="Normal"/>
    <w:next w:val="Normal"/>
    <w:link w:val="Titre4Car"/>
    <w:qFormat/>
    <w:rsid w:val="001E2E45"/>
    <w:pPr>
      <w:keepNext/>
      <w:spacing w:before="240" w:after="60" w:line="240" w:lineRule="auto"/>
      <w:outlineLvl w:val="3"/>
    </w:pPr>
    <w:rPr>
      <w:rFonts w:ascii="Times New Roman" w:eastAsia="Times New Roman" w:hAnsi="Times New Roman" w:cs="Times New Roman"/>
      <w:b/>
      <w:bCs/>
      <w:sz w:val="28"/>
      <w:szCs w:val="28"/>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310B3A"/>
    <w:rPr>
      <w:rFonts w:ascii="Times New Roman" w:eastAsia="Times New Roman" w:hAnsi="Times New Roman" w:cs="Times New Roman"/>
      <w:b/>
      <w:bCs/>
      <w:sz w:val="27"/>
      <w:szCs w:val="27"/>
      <w:lang w:eastAsia="fr-CA"/>
    </w:rPr>
  </w:style>
  <w:style w:type="paragraph" w:styleId="Paragraphedeliste">
    <w:name w:val="List Paragraph"/>
    <w:basedOn w:val="Normal"/>
    <w:uiPriority w:val="34"/>
    <w:qFormat/>
    <w:rsid w:val="00310B3A"/>
    <w:pPr>
      <w:ind w:left="720"/>
      <w:contextualSpacing/>
    </w:pPr>
  </w:style>
  <w:style w:type="paragraph" w:customStyle="1" w:styleId="CTitre1">
    <w:name w:val="C Titre 1"/>
    <w:basedOn w:val="Normal"/>
    <w:link w:val="CTitre1Car"/>
    <w:qFormat/>
    <w:rsid w:val="00310B3A"/>
    <w:pPr>
      <w:pBdr>
        <w:bottom w:val="single" w:sz="4" w:space="1" w:color="auto"/>
      </w:pBdr>
    </w:pPr>
    <w:rPr>
      <w:b/>
      <w:sz w:val="24"/>
      <w:szCs w:val="24"/>
    </w:rPr>
  </w:style>
  <w:style w:type="character" w:customStyle="1" w:styleId="CTitre1Car">
    <w:name w:val="C Titre 1 Car"/>
    <w:basedOn w:val="Policepardfaut"/>
    <w:link w:val="CTitre1"/>
    <w:rsid w:val="00310B3A"/>
    <w:rPr>
      <w:b/>
      <w:sz w:val="24"/>
      <w:szCs w:val="24"/>
      <w:lang w:eastAsia="fr-CA"/>
    </w:rPr>
  </w:style>
  <w:style w:type="table" w:styleId="Grilledutableau">
    <w:name w:val="Table Grid"/>
    <w:basedOn w:val="TableauNormal"/>
    <w:uiPriority w:val="59"/>
    <w:rsid w:val="00BE27C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tte">
    <w:name w:val="header"/>
    <w:basedOn w:val="Normal"/>
    <w:link w:val="En-tteCar"/>
    <w:uiPriority w:val="99"/>
    <w:unhideWhenUsed/>
    <w:rsid w:val="00E35FDF"/>
    <w:pPr>
      <w:tabs>
        <w:tab w:val="center" w:pos="4703"/>
        <w:tab w:val="right" w:pos="9406"/>
      </w:tabs>
      <w:spacing w:after="0" w:line="240" w:lineRule="auto"/>
    </w:pPr>
  </w:style>
  <w:style w:type="character" w:customStyle="1" w:styleId="En-tteCar">
    <w:name w:val="En-tête Car"/>
    <w:basedOn w:val="Policepardfaut"/>
    <w:link w:val="En-tte"/>
    <w:uiPriority w:val="99"/>
    <w:rsid w:val="00E35FDF"/>
  </w:style>
  <w:style w:type="paragraph" w:styleId="Pieddepage">
    <w:name w:val="footer"/>
    <w:basedOn w:val="Normal"/>
    <w:link w:val="PieddepageCar"/>
    <w:uiPriority w:val="99"/>
    <w:unhideWhenUsed/>
    <w:rsid w:val="00E35FDF"/>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E35FDF"/>
  </w:style>
  <w:style w:type="character" w:styleId="Marquedecommentaire">
    <w:name w:val="annotation reference"/>
    <w:basedOn w:val="Policepardfaut"/>
    <w:uiPriority w:val="99"/>
    <w:semiHidden/>
    <w:unhideWhenUsed/>
    <w:rsid w:val="00E35FDF"/>
    <w:rPr>
      <w:sz w:val="16"/>
      <w:szCs w:val="16"/>
    </w:rPr>
  </w:style>
  <w:style w:type="paragraph" w:styleId="Commentaire">
    <w:name w:val="annotation text"/>
    <w:basedOn w:val="Normal"/>
    <w:link w:val="CommentaireCar"/>
    <w:uiPriority w:val="99"/>
    <w:semiHidden/>
    <w:unhideWhenUsed/>
    <w:rsid w:val="00E35FDF"/>
    <w:pPr>
      <w:spacing w:line="240" w:lineRule="auto"/>
    </w:pPr>
    <w:rPr>
      <w:sz w:val="20"/>
      <w:szCs w:val="20"/>
    </w:rPr>
  </w:style>
  <w:style w:type="character" w:customStyle="1" w:styleId="CommentaireCar">
    <w:name w:val="Commentaire Car"/>
    <w:basedOn w:val="Policepardfaut"/>
    <w:link w:val="Commentaire"/>
    <w:uiPriority w:val="99"/>
    <w:semiHidden/>
    <w:rsid w:val="00E35FDF"/>
    <w:rPr>
      <w:sz w:val="20"/>
      <w:szCs w:val="20"/>
    </w:rPr>
  </w:style>
  <w:style w:type="paragraph" w:styleId="Notedebasdepage">
    <w:name w:val="footnote text"/>
    <w:basedOn w:val="Normal"/>
    <w:link w:val="NotedebasdepageCar"/>
    <w:uiPriority w:val="99"/>
    <w:semiHidden/>
    <w:unhideWhenUsed/>
    <w:rsid w:val="00A15A3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A15A39"/>
    <w:rPr>
      <w:sz w:val="20"/>
      <w:szCs w:val="20"/>
    </w:rPr>
  </w:style>
  <w:style w:type="character" w:styleId="Appelnotedebasdep">
    <w:name w:val="footnote reference"/>
    <w:basedOn w:val="Policepardfaut"/>
    <w:uiPriority w:val="99"/>
    <w:semiHidden/>
    <w:unhideWhenUsed/>
    <w:rsid w:val="00A15A39"/>
    <w:rPr>
      <w:vertAlign w:val="superscript"/>
    </w:rPr>
  </w:style>
  <w:style w:type="character" w:styleId="Lienhypertexte">
    <w:name w:val="Hyperlink"/>
    <w:basedOn w:val="Policepardfaut"/>
    <w:uiPriority w:val="99"/>
    <w:unhideWhenUsed/>
    <w:rsid w:val="00A15A39"/>
    <w:rPr>
      <w:color w:val="56C7AA" w:themeColor="hyperlink"/>
      <w:u w:val="single"/>
    </w:rPr>
  </w:style>
  <w:style w:type="character" w:styleId="Lienhypertextesuivivisit">
    <w:name w:val="FollowedHyperlink"/>
    <w:basedOn w:val="Policepardfaut"/>
    <w:uiPriority w:val="99"/>
    <w:semiHidden/>
    <w:unhideWhenUsed/>
    <w:rsid w:val="006E3C42"/>
    <w:rPr>
      <w:color w:val="59A8D1" w:themeColor="followedHyperlink"/>
      <w:u w:val="single"/>
    </w:rPr>
  </w:style>
  <w:style w:type="paragraph" w:styleId="Textedebulles">
    <w:name w:val="Balloon Text"/>
    <w:basedOn w:val="Normal"/>
    <w:link w:val="TextedebullesCar"/>
    <w:uiPriority w:val="99"/>
    <w:semiHidden/>
    <w:unhideWhenUsed/>
    <w:rsid w:val="00D02CE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02CE7"/>
    <w:rPr>
      <w:rFonts w:ascii="Tahoma" w:hAnsi="Tahoma" w:cs="Tahoma"/>
      <w:sz w:val="16"/>
      <w:szCs w:val="16"/>
    </w:rPr>
  </w:style>
  <w:style w:type="character" w:styleId="CitationHTML">
    <w:name w:val="HTML Cite"/>
    <w:basedOn w:val="Policepardfaut"/>
    <w:uiPriority w:val="99"/>
    <w:semiHidden/>
    <w:unhideWhenUsed/>
    <w:rsid w:val="0045478B"/>
    <w:rPr>
      <w:i/>
      <w:iCs/>
    </w:rPr>
  </w:style>
  <w:style w:type="character" w:customStyle="1" w:styleId="Titre2Car">
    <w:name w:val="Titre 2 Car"/>
    <w:basedOn w:val="Policepardfaut"/>
    <w:link w:val="Titre2"/>
    <w:uiPriority w:val="9"/>
    <w:rsid w:val="008B1667"/>
    <w:rPr>
      <w:rFonts w:ascii="Cambria" w:eastAsia="Times New Roman" w:hAnsi="Cambria" w:cs="Times New Roman"/>
      <w:b/>
      <w:bCs/>
      <w:color w:val="006600"/>
      <w:sz w:val="26"/>
      <w:szCs w:val="26"/>
      <w:lang w:val="fr-FR" w:eastAsia="fr-FR"/>
    </w:rPr>
  </w:style>
  <w:style w:type="character" w:styleId="Accentuation">
    <w:name w:val="Emphasis"/>
    <w:basedOn w:val="Policepardfaut"/>
    <w:uiPriority w:val="20"/>
    <w:qFormat/>
    <w:rsid w:val="008B1667"/>
    <w:rPr>
      <w:i/>
      <w:iCs/>
    </w:rPr>
  </w:style>
  <w:style w:type="paragraph" w:styleId="NormalWeb">
    <w:name w:val="Normal (Web)"/>
    <w:basedOn w:val="Normal"/>
    <w:uiPriority w:val="99"/>
    <w:unhideWhenUsed/>
    <w:rsid w:val="008B1667"/>
    <w:pPr>
      <w:spacing w:before="100" w:beforeAutospacing="1" w:after="100" w:afterAutospacing="1" w:line="240" w:lineRule="auto"/>
    </w:pPr>
    <w:rPr>
      <w:rFonts w:ascii="Times New Roman" w:hAnsi="Times New Roman" w:cs="Times New Roman"/>
      <w:sz w:val="24"/>
      <w:szCs w:val="24"/>
    </w:rPr>
  </w:style>
  <w:style w:type="character" w:customStyle="1" w:styleId="Titre1Car">
    <w:name w:val="Titre 1 Car"/>
    <w:basedOn w:val="Policepardfaut"/>
    <w:link w:val="Titre1"/>
    <w:uiPriority w:val="9"/>
    <w:rsid w:val="008B1667"/>
    <w:rPr>
      <w:rFonts w:asciiTheme="majorHAnsi" w:eastAsiaTheme="majorEastAsia" w:hAnsiTheme="majorHAnsi" w:cstheme="majorBidi"/>
      <w:b/>
      <w:bCs/>
      <w:color w:val="31479E" w:themeColor="accent1" w:themeShade="BF"/>
      <w:sz w:val="28"/>
      <w:szCs w:val="28"/>
    </w:rPr>
  </w:style>
  <w:style w:type="character" w:styleId="lev">
    <w:name w:val="Strong"/>
    <w:basedOn w:val="Policepardfaut"/>
    <w:uiPriority w:val="22"/>
    <w:qFormat/>
    <w:rsid w:val="008B1667"/>
    <w:rPr>
      <w:b/>
      <w:bCs/>
    </w:rPr>
  </w:style>
  <w:style w:type="character" w:customStyle="1" w:styleId="A4">
    <w:name w:val="A4"/>
    <w:uiPriority w:val="99"/>
    <w:rsid w:val="00A81789"/>
    <w:rPr>
      <w:rFonts w:cs="Gill Sans MT"/>
      <w:color w:val="6C6E70"/>
      <w:sz w:val="18"/>
      <w:szCs w:val="18"/>
    </w:rPr>
  </w:style>
  <w:style w:type="character" w:customStyle="1" w:styleId="A11">
    <w:name w:val="A11"/>
    <w:uiPriority w:val="99"/>
    <w:rsid w:val="00A81789"/>
    <w:rPr>
      <w:rFonts w:cs="Gill Sans MT"/>
      <w:b/>
      <w:bCs/>
      <w:color w:val="C50F2F"/>
      <w:sz w:val="26"/>
      <w:szCs w:val="26"/>
    </w:rPr>
  </w:style>
  <w:style w:type="table" w:styleId="Tramemoyenne1-Accent3">
    <w:name w:val="Medium Shading 1 Accent 3"/>
    <w:basedOn w:val="TableauNormal"/>
    <w:uiPriority w:val="43"/>
    <w:rsid w:val="004857C5"/>
    <w:pPr>
      <w:spacing w:after="0" w:line="240" w:lineRule="auto"/>
    </w:pPr>
    <w:rPr>
      <w:lang w:val="fr-FR" w:eastAsia="fr-FR"/>
    </w:rPr>
    <w:tblPr>
      <w:tblStyleRowBandSize w:val="1"/>
      <w:tblStyleColBandSize w:val="1"/>
      <w:tblBorders>
        <w:top w:val="single" w:sz="8" w:space="0" w:color="BCEF7D" w:themeColor="accent3" w:themeTint="BF"/>
        <w:left w:val="single" w:sz="8" w:space="0" w:color="BCEF7D" w:themeColor="accent3" w:themeTint="BF"/>
        <w:bottom w:val="single" w:sz="8" w:space="0" w:color="BCEF7D" w:themeColor="accent3" w:themeTint="BF"/>
        <w:right w:val="single" w:sz="8" w:space="0" w:color="BCEF7D" w:themeColor="accent3" w:themeTint="BF"/>
        <w:insideH w:val="single" w:sz="8" w:space="0" w:color="BCEF7D" w:themeColor="accent3" w:themeTint="BF"/>
      </w:tblBorders>
    </w:tblPr>
    <w:tblStylePr w:type="firstRow">
      <w:pPr>
        <w:spacing w:before="0" w:after="0" w:line="240" w:lineRule="auto"/>
      </w:pPr>
      <w:rPr>
        <w:b/>
        <w:bCs/>
        <w:color w:val="FFFFFF" w:themeColor="background1"/>
      </w:rPr>
      <w:tblPr/>
      <w:tcPr>
        <w:tcBorders>
          <w:top w:val="single" w:sz="8" w:space="0" w:color="BCEF7D" w:themeColor="accent3" w:themeTint="BF"/>
          <w:left w:val="single" w:sz="8" w:space="0" w:color="BCEF7D" w:themeColor="accent3" w:themeTint="BF"/>
          <w:bottom w:val="single" w:sz="8" w:space="0" w:color="BCEF7D" w:themeColor="accent3" w:themeTint="BF"/>
          <w:right w:val="single" w:sz="8" w:space="0" w:color="BCEF7D" w:themeColor="accent3" w:themeTint="BF"/>
          <w:insideH w:val="nil"/>
          <w:insideV w:val="nil"/>
        </w:tcBorders>
        <w:shd w:val="clear" w:color="auto" w:fill="A7EA52" w:themeFill="accent3"/>
      </w:tcPr>
    </w:tblStylePr>
    <w:tblStylePr w:type="lastRow">
      <w:pPr>
        <w:spacing w:before="0" w:after="0" w:line="240" w:lineRule="auto"/>
      </w:pPr>
      <w:rPr>
        <w:b/>
        <w:bCs/>
      </w:rPr>
      <w:tblPr/>
      <w:tcPr>
        <w:tcBorders>
          <w:top w:val="double" w:sz="6" w:space="0" w:color="BCEF7D" w:themeColor="accent3" w:themeTint="BF"/>
          <w:left w:val="single" w:sz="8" w:space="0" w:color="BCEF7D" w:themeColor="accent3" w:themeTint="BF"/>
          <w:bottom w:val="single" w:sz="8" w:space="0" w:color="BCEF7D" w:themeColor="accent3" w:themeTint="BF"/>
          <w:right w:val="single" w:sz="8" w:space="0" w:color="BCEF7D" w:themeColor="accent3" w:themeTint="BF"/>
          <w:insideH w:val="nil"/>
          <w:insideV w:val="nil"/>
        </w:tcBorders>
      </w:tcPr>
    </w:tblStylePr>
    <w:tblStylePr w:type="firstCol">
      <w:rPr>
        <w:b/>
        <w:bCs/>
      </w:rPr>
    </w:tblStylePr>
    <w:tblStylePr w:type="lastCol">
      <w:rPr>
        <w:b/>
        <w:bCs/>
      </w:rPr>
    </w:tblStylePr>
    <w:tblStylePr w:type="band1Vert">
      <w:tblPr/>
      <w:tcPr>
        <w:shd w:val="clear" w:color="auto" w:fill="E9F9D4" w:themeFill="accent3" w:themeFillTint="3F"/>
      </w:tcPr>
    </w:tblStylePr>
    <w:tblStylePr w:type="band1Horz">
      <w:tblPr/>
      <w:tcPr>
        <w:tcBorders>
          <w:insideH w:val="nil"/>
          <w:insideV w:val="nil"/>
        </w:tcBorders>
        <w:shd w:val="clear" w:color="auto" w:fill="E9F9D4" w:themeFill="accent3" w:themeFillTint="3F"/>
      </w:tcPr>
    </w:tblStylePr>
    <w:tblStylePr w:type="band2Horz">
      <w:tblPr/>
      <w:tcPr>
        <w:tcBorders>
          <w:insideH w:val="nil"/>
          <w:insideV w:val="nil"/>
        </w:tcBorders>
      </w:tcPr>
    </w:tblStylePr>
  </w:style>
  <w:style w:type="paragraph" w:customStyle="1" w:styleId="SidebarBodyText">
    <w:name w:val="Sidebar Body Text"/>
    <w:basedOn w:val="Normal"/>
    <w:qFormat/>
    <w:rsid w:val="004857C5"/>
    <w:pPr>
      <w:spacing w:line="384" w:lineRule="auto"/>
    </w:pPr>
    <w:rPr>
      <w:sz w:val="15"/>
      <w:lang w:val="fr-FR" w:eastAsia="fr-FR"/>
    </w:rPr>
  </w:style>
  <w:style w:type="character" w:customStyle="1" w:styleId="Titre4Car">
    <w:name w:val="Titre 4 Car"/>
    <w:basedOn w:val="Policepardfaut"/>
    <w:link w:val="Titre4"/>
    <w:rsid w:val="001E2E45"/>
    <w:rPr>
      <w:rFonts w:ascii="Times New Roman" w:eastAsia="Times New Roman" w:hAnsi="Times New Roman" w:cs="Times New Roman"/>
      <w:b/>
      <w:bCs/>
      <w:sz w:val="28"/>
      <w:szCs w:val="28"/>
      <w:lang w:val="fr-FR"/>
    </w:rPr>
  </w:style>
  <w:style w:type="paragraph" w:customStyle="1" w:styleId="Paragraphedeliste1">
    <w:name w:val="Paragraphe de liste1"/>
    <w:basedOn w:val="Normal"/>
    <w:rsid w:val="001E2E45"/>
    <w:pPr>
      <w:spacing w:after="0" w:line="240" w:lineRule="auto"/>
      <w:ind w:left="720"/>
      <w:contextualSpacing/>
    </w:pPr>
    <w:rPr>
      <w:rFonts w:ascii="Tahoma" w:eastAsia="Times New Roman" w:hAnsi="Tahoma" w:cs="Times New Roman"/>
      <w:sz w:val="20"/>
      <w:lang w:val="fr-FR"/>
    </w:rPr>
  </w:style>
  <w:style w:type="character" w:customStyle="1" w:styleId="familyname">
    <w:name w:val="familyname"/>
    <w:basedOn w:val="Policepardfaut"/>
    <w:rsid w:val="0034676E"/>
  </w:style>
  <w:style w:type="character" w:customStyle="1" w:styleId="text">
    <w:name w:val="text"/>
    <w:basedOn w:val="Policepardfaut"/>
    <w:rsid w:val="0034676E"/>
  </w:style>
  <w:style w:type="paragraph" w:styleId="Objetducommentaire">
    <w:name w:val="annotation subject"/>
    <w:basedOn w:val="Commentaire"/>
    <w:next w:val="Commentaire"/>
    <w:link w:val="ObjetducommentaireCar"/>
    <w:uiPriority w:val="99"/>
    <w:semiHidden/>
    <w:unhideWhenUsed/>
    <w:rsid w:val="00B85CE4"/>
    <w:rPr>
      <w:b/>
      <w:bCs/>
    </w:rPr>
  </w:style>
  <w:style w:type="character" w:customStyle="1" w:styleId="ObjetducommentaireCar">
    <w:name w:val="Objet du commentaire Car"/>
    <w:basedOn w:val="CommentaireCar"/>
    <w:link w:val="Objetducommentaire"/>
    <w:uiPriority w:val="99"/>
    <w:semiHidden/>
    <w:rsid w:val="00B85CE4"/>
    <w:rPr>
      <w:b/>
      <w:bCs/>
      <w:sz w:val="20"/>
      <w:szCs w:val="20"/>
    </w:rPr>
  </w:style>
  <w:style w:type="paragraph" w:styleId="Rvision">
    <w:name w:val="Revision"/>
    <w:hidden/>
    <w:uiPriority w:val="99"/>
    <w:semiHidden/>
    <w:rsid w:val="00B85CE4"/>
    <w:pPr>
      <w:spacing w:after="0" w:line="240" w:lineRule="auto"/>
    </w:pPr>
  </w:style>
  <w:style w:type="paragraph" w:customStyle="1" w:styleId="Paragraphedeliste2">
    <w:name w:val="Paragraphe de liste2"/>
    <w:basedOn w:val="Normal"/>
    <w:rsid w:val="005860A5"/>
    <w:pPr>
      <w:spacing w:after="0" w:line="240" w:lineRule="auto"/>
      <w:ind w:left="720"/>
      <w:contextualSpacing/>
    </w:pPr>
    <w:rPr>
      <w:rFonts w:ascii="Tahoma" w:eastAsia="Times New Roman" w:hAnsi="Tahoma" w:cs="Times New Roman"/>
      <w:sz w:val="20"/>
      <w:lang w:val="fr-FR"/>
    </w:rPr>
  </w:style>
  <w:style w:type="character" w:customStyle="1" w:styleId="titley1">
    <w:name w:val="titley1"/>
    <w:basedOn w:val="Policepardfaut"/>
    <w:rsid w:val="00197244"/>
    <w:rPr>
      <w:rFonts w:ascii="Verdana" w:hAnsi="Verdana" w:hint="default"/>
      <w:b/>
      <w:bCs/>
      <w:color w:val="990033"/>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73558">
      <w:bodyDiv w:val="1"/>
      <w:marLeft w:val="0"/>
      <w:marRight w:val="0"/>
      <w:marTop w:val="0"/>
      <w:marBottom w:val="0"/>
      <w:divBdr>
        <w:top w:val="none" w:sz="0" w:space="0" w:color="auto"/>
        <w:left w:val="none" w:sz="0" w:space="0" w:color="auto"/>
        <w:bottom w:val="none" w:sz="0" w:space="0" w:color="auto"/>
        <w:right w:val="none" w:sz="0" w:space="0" w:color="auto"/>
      </w:divBdr>
    </w:div>
    <w:div w:id="72242447">
      <w:bodyDiv w:val="1"/>
      <w:marLeft w:val="0"/>
      <w:marRight w:val="0"/>
      <w:marTop w:val="0"/>
      <w:marBottom w:val="0"/>
      <w:divBdr>
        <w:top w:val="none" w:sz="0" w:space="0" w:color="auto"/>
        <w:left w:val="none" w:sz="0" w:space="0" w:color="auto"/>
        <w:bottom w:val="none" w:sz="0" w:space="0" w:color="auto"/>
        <w:right w:val="none" w:sz="0" w:space="0" w:color="auto"/>
      </w:divBdr>
    </w:div>
    <w:div w:id="147870056">
      <w:bodyDiv w:val="1"/>
      <w:marLeft w:val="0"/>
      <w:marRight w:val="0"/>
      <w:marTop w:val="0"/>
      <w:marBottom w:val="0"/>
      <w:divBdr>
        <w:top w:val="none" w:sz="0" w:space="0" w:color="auto"/>
        <w:left w:val="none" w:sz="0" w:space="0" w:color="auto"/>
        <w:bottom w:val="none" w:sz="0" w:space="0" w:color="auto"/>
        <w:right w:val="none" w:sz="0" w:space="0" w:color="auto"/>
      </w:divBdr>
    </w:div>
    <w:div w:id="197670148">
      <w:bodyDiv w:val="1"/>
      <w:marLeft w:val="0"/>
      <w:marRight w:val="0"/>
      <w:marTop w:val="0"/>
      <w:marBottom w:val="0"/>
      <w:divBdr>
        <w:top w:val="none" w:sz="0" w:space="0" w:color="auto"/>
        <w:left w:val="none" w:sz="0" w:space="0" w:color="auto"/>
        <w:bottom w:val="none" w:sz="0" w:space="0" w:color="auto"/>
        <w:right w:val="none" w:sz="0" w:space="0" w:color="auto"/>
      </w:divBdr>
    </w:div>
    <w:div w:id="210457029">
      <w:bodyDiv w:val="1"/>
      <w:marLeft w:val="0"/>
      <w:marRight w:val="0"/>
      <w:marTop w:val="0"/>
      <w:marBottom w:val="0"/>
      <w:divBdr>
        <w:top w:val="none" w:sz="0" w:space="0" w:color="auto"/>
        <w:left w:val="none" w:sz="0" w:space="0" w:color="auto"/>
        <w:bottom w:val="none" w:sz="0" w:space="0" w:color="auto"/>
        <w:right w:val="none" w:sz="0" w:space="0" w:color="auto"/>
      </w:divBdr>
      <w:divsChild>
        <w:div w:id="174539981">
          <w:marLeft w:val="547"/>
          <w:marRight w:val="0"/>
          <w:marTop w:val="0"/>
          <w:marBottom w:val="0"/>
          <w:divBdr>
            <w:top w:val="none" w:sz="0" w:space="0" w:color="auto"/>
            <w:left w:val="none" w:sz="0" w:space="0" w:color="auto"/>
            <w:bottom w:val="none" w:sz="0" w:space="0" w:color="auto"/>
            <w:right w:val="none" w:sz="0" w:space="0" w:color="auto"/>
          </w:divBdr>
        </w:div>
      </w:divsChild>
    </w:div>
    <w:div w:id="267549378">
      <w:bodyDiv w:val="1"/>
      <w:marLeft w:val="0"/>
      <w:marRight w:val="0"/>
      <w:marTop w:val="0"/>
      <w:marBottom w:val="0"/>
      <w:divBdr>
        <w:top w:val="none" w:sz="0" w:space="0" w:color="auto"/>
        <w:left w:val="none" w:sz="0" w:space="0" w:color="auto"/>
        <w:bottom w:val="none" w:sz="0" w:space="0" w:color="auto"/>
        <w:right w:val="none" w:sz="0" w:space="0" w:color="auto"/>
      </w:divBdr>
      <w:divsChild>
        <w:div w:id="1031612899">
          <w:marLeft w:val="562"/>
          <w:marRight w:val="0"/>
          <w:marTop w:val="77"/>
          <w:marBottom w:val="0"/>
          <w:divBdr>
            <w:top w:val="none" w:sz="0" w:space="0" w:color="auto"/>
            <w:left w:val="none" w:sz="0" w:space="0" w:color="auto"/>
            <w:bottom w:val="none" w:sz="0" w:space="0" w:color="auto"/>
            <w:right w:val="none" w:sz="0" w:space="0" w:color="auto"/>
          </w:divBdr>
        </w:div>
      </w:divsChild>
    </w:div>
    <w:div w:id="277102827">
      <w:bodyDiv w:val="1"/>
      <w:marLeft w:val="0"/>
      <w:marRight w:val="0"/>
      <w:marTop w:val="0"/>
      <w:marBottom w:val="0"/>
      <w:divBdr>
        <w:top w:val="none" w:sz="0" w:space="0" w:color="auto"/>
        <w:left w:val="none" w:sz="0" w:space="0" w:color="auto"/>
        <w:bottom w:val="none" w:sz="0" w:space="0" w:color="auto"/>
        <w:right w:val="none" w:sz="0" w:space="0" w:color="auto"/>
      </w:divBdr>
    </w:div>
    <w:div w:id="295986566">
      <w:bodyDiv w:val="1"/>
      <w:marLeft w:val="0"/>
      <w:marRight w:val="0"/>
      <w:marTop w:val="0"/>
      <w:marBottom w:val="0"/>
      <w:divBdr>
        <w:top w:val="none" w:sz="0" w:space="0" w:color="auto"/>
        <w:left w:val="none" w:sz="0" w:space="0" w:color="auto"/>
        <w:bottom w:val="none" w:sz="0" w:space="0" w:color="auto"/>
        <w:right w:val="none" w:sz="0" w:space="0" w:color="auto"/>
      </w:divBdr>
    </w:div>
    <w:div w:id="330331020">
      <w:bodyDiv w:val="1"/>
      <w:marLeft w:val="0"/>
      <w:marRight w:val="0"/>
      <w:marTop w:val="0"/>
      <w:marBottom w:val="0"/>
      <w:divBdr>
        <w:top w:val="none" w:sz="0" w:space="0" w:color="auto"/>
        <w:left w:val="none" w:sz="0" w:space="0" w:color="auto"/>
        <w:bottom w:val="none" w:sz="0" w:space="0" w:color="auto"/>
        <w:right w:val="none" w:sz="0" w:space="0" w:color="auto"/>
      </w:divBdr>
      <w:divsChild>
        <w:div w:id="1075930238">
          <w:marLeft w:val="2405"/>
          <w:marRight w:val="0"/>
          <w:marTop w:val="72"/>
          <w:marBottom w:val="0"/>
          <w:divBdr>
            <w:top w:val="none" w:sz="0" w:space="0" w:color="auto"/>
            <w:left w:val="none" w:sz="0" w:space="0" w:color="auto"/>
            <w:bottom w:val="none" w:sz="0" w:space="0" w:color="auto"/>
            <w:right w:val="none" w:sz="0" w:space="0" w:color="auto"/>
          </w:divBdr>
        </w:div>
        <w:div w:id="1528367933">
          <w:marLeft w:val="1829"/>
          <w:marRight w:val="0"/>
          <w:marTop w:val="72"/>
          <w:marBottom w:val="0"/>
          <w:divBdr>
            <w:top w:val="none" w:sz="0" w:space="0" w:color="auto"/>
            <w:left w:val="none" w:sz="0" w:space="0" w:color="auto"/>
            <w:bottom w:val="none" w:sz="0" w:space="0" w:color="auto"/>
            <w:right w:val="none" w:sz="0" w:space="0" w:color="auto"/>
          </w:divBdr>
        </w:div>
        <w:div w:id="1608269305">
          <w:marLeft w:val="3816"/>
          <w:marRight w:val="0"/>
          <w:marTop w:val="72"/>
          <w:marBottom w:val="0"/>
          <w:divBdr>
            <w:top w:val="none" w:sz="0" w:space="0" w:color="auto"/>
            <w:left w:val="none" w:sz="0" w:space="0" w:color="auto"/>
            <w:bottom w:val="none" w:sz="0" w:space="0" w:color="auto"/>
            <w:right w:val="none" w:sz="0" w:space="0" w:color="auto"/>
          </w:divBdr>
        </w:div>
        <w:div w:id="1657762052">
          <w:marLeft w:val="3110"/>
          <w:marRight w:val="0"/>
          <w:marTop w:val="72"/>
          <w:marBottom w:val="0"/>
          <w:divBdr>
            <w:top w:val="none" w:sz="0" w:space="0" w:color="auto"/>
            <w:left w:val="none" w:sz="0" w:space="0" w:color="auto"/>
            <w:bottom w:val="none" w:sz="0" w:space="0" w:color="auto"/>
            <w:right w:val="none" w:sz="0" w:space="0" w:color="auto"/>
          </w:divBdr>
        </w:div>
      </w:divsChild>
    </w:div>
    <w:div w:id="332490367">
      <w:bodyDiv w:val="1"/>
      <w:marLeft w:val="0"/>
      <w:marRight w:val="0"/>
      <w:marTop w:val="0"/>
      <w:marBottom w:val="0"/>
      <w:divBdr>
        <w:top w:val="none" w:sz="0" w:space="0" w:color="auto"/>
        <w:left w:val="none" w:sz="0" w:space="0" w:color="auto"/>
        <w:bottom w:val="none" w:sz="0" w:space="0" w:color="auto"/>
        <w:right w:val="none" w:sz="0" w:space="0" w:color="auto"/>
      </w:divBdr>
    </w:div>
    <w:div w:id="350843569">
      <w:bodyDiv w:val="1"/>
      <w:marLeft w:val="0"/>
      <w:marRight w:val="0"/>
      <w:marTop w:val="0"/>
      <w:marBottom w:val="0"/>
      <w:divBdr>
        <w:top w:val="none" w:sz="0" w:space="0" w:color="auto"/>
        <w:left w:val="none" w:sz="0" w:space="0" w:color="auto"/>
        <w:bottom w:val="none" w:sz="0" w:space="0" w:color="auto"/>
        <w:right w:val="none" w:sz="0" w:space="0" w:color="auto"/>
      </w:divBdr>
    </w:div>
    <w:div w:id="414128630">
      <w:bodyDiv w:val="1"/>
      <w:marLeft w:val="0"/>
      <w:marRight w:val="0"/>
      <w:marTop w:val="0"/>
      <w:marBottom w:val="0"/>
      <w:divBdr>
        <w:top w:val="none" w:sz="0" w:space="0" w:color="auto"/>
        <w:left w:val="none" w:sz="0" w:space="0" w:color="auto"/>
        <w:bottom w:val="none" w:sz="0" w:space="0" w:color="auto"/>
        <w:right w:val="none" w:sz="0" w:space="0" w:color="auto"/>
      </w:divBdr>
    </w:div>
    <w:div w:id="507212512">
      <w:bodyDiv w:val="1"/>
      <w:marLeft w:val="0"/>
      <w:marRight w:val="0"/>
      <w:marTop w:val="0"/>
      <w:marBottom w:val="0"/>
      <w:divBdr>
        <w:top w:val="none" w:sz="0" w:space="0" w:color="auto"/>
        <w:left w:val="none" w:sz="0" w:space="0" w:color="auto"/>
        <w:bottom w:val="none" w:sz="0" w:space="0" w:color="auto"/>
        <w:right w:val="none" w:sz="0" w:space="0" w:color="auto"/>
      </w:divBdr>
    </w:div>
    <w:div w:id="556933873">
      <w:bodyDiv w:val="1"/>
      <w:marLeft w:val="0"/>
      <w:marRight w:val="0"/>
      <w:marTop w:val="0"/>
      <w:marBottom w:val="0"/>
      <w:divBdr>
        <w:top w:val="none" w:sz="0" w:space="0" w:color="auto"/>
        <w:left w:val="none" w:sz="0" w:space="0" w:color="auto"/>
        <w:bottom w:val="none" w:sz="0" w:space="0" w:color="auto"/>
        <w:right w:val="none" w:sz="0" w:space="0" w:color="auto"/>
      </w:divBdr>
    </w:div>
    <w:div w:id="628824844">
      <w:bodyDiv w:val="1"/>
      <w:marLeft w:val="0"/>
      <w:marRight w:val="0"/>
      <w:marTop w:val="0"/>
      <w:marBottom w:val="0"/>
      <w:divBdr>
        <w:top w:val="none" w:sz="0" w:space="0" w:color="auto"/>
        <w:left w:val="none" w:sz="0" w:space="0" w:color="auto"/>
        <w:bottom w:val="none" w:sz="0" w:space="0" w:color="auto"/>
        <w:right w:val="none" w:sz="0" w:space="0" w:color="auto"/>
      </w:divBdr>
      <w:divsChild>
        <w:div w:id="955254592">
          <w:marLeft w:val="547"/>
          <w:marRight w:val="0"/>
          <w:marTop w:val="0"/>
          <w:marBottom w:val="0"/>
          <w:divBdr>
            <w:top w:val="none" w:sz="0" w:space="0" w:color="auto"/>
            <w:left w:val="none" w:sz="0" w:space="0" w:color="auto"/>
            <w:bottom w:val="none" w:sz="0" w:space="0" w:color="auto"/>
            <w:right w:val="none" w:sz="0" w:space="0" w:color="auto"/>
          </w:divBdr>
        </w:div>
      </w:divsChild>
    </w:div>
    <w:div w:id="728647923">
      <w:bodyDiv w:val="1"/>
      <w:marLeft w:val="0"/>
      <w:marRight w:val="0"/>
      <w:marTop w:val="0"/>
      <w:marBottom w:val="0"/>
      <w:divBdr>
        <w:top w:val="none" w:sz="0" w:space="0" w:color="auto"/>
        <w:left w:val="none" w:sz="0" w:space="0" w:color="auto"/>
        <w:bottom w:val="none" w:sz="0" w:space="0" w:color="auto"/>
        <w:right w:val="none" w:sz="0" w:space="0" w:color="auto"/>
      </w:divBdr>
    </w:div>
    <w:div w:id="790632972">
      <w:bodyDiv w:val="1"/>
      <w:marLeft w:val="0"/>
      <w:marRight w:val="0"/>
      <w:marTop w:val="0"/>
      <w:marBottom w:val="0"/>
      <w:divBdr>
        <w:top w:val="none" w:sz="0" w:space="0" w:color="auto"/>
        <w:left w:val="none" w:sz="0" w:space="0" w:color="auto"/>
        <w:bottom w:val="none" w:sz="0" w:space="0" w:color="auto"/>
        <w:right w:val="none" w:sz="0" w:space="0" w:color="auto"/>
      </w:divBdr>
      <w:divsChild>
        <w:div w:id="1568226650">
          <w:marLeft w:val="547"/>
          <w:marRight w:val="0"/>
          <w:marTop w:val="0"/>
          <w:marBottom w:val="0"/>
          <w:divBdr>
            <w:top w:val="none" w:sz="0" w:space="0" w:color="auto"/>
            <w:left w:val="none" w:sz="0" w:space="0" w:color="auto"/>
            <w:bottom w:val="none" w:sz="0" w:space="0" w:color="auto"/>
            <w:right w:val="none" w:sz="0" w:space="0" w:color="auto"/>
          </w:divBdr>
        </w:div>
      </w:divsChild>
    </w:div>
    <w:div w:id="829176546">
      <w:bodyDiv w:val="1"/>
      <w:marLeft w:val="0"/>
      <w:marRight w:val="0"/>
      <w:marTop w:val="0"/>
      <w:marBottom w:val="0"/>
      <w:divBdr>
        <w:top w:val="none" w:sz="0" w:space="0" w:color="auto"/>
        <w:left w:val="none" w:sz="0" w:space="0" w:color="auto"/>
        <w:bottom w:val="none" w:sz="0" w:space="0" w:color="auto"/>
        <w:right w:val="none" w:sz="0" w:space="0" w:color="auto"/>
      </w:divBdr>
      <w:divsChild>
        <w:div w:id="601106327">
          <w:marLeft w:val="0"/>
          <w:marRight w:val="0"/>
          <w:marTop w:val="0"/>
          <w:marBottom w:val="0"/>
          <w:divBdr>
            <w:top w:val="none" w:sz="0" w:space="0" w:color="auto"/>
            <w:left w:val="none" w:sz="0" w:space="0" w:color="auto"/>
            <w:bottom w:val="none" w:sz="0" w:space="0" w:color="auto"/>
            <w:right w:val="none" w:sz="0" w:space="0" w:color="auto"/>
          </w:divBdr>
        </w:div>
        <w:div w:id="1630745411">
          <w:marLeft w:val="0"/>
          <w:marRight w:val="0"/>
          <w:marTop w:val="0"/>
          <w:marBottom w:val="0"/>
          <w:divBdr>
            <w:top w:val="none" w:sz="0" w:space="0" w:color="auto"/>
            <w:left w:val="none" w:sz="0" w:space="0" w:color="auto"/>
            <w:bottom w:val="none" w:sz="0" w:space="0" w:color="auto"/>
            <w:right w:val="none" w:sz="0" w:space="0" w:color="auto"/>
          </w:divBdr>
          <w:divsChild>
            <w:div w:id="165957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269399">
      <w:bodyDiv w:val="1"/>
      <w:marLeft w:val="0"/>
      <w:marRight w:val="0"/>
      <w:marTop w:val="0"/>
      <w:marBottom w:val="0"/>
      <w:divBdr>
        <w:top w:val="none" w:sz="0" w:space="0" w:color="auto"/>
        <w:left w:val="none" w:sz="0" w:space="0" w:color="auto"/>
        <w:bottom w:val="none" w:sz="0" w:space="0" w:color="auto"/>
        <w:right w:val="none" w:sz="0" w:space="0" w:color="auto"/>
      </w:divBdr>
      <w:divsChild>
        <w:div w:id="553976847">
          <w:marLeft w:val="547"/>
          <w:marRight w:val="0"/>
          <w:marTop w:val="0"/>
          <w:marBottom w:val="0"/>
          <w:divBdr>
            <w:top w:val="none" w:sz="0" w:space="0" w:color="auto"/>
            <w:left w:val="none" w:sz="0" w:space="0" w:color="auto"/>
            <w:bottom w:val="none" w:sz="0" w:space="0" w:color="auto"/>
            <w:right w:val="none" w:sz="0" w:space="0" w:color="auto"/>
          </w:divBdr>
        </w:div>
      </w:divsChild>
    </w:div>
    <w:div w:id="898594561">
      <w:bodyDiv w:val="1"/>
      <w:marLeft w:val="0"/>
      <w:marRight w:val="0"/>
      <w:marTop w:val="0"/>
      <w:marBottom w:val="0"/>
      <w:divBdr>
        <w:top w:val="none" w:sz="0" w:space="0" w:color="auto"/>
        <w:left w:val="none" w:sz="0" w:space="0" w:color="auto"/>
        <w:bottom w:val="none" w:sz="0" w:space="0" w:color="auto"/>
        <w:right w:val="none" w:sz="0" w:space="0" w:color="auto"/>
      </w:divBdr>
    </w:div>
    <w:div w:id="947813493">
      <w:bodyDiv w:val="1"/>
      <w:marLeft w:val="0"/>
      <w:marRight w:val="0"/>
      <w:marTop w:val="0"/>
      <w:marBottom w:val="0"/>
      <w:divBdr>
        <w:top w:val="none" w:sz="0" w:space="0" w:color="auto"/>
        <w:left w:val="none" w:sz="0" w:space="0" w:color="auto"/>
        <w:bottom w:val="none" w:sz="0" w:space="0" w:color="auto"/>
        <w:right w:val="none" w:sz="0" w:space="0" w:color="auto"/>
      </w:divBdr>
    </w:div>
    <w:div w:id="953485032">
      <w:bodyDiv w:val="1"/>
      <w:marLeft w:val="0"/>
      <w:marRight w:val="0"/>
      <w:marTop w:val="0"/>
      <w:marBottom w:val="0"/>
      <w:divBdr>
        <w:top w:val="none" w:sz="0" w:space="0" w:color="auto"/>
        <w:left w:val="none" w:sz="0" w:space="0" w:color="auto"/>
        <w:bottom w:val="none" w:sz="0" w:space="0" w:color="auto"/>
        <w:right w:val="none" w:sz="0" w:space="0" w:color="auto"/>
      </w:divBdr>
      <w:divsChild>
        <w:div w:id="1207136022">
          <w:marLeft w:val="0"/>
          <w:marRight w:val="0"/>
          <w:marTop w:val="0"/>
          <w:marBottom w:val="0"/>
          <w:divBdr>
            <w:top w:val="none" w:sz="0" w:space="0" w:color="auto"/>
            <w:left w:val="none" w:sz="0" w:space="0" w:color="auto"/>
            <w:bottom w:val="none" w:sz="0" w:space="0" w:color="auto"/>
            <w:right w:val="none" w:sz="0" w:space="0" w:color="auto"/>
          </w:divBdr>
          <w:divsChild>
            <w:div w:id="131001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156475">
      <w:bodyDiv w:val="1"/>
      <w:marLeft w:val="0"/>
      <w:marRight w:val="0"/>
      <w:marTop w:val="0"/>
      <w:marBottom w:val="0"/>
      <w:divBdr>
        <w:top w:val="none" w:sz="0" w:space="0" w:color="auto"/>
        <w:left w:val="none" w:sz="0" w:space="0" w:color="auto"/>
        <w:bottom w:val="none" w:sz="0" w:space="0" w:color="auto"/>
        <w:right w:val="none" w:sz="0" w:space="0" w:color="auto"/>
      </w:divBdr>
      <w:divsChild>
        <w:div w:id="932474232">
          <w:marLeft w:val="1325"/>
          <w:marRight w:val="0"/>
          <w:marTop w:val="77"/>
          <w:marBottom w:val="0"/>
          <w:divBdr>
            <w:top w:val="none" w:sz="0" w:space="0" w:color="auto"/>
            <w:left w:val="none" w:sz="0" w:space="0" w:color="auto"/>
            <w:bottom w:val="none" w:sz="0" w:space="0" w:color="auto"/>
            <w:right w:val="none" w:sz="0" w:space="0" w:color="auto"/>
          </w:divBdr>
        </w:div>
        <w:div w:id="948703581">
          <w:marLeft w:val="1325"/>
          <w:marRight w:val="0"/>
          <w:marTop w:val="77"/>
          <w:marBottom w:val="0"/>
          <w:divBdr>
            <w:top w:val="none" w:sz="0" w:space="0" w:color="auto"/>
            <w:left w:val="none" w:sz="0" w:space="0" w:color="auto"/>
            <w:bottom w:val="none" w:sz="0" w:space="0" w:color="auto"/>
            <w:right w:val="none" w:sz="0" w:space="0" w:color="auto"/>
          </w:divBdr>
        </w:div>
        <w:div w:id="1737361530">
          <w:marLeft w:val="720"/>
          <w:marRight w:val="0"/>
          <w:marTop w:val="77"/>
          <w:marBottom w:val="0"/>
          <w:divBdr>
            <w:top w:val="none" w:sz="0" w:space="0" w:color="auto"/>
            <w:left w:val="none" w:sz="0" w:space="0" w:color="auto"/>
            <w:bottom w:val="none" w:sz="0" w:space="0" w:color="auto"/>
            <w:right w:val="none" w:sz="0" w:space="0" w:color="auto"/>
          </w:divBdr>
        </w:div>
      </w:divsChild>
    </w:div>
    <w:div w:id="1157116458">
      <w:bodyDiv w:val="1"/>
      <w:marLeft w:val="0"/>
      <w:marRight w:val="0"/>
      <w:marTop w:val="0"/>
      <w:marBottom w:val="0"/>
      <w:divBdr>
        <w:top w:val="none" w:sz="0" w:space="0" w:color="auto"/>
        <w:left w:val="none" w:sz="0" w:space="0" w:color="auto"/>
        <w:bottom w:val="none" w:sz="0" w:space="0" w:color="auto"/>
        <w:right w:val="none" w:sz="0" w:space="0" w:color="auto"/>
      </w:divBdr>
      <w:divsChild>
        <w:div w:id="216282714">
          <w:marLeft w:val="288"/>
          <w:marRight w:val="0"/>
          <w:marTop w:val="0"/>
          <w:marBottom w:val="80"/>
          <w:divBdr>
            <w:top w:val="none" w:sz="0" w:space="0" w:color="auto"/>
            <w:left w:val="none" w:sz="0" w:space="0" w:color="auto"/>
            <w:bottom w:val="none" w:sz="0" w:space="0" w:color="auto"/>
            <w:right w:val="none" w:sz="0" w:space="0" w:color="auto"/>
          </w:divBdr>
        </w:div>
        <w:div w:id="1045370030">
          <w:marLeft w:val="288"/>
          <w:marRight w:val="0"/>
          <w:marTop w:val="0"/>
          <w:marBottom w:val="80"/>
          <w:divBdr>
            <w:top w:val="none" w:sz="0" w:space="0" w:color="auto"/>
            <w:left w:val="none" w:sz="0" w:space="0" w:color="auto"/>
            <w:bottom w:val="none" w:sz="0" w:space="0" w:color="auto"/>
            <w:right w:val="none" w:sz="0" w:space="0" w:color="auto"/>
          </w:divBdr>
        </w:div>
      </w:divsChild>
    </w:div>
    <w:div w:id="1179076519">
      <w:bodyDiv w:val="1"/>
      <w:marLeft w:val="0"/>
      <w:marRight w:val="0"/>
      <w:marTop w:val="0"/>
      <w:marBottom w:val="0"/>
      <w:divBdr>
        <w:top w:val="none" w:sz="0" w:space="0" w:color="auto"/>
        <w:left w:val="none" w:sz="0" w:space="0" w:color="auto"/>
        <w:bottom w:val="none" w:sz="0" w:space="0" w:color="auto"/>
        <w:right w:val="none" w:sz="0" w:space="0" w:color="auto"/>
      </w:divBdr>
      <w:divsChild>
        <w:div w:id="565072233">
          <w:marLeft w:val="288"/>
          <w:marRight w:val="0"/>
          <w:marTop w:val="0"/>
          <w:marBottom w:val="80"/>
          <w:divBdr>
            <w:top w:val="none" w:sz="0" w:space="0" w:color="auto"/>
            <w:left w:val="none" w:sz="0" w:space="0" w:color="auto"/>
            <w:bottom w:val="none" w:sz="0" w:space="0" w:color="auto"/>
            <w:right w:val="none" w:sz="0" w:space="0" w:color="auto"/>
          </w:divBdr>
        </w:div>
        <w:div w:id="976649001">
          <w:marLeft w:val="288"/>
          <w:marRight w:val="0"/>
          <w:marTop w:val="0"/>
          <w:marBottom w:val="80"/>
          <w:divBdr>
            <w:top w:val="none" w:sz="0" w:space="0" w:color="auto"/>
            <w:left w:val="none" w:sz="0" w:space="0" w:color="auto"/>
            <w:bottom w:val="none" w:sz="0" w:space="0" w:color="auto"/>
            <w:right w:val="none" w:sz="0" w:space="0" w:color="auto"/>
          </w:divBdr>
        </w:div>
      </w:divsChild>
    </w:div>
    <w:div w:id="1218398588">
      <w:bodyDiv w:val="1"/>
      <w:marLeft w:val="0"/>
      <w:marRight w:val="0"/>
      <w:marTop w:val="0"/>
      <w:marBottom w:val="0"/>
      <w:divBdr>
        <w:top w:val="none" w:sz="0" w:space="0" w:color="auto"/>
        <w:left w:val="none" w:sz="0" w:space="0" w:color="auto"/>
        <w:bottom w:val="none" w:sz="0" w:space="0" w:color="auto"/>
        <w:right w:val="none" w:sz="0" w:space="0" w:color="auto"/>
      </w:divBdr>
    </w:div>
    <w:div w:id="1220088914">
      <w:bodyDiv w:val="1"/>
      <w:marLeft w:val="0"/>
      <w:marRight w:val="0"/>
      <w:marTop w:val="0"/>
      <w:marBottom w:val="0"/>
      <w:divBdr>
        <w:top w:val="none" w:sz="0" w:space="0" w:color="auto"/>
        <w:left w:val="none" w:sz="0" w:space="0" w:color="auto"/>
        <w:bottom w:val="none" w:sz="0" w:space="0" w:color="auto"/>
        <w:right w:val="none" w:sz="0" w:space="0" w:color="auto"/>
      </w:divBdr>
    </w:div>
    <w:div w:id="1257708544">
      <w:bodyDiv w:val="1"/>
      <w:marLeft w:val="0"/>
      <w:marRight w:val="0"/>
      <w:marTop w:val="0"/>
      <w:marBottom w:val="0"/>
      <w:divBdr>
        <w:top w:val="none" w:sz="0" w:space="0" w:color="auto"/>
        <w:left w:val="none" w:sz="0" w:space="0" w:color="auto"/>
        <w:bottom w:val="none" w:sz="0" w:space="0" w:color="auto"/>
        <w:right w:val="none" w:sz="0" w:space="0" w:color="auto"/>
      </w:divBdr>
    </w:div>
    <w:div w:id="1323318066">
      <w:bodyDiv w:val="1"/>
      <w:marLeft w:val="0"/>
      <w:marRight w:val="0"/>
      <w:marTop w:val="0"/>
      <w:marBottom w:val="0"/>
      <w:divBdr>
        <w:top w:val="none" w:sz="0" w:space="0" w:color="auto"/>
        <w:left w:val="none" w:sz="0" w:space="0" w:color="auto"/>
        <w:bottom w:val="none" w:sz="0" w:space="0" w:color="auto"/>
        <w:right w:val="none" w:sz="0" w:space="0" w:color="auto"/>
      </w:divBdr>
    </w:div>
    <w:div w:id="1494563328">
      <w:bodyDiv w:val="1"/>
      <w:marLeft w:val="0"/>
      <w:marRight w:val="0"/>
      <w:marTop w:val="0"/>
      <w:marBottom w:val="0"/>
      <w:divBdr>
        <w:top w:val="none" w:sz="0" w:space="0" w:color="auto"/>
        <w:left w:val="none" w:sz="0" w:space="0" w:color="auto"/>
        <w:bottom w:val="none" w:sz="0" w:space="0" w:color="auto"/>
        <w:right w:val="none" w:sz="0" w:space="0" w:color="auto"/>
      </w:divBdr>
      <w:divsChild>
        <w:div w:id="891694216">
          <w:marLeft w:val="706"/>
          <w:marRight w:val="0"/>
          <w:marTop w:val="0"/>
          <w:marBottom w:val="40"/>
          <w:divBdr>
            <w:top w:val="none" w:sz="0" w:space="0" w:color="auto"/>
            <w:left w:val="none" w:sz="0" w:space="0" w:color="auto"/>
            <w:bottom w:val="none" w:sz="0" w:space="0" w:color="auto"/>
            <w:right w:val="none" w:sz="0" w:space="0" w:color="auto"/>
          </w:divBdr>
        </w:div>
        <w:div w:id="903174880">
          <w:marLeft w:val="562"/>
          <w:marRight w:val="0"/>
          <w:marTop w:val="0"/>
          <w:marBottom w:val="40"/>
          <w:divBdr>
            <w:top w:val="none" w:sz="0" w:space="0" w:color="auto"/>
            <w:left w:val="none" w:sz="0" w:space="0" w:color="auto"/>
            <w:bottom w:val="none" w:sz="0" w:space="0" w:color="auto"/>
            <w:right w:val="none" w:sz="0" w:space="0" w:color="auto"/>
          </w:divBdr>
        </w:div>
        <w:div w:id="1044478632">
          <w:marLeft w:val="562"/>
          <w:marRight w:val="0"/>
          <w:marTop w:val="0"/>
          <w:marBottom w:val="40"/>
          <w:divBdr>
            <w:top w:val="none" w:sz="0" w:space="0" w:color="auto"/>
            <w:left w:val="none" w:sz="0" w:space="0" w:color="auto"/>
            <w:bottom w:val="none" w:sz="0" w:space="0" w:color="auto"/>
            <w:right w:val="none" w:sz="0" w:space="0" w:color="auto"/>
          </w:divBdr>
        </w:div>
        <w:div w:id="1066950029">
          <w:marLeft w:val="706"/>
          <w:marRight w:val="0"/>
          <w:marTop w:val="0"/>
          <w:marBottom w:val="40"/>
          <w:divBdr>
            <w:top w:val="none" w:sz="0" w:space="0" w:color="auto"/>
            <w:left w:val="none" w:sz="0" w:space="0" w:color="auto"/>
            <w:bottom w:val="none" w:sz="0" w:space="0" w:color="auto"/>
            <w:right w:val="none" w:sz="0" w:space="0" w:color="auto"/>
          </w:divBdr>
        </w:div>
        <w:div w:id="1245647850">
          <w:marLeft w:val="706"/>
          <w:marRight w:val="0"/>
          <w:marTop w:val="0"/>
          <w:marBottom w:val="40"/>
          <w:divBdr>
            <w:top w:val="none" w:sz="0" w:space="0" w:color="auto"/>
            <w:left w:val="none" w:sz="0" w:space="0" w:color="auto"/>
            <w:bottom w:val="none" w:sz="0" w:space="0" w:color="auto"/>
            <w:right w:val="none" w:sz="0" w:space="0" w:color="auto"/>
          </w:divBdr>
        </w:div>
        <w:div w:id="1595505892">
          <w:marLeft w:val="562"/>
          <w:marRight w:val="0"/>
          <w:marTop w:val="0"/>
          <w:marBottom w:val="40"/>
          <w:divBdr>
            <w:top w:val="none" w:sz="0" w:space="0" w:color="auto"/>
            <w:left w:val="none" w:sz="0" w:space="0" w:color="auto"/>
            <w:bottom w:val="none" w:sz="0" w:space="0" w:color="auto"/>
            <w:right w:val="none" w:sz="0" w:space="0" w:color="auto"/>
          </w:divBdr>
        </w:div>
        <w:div w:id="1790859115">
          <w:marLeft w:val="706"/>
          <w:marRight w:val="0"/>
          <w:marTop w:val="0"/>
          <w:marBottom w:val="40"/>
          <w:divBdr>
            <w:top w:val="none" w:sz="0" w:space="0" w:color="auto"/>
            <w:left w:val="none" w:sz="0" w:space="0" w:color="auto"/>
            <w:bottom w:val="none" w:sz="0" w:space="0" w:color="auto"/>
            <w:right w:val="none" w:sz="0" w:space="0" w:color="auto"/>
          </w:divBdr>
        </w:div>
        <w:div w:id="2012952938">
          <w:marLeft w:val="562"/>
          <w:marRight w:val="0"/>
          <w:marTop w:val="0"/>
          <w:marBottom w:val="40"/>
          <w:divBdr>
            <w:top w:val="none" w:sz="0" w:space="0" w:color="auto"/>
            <w:left w:val="none" w:sz="0" w:space="0" w:color="auto"/>
            <w:bottom w:val="none" w:sz="0" w:space="0" w:color="auto"/>
            <w:right w:val="none" w:sz="0" w:space="0" w:color="auto"/>
          </w:divBdr>
        </w:div>
        <w:div w:id="2090614770">
          <w:marLeft w:val="706"/>
          <w:marRight w:val="0"/>
          <w:marTop w:val="0"/>
          <w:marBottom w:val="40"/>
          <w:divBdr>
            <w:top w:val="none" w:sz="0" w:space="0" w:color="auto"/>
            <w:left w:val="none" w:sz="0" w:space="0" w:color="auto"/>
            <w:bottom w:val="none" w:sz="0" w:space="0" w:color="auto"/>
            <w:right w:val="none" w:sz="0" w:space="0" w:color="auto"/>
          </w:divBdr>
        </w:div>
      </w:divsChild>
    </w:div>
    <w:div w:id="1563101940">
      <w:bodyDiv w:val="1"/>
      <w:marLeft w:val="0"/>
      <w:marRight w:val="0"/>
      <w:marTop w:val="0"/>
      <w:marBottom w:val="0"/>
      <w:divBdr>
        <w:top w:val="none" w:sz="0" w:space="0" w:color="auto"/>
        <w:left w:val="none" w:sz="0" w:space="0" w:color="auto"/>
        <w:bottom w:val="none" w:sz="0" w:space="0" w:color="auto"/>
        <w:right w:val="none" w:sz="0" w:space="0" w:color="auto"/>
      </w:divBdr>
      <w:divsChild>
        <w:div w:id="435639157">
          <w:marLeft w:val="418"/>
          <w:marRight w:val="0"/>
          <w:marTop w:val="240"/>
          <w:marBottom w:val="240"/>
          <w:divBdr>
            <w:top w:val="none" w:sz="0" w:space="0" w:color="auto"/>
            <w:left w:val="none" w:sz="0" w:space="0" w:color="auto"/>
            <w:bottom w:val="none" w:sz="0" w:space="0" w:color="auto"/>
            <w:right w:val="none" w:sz="0" w:space="0" w:color="auto"/>
          </w:divBdr>
        </w:div>
        <w:div w:id="1183399619">
          <w:marLeft w:val="418"/>
          <w:marRight w:val="0"/>
          <w:marTop w:val="240"/>
          <w:marBottom w:val="240"/>
          <w:divBdr>
            <w:top w:val="none" w:sz="0" w:space="0" w:color="auto"/>
            <w:left w:val="none" w:sz="0" w:space="0" w:color="auto"/>
            <w:bottom w:val="none" w:sz="0" w:space="0" w:color="auto"/>
            <w:right w:val="none" w:sz="0" w:space="0" w:color="auto"/>
          </w:divBdr>
        </w:div>
        <w:div w:id="1327974738">
          <w:marLeft w:val="418"/>
          <w:marRight w:val="0"/>
          <w:marTop w:val="240"/>
          <w:marBottom w:val="240"/>
          <w:divBdr>
            <w:top w:val="none" w:sz="0" w:space="0" w:color="auto"/>
            <w:left w:val="none" w:sz="0" w:space="0" w:color="auto"/>
            <w:bottom w:val="none" w:sz="0" w:space="0" w:color="auto"/>
            <w:right w:val="none" w:sz="0" w:space="0" w:color="auto"/>
          </w:divBdr>
        </w:div>
      </w:divsChild>
    </w:div>
    <w:div w:id="1614096795">
      <w:bodyDiv w:val="1"/>
      <w:marLeft w:val="0"/>
      <w:marRight w:val="0"/>
      <w:marTop w:val="0"/>
      <w:marBottom w:val="0"/>
      <w:divBdr>
        <w:top w:val="none" w:sz="0" w:space="0" w:color="auto"/>
        <w:left w:val="none" w:sz="0" w:space="0" w:color="auto"/>
        <w:bottom w:val="none" w:sz="0" w:space="0" w:color="auto"/>
        <w:right w:val="none" w:sz="0" w:space="0" w:color="auto"/>
      </w:divBdr>
    </w:div>
    <w:div w:id="1647540909">
      <w:bodyDiv w:val="1"/>
      <w:marLeft w:val="0"/>
      <w:marRight w:val="0"/>
      <w:marTop w:val="0"/>
      <w:marBottom w:val="0"/>
      <w:divBdr>
        <w:top w:val="none" w:sz="0" w:space="0" w:color="auto"/>
        <w:left w:val="none" w:sz="0" w:space="0" w:color="auto"/>
        <w:bottom w:val="none" w:sz="0" w:space="0" w:color="auto"/>
        <w:right w:val="none" w:sz="0" w:space="0" w:color="auto"/>
      </w:divBdr>
    </w:div>
    <w:div w:id="1663657368">
      <w:bodyDiv w:val="1"/>
      <w:marLeft w:val="0"/>
      <w:marRight w:val="0"/>
      <w:marTop w:val="0"/>
      <w:marBottom w:val="0"/>
      <w:divBdr>
        <w:top w:val="none" w:sz="0" w:space="0" w:color="auto"/>
        <w:left w:val="none" w:sz="0" w:space="0" w:color="auto"/>
        <w:bottom w:val="none" w:sz="0" w:space="0" w:color="auto"/>
        <w:right w:val="none" w:sz="0" w:space="0" w:color="auto"/>
      </w:divBdr>
      <w:divsChild>
        <w:div w:id="60569860">
          <w:marLeft w:val="720"/>
          <w:marRight w:val="0"/>
          <w:marTop w:val="77"/>
          <w:marBottom w:val="0"/>
          <w:divBdr>
            <w:top w:val="none" w:sz="0" w:space="0" w:color="auto"/>
            <w:left w:val="none" w:sz="0" w:space="0" w:color="auto"/>
            <w:bottom w:val="none" w:sz="0" w:space="0" w:color="auto"/>
            <w:right w:val="none" w:sz="0" w:space="0" w:color="auto"/>
          </w:divBdr>
        </w:div>
      </w:divsChild>
    </w:div>
    <w:div w:id="1680042675">
      <w:bodyDiv w:val="1"/>
      <w:marLeft w:val="0"/>
      <w:marRight w:val="0"/>
      <w:marTop w:val="0"/>
      <w:marBottom w:val="0"/>
      <w:divBdr>
        <w:top w:val="none" w:sz="0" w:space="0" w:color="auto"/>
        <w:left w:val="none" w:sz="0" w:space="0" w:color="auto"/>
        <w:bottom w:val="none" w:sz="0" w:space="0" w:color="auto"/>
        <w:right w:val="none" w:sz="0" w:space="0" w:color="auto"/>
      </w:divBdr>
    </w:div>
    <w:div w:id="1727951905">
      <w:bodyDiv w:val="1"/>
      <w:marLeft w:val="0"/>
      <w:marRight w:val="0"/>
      <w:marTop w:val="0"/>
      <w:marBottom w:val="0"/>
      <w:divBdr>
        <w:top w:val="none" w:sz="0" w:space="0" w:color="auto"/>
        <w:left w:val="none" w:sz="0" w:space="0" w:color="auto"/>
        <w:bottom w:val="none" w:sz="0" w:space="0" w:color="auto"/>
        <w:right w:val="none" w:sz="0" w:space="0" w:color="auto"/>
      </w:divBdr>
      <w:divsChild>
        <w:div w:id="20976867">
          <w:marLeft w:val="821"/>
          <w:marRight w:val="0"/>
          <w:marTop w:val="60"/>
          <w:marBottom w:val="60"/>
          <w:divBdr>
            <w:top w:val="none" w:sz="0" w:space="0" w:color="auto"/>
            <w:left w:val="none" w:sz="0" w:space="0" w:color="auto"/>
            <w:bottom w:val="none" w:sz="0" w:space="0" w:color="auto"/>
            <w:right w:val="none" w:sz="0" w:space="0" w:color="auto"/>
          </w:divBdr>
        </w:div>
      </w:divsChild>
    </w:div>
    <w:div w:id="1756977053">
      <w:bodyDiv w:val="1"/>
      <w:marLeft w:val="0"/>
      <w:marRight w:val="0"/>
      <w:marTop w:val="0"/>
      <w:marBottom w:val="0"/>
      <w:divBdr>
        <w:top w:val="none" w:sz="0" w:space="0" w:color="auto"/>
        <w:left w:val="none" w:sz="0" w:space="0" w:color="auto"/>
        <w:bottom w:val="none" w:sz="0" w:space="0" w:color="auto"/>
        <w:right w:val="none" w:sz="0" w:space="0" w:color="auto"/>
      </w:divBdr>
    </w:div>
    <w:div w:id="1766263544">
      <w:bodyDiv w:val="1"/>
      <w:marLeft w:val="0"/>
      <w:marRight w:val="0"/>
      <w:marTop w:val="0"/>
      <w:marBottom w:val="0"/>
      <w:divBdr>
        <w:top w:val="none" w:sz="0" w:space="0" w:color="auto"/>
        <w:left w:val="none" w:sz="0" w:space="0" w:color="auto"/>
        <w:bottom w:val="none" w:sz="0" w:space="0" w:color="auto"/>
        <w:right w:val="none" w:sz="0" w:space="0" w:color="auto"/>
      </w:divBdr>
    </w:div>
    <w:div w:id="1787118203">
      <w:bodyDiv w:val="1"/>
      <w:marLeft w:val="0"/>
      <w:marRight w:val="0"/>
      <w:marTop w:val="0"/>
      <w:marBottom w:val="0"/>
      <w:divBdr>
        <w:top w:val="none" w:sz="0" w:space="0" w:color="auto"/>
        <w:left w:val="none" w:sz="0" w:space="0" w:color="auto"/>
        <w:bottom w:val="none" w:sz="0" w:space="0" w:color="auto"/>
        <w:right w:val="none" w:sz="0" w:space="0" w:color="auto"/>
      </w:divBdr>
    </w:div>
    <w:div w:id="1818112780">
      <w:bodyDiv w:val="1"/>
      <w:marLeft w:val="0"/>
      <w:marRight w:val="0"/>
      <w:marTop w:val="0"/>
      <w:marBottom w:val="0"/>
      <w:divBdr>
        <w:top w:val="none" w:sz="0" w:space="0" w:color="auto"/>
        <w:left w:val="none" w:sz="0" w:space="0" w:color="auto"/>
        <w:bottom w:val="none" w:sz="0" w:space="0" w:color="auto"/>
        <w:right w:val="none" w:sz="0" w:space="0" w:color="auto"/>
      </w:divBdr>
      <w:divsChild>
        <w:div w:id="27148919">
          <w:marLeft w:val="1123"/>
          <w:marRight w:val="0"/>
          <w:marTop w:val="0"/>
          <w:marBottom w:val="0"/>
          <w:divBdr>
            <w:top w:val="none" w:sz="0" w:space="0" w:color="auto"/>
            <w:left w:val="none" w:sz="0" w:space="0" w:color="auto"/>
            <w:bottom w:val="none" w:sz="0" w:space="0" w:color="auto"/>
            <w:right w:val="none" w:sz="0" w:space="0" w:color="auto"/>
          </w:divBdr>
        </w:div>
        <w:div w:id="140972685">
          <w:marLeft w:val="547"/>
          <w:marRight w:val="0"/>
          <w:marTop w:val="0"/>
          <w:marBottom w:val="0"/>
          <w:divBdr>
            <w:top w:val="none" w:sz="0" w:space="0" w:color="auto"/>
            <w:left w:val="none" w:sz="0" w:space="0" w:color="auto"/>
            <w:bottom w:val="none" w:sz="0" w:space="0" w:color="auto"/>
            <w:right w:val="none" w:sz="0" w:space="0" w:color="auto"/>
          </w:divBdr>
        </w:div>
        <w:div w:id="214243703">
          <w:marLeft w:val="547"/>
          <w:marRight w:val="0"/>
          <w:marTop w:val="0"/>
          <w:marBottom w:val="0"/>
          <w:divBdr>
            <w:top w:val="none" w:sz="0" w:space="0" w:color="auto"/>
            <w:left w:val="none" w:sz="0" w:space="0" w:color="auto"/>
            <w:bottom w:val="none" w:sz="0" w:space="0" w:color="auto"/>
            <w:right w:val="none" w:sz="0" w:space="0" w:color="auto"/>
          </w:divBdr>
        </w:div>
        <w:div w:id="466239886">
          <w:marLeft w:val="1123"/>
          <w:marRight w:val="0"/>
          <w:marTop w:val="0"/>
          <w:marBottom w:val="0"/>
          <w:divBdr>
            <w:top w:val="none" w:sz="0" w:space="0" w:color="auto"/>
            <w:left w:val="none" w:sz="0" w:space="0" w:color="auto"/>
            <w:bottom w:val="none" w:sz="0" w:space="0" w:color="auto"/>
            <w:right w:val="none" w:sz="0" w:space="0" w:color="auto"/>
          </w:divBdr>
        </w:div>
        <w:div w:id="1267273215">
          <w:marLeft w:val="547"/>
          <w:marRight w:val="0"/>
          <w:marTop w:val="0"/>
          <w:marBottom w:val="0"/>
          <w:divBdr>
            <w:top w:val="none" w:sz="0" w:space="0" w:color="auto"/>
            <w:left w:val="none" w:sz="0" w:space="0" w:color="auto"/>
            <w:bottom w:val="none" w:sz="0" w:space="0" w:color="auto"/>
            <w:right w:val="none" w:sz="0" w:space="0" w:color="auto"/>
          </w:divBdr>
        </w:div>
        <w:div w:id="1568104064">
          <w:marLeft w:val="1123"/>
          <w:marRight w:val="0"/>
          <w:marTop w:val="0"/>
          <w:marBottom w:val="0"/>
          <w:divBdr>
            <w:top w:val="none" w:sz="0" w:space="0" w:color="auto"/>
            <w:left w:val="none" w:sz="0" w:space="0" w:color="auto"/>
            <w:bottom w:val="none" w:sz="0" w:space="0" w:color="auto"/>
            <w:right w:val="none" w:sz="0" w:space="0" w:color="auto"/>
          </w:divBdr>
        </w:div>
        <w:div w:id="1758399061">
          <w:marLeft w:val="547"/>
          <w:marRight w:val="0"/>
          <w:marTop w:val="0"/>
          <w:marBottom w:val="0"/>
          <w:divBdr>
            <w:top w:val="none" w:sz="0" w:space="0" w:color="auto"/>
            <w:left w:val="none" w:sz="0" w:space="0" w:color="auto"/>
            <w:bottom w:val="none" w:sz="0" w:space="0" w:color="auto"/>
            <w:right w:val="none" w:sz="0" w:space="0" w:color="auto"/>
          </w:divBdr>
        </w:div>
        <w:div w:id="1819371483">
          <w:marLeft w:val="547"/>
          <w:marRight w:val="0"/>
          <w:marTop w:val="0"/>
          <w:marBottom w:val="0"/>
          <w:divBdr>
            <w:top w:val="none" w:sz="0" w:space="0" w:color="auto"/>
            <w:left w:val="none" w:sz="0" w:space="0" w:color="auto"/>
            <w:bottom w:val="none" w:sz="0" w:space="0" w:color="auto"/>
            <w:right w:val="none" w:sz="0" w:space="0" w:color="auto"/>
          </w:divBdr>
        </w:div>
        <w:div w:id="2047675637">
          <w:marLeft w:val="1123"/>
          <w:marRight w:val="0"/>
          <w:marTop w:val="0"/>
          <w:marBottom w:val="0"/>
          <w:divBdr>
            <w:top w:val="none" w:sz="0" w:space="0" w:color="auto"/>
            <w:left w:val="none" w:sz="0" w:space="0" w:color="auto"/>
            <w:bottom w:val="none" w:sz="0" w:space="0" w:color="auto"/>
            <w:right w:val="none" w:sz="0" w:space="0" w:color="auto"/>
          </w:divBdr>
        </w:div>
        <w:div w:id="2059816532">
          <w:marLeft w:val="547"/>
          <w:marRight w:val="0"/>
          <w:marTop w:val="0"/>
          <w:marBottom w:val="0"/>
          <w:divBdr>
            <w:top w:val="none" w:sz="0" w:space="0" w:color="auto"/>
            <w:left w:val="none" w:sz="0" w:space="0" w:color="auto"/>
            <w:bottom w:val="none" w:sz="0" w:space="0" w:color="auto"/>
            <w:right w:val="none" w:sz="0" w:space="0" w:color="auto"/>
          </w:divBdr>
        </w:div>
        <w:div w:id="2090469012">
          <w:marLeft w:val="1123"/>
          <w:marRight w:val="0"/>
          <w:marTop w:val="0"/>
          <w:marBottom w:val="0"/>
          <w:divBdr>
            <w:top w:val="none" w:sz="0" w:space="0" w:color="auto"/>
            <w:left w:val="none" w:sz="0" w:space="0" w:color="auto"/>
            <w:bottom w:val="none" w:sz="0" w:space="0" w:color="auto"/>
            <w:right w:val="none" w:sz="0" w:space="0" w:color="auto"/>
          </w:divBdr>
        </w:div>
      </w:divsChild>
    </w:div>
    <w:div w:id="1899895874">
      <w:bodyDiv w:val="1"/>
      <w:marLeft w:val="0"/>
      <w:marRight w:val="0"/>
      <w:marTop w:val="0"/>
      <w:marBottom w:val="0"/>
      <w:divBdr>
        <w:top w:val="none" w:sz="0" w:space="0" w:color="auto"/>
        <w:left w:val="none" w:sz="0" w:space="0" w:color="auto"/>
        <w:bottom w:val="none" w:sz="0" w:space="0" w:color="auto"/>
        <w:right w:val="none" w:sz="0" w:space="0" w:color="auto"/>
      </w:divBdr>
    </w:div>
    <w:div w:id="1908104454">
      <w:bodyDiv w:val="1"/>
      <w:marLeft w:val="0"/>
      <w:marRight w:val="0"/>
      <w:marTop w:val="0"/>
      <w:marBottom w:val="0"/>
      <w:divBdr>
        <w:top w:val="none" w:sz="0" w:space="0" w:color="auto"/>
        <w:left w:val="none" w:sz="0" w:space="0" w:color="auto"/>
        <w:bottom w:val="none" w:sz="0" w:space="0" w:color="auto"/>
        <w:right w:val="none" w:sz="0" w:space="0" w:color="auto"/>
      </w:divBdr>
    </w:div>
    <w:div w:id="1940094075">
      <w:bodyDiv w:val="1"/>
      <w:marLeft w:val="0"/>
      <w:marRight w:val="0"/>
      <w:marTop w:val="0"/>
      <w:marBottom w:val="0"/>
      <w:divBdr>
        <w:top w:val="none" w:sz="0" w:space="0" w:color="auto"/>
        <w:left w:val="none" w:sz="0" w:space="0" w:color="auto"/>
        <w:bottom w:val="none" w:sz="0" w:space="0" w:color="auto"/>
        <w:right w:val="none" w:sz="0" w:space="0" w:color="auto"/>
      </w:divBdr>
    </w:div>
    <w:div w:id="1963149977">
      <w:bodyDiv w:val="1"/>
      <w:marLeft w:val="0"/>
      <w:marRight w:val="0"/>
      <w:marTop w:val="0"/>
      <w:marBottom w:val="0"/>
      <w:divBdr>
        <w:top w:val="none" w:sz="0" w:space="0" w:color="auto"/>
        <w:left w:val="none" w:sz="0" w:space="0" w:color="auto"/>
        <w:bottom w:val="none" w:sz="0" w:space="0" w:color="auto"/>
        <w:right w:val="none" w:sz="0" w:space="0" w:color="auto"/>
      </w:divBdr>
    </w:div>
    <w:div w:id="2006199064">
      <w:bodyDiv w:val="1"/>
      <w:marLeft w:val="0"/>
      <w:marRight w:val="0"/>
      <w:marTop w:val="0"/>
      <w:marBottom w:val="0"/>
      <w:divBdr>
        <w:top w:val="none" w:sz="0" w:space="0" w:color="auto"/>
        <w:left w:val="none" w:sz="0" w:space="0" w:color="auto"/>
        <w:bottom w:val="none" w:sz="0" w:space="0" w:color="auto"/>
        <w:right w:val="none" w:sz="0" w:space="0" w:color="auto"/>
      </w:divBdr>
      <w:divsChild>
        <w:div w:id="1520966691">
          <w:marLeft w:val="907"/>
          <w:marRight w:val="0"/>
          <w:marTop w:val="0"/>
          <w:marBottom w:val="0"/>
          <w:divBdr>
            <w:top w:val="none" w:sz="0" w:space="0" w:color="auto"/>
            <w:left w:val="none" w:sz="0" w:space="0" w:color="auto"/>
            <w:bottom w:val="none" w:sz="0" w:space="0" w:color="auto"/>
            <w:right w:val="none" w:sz="0" w:space="0" w:color="auto"/>
          </w:divBdr>
        </w:div>
        <w:div w:id="2035812056">
          <w:marLeft w:val="907"/>
          <w:marRight w:val="0"/>
          <w:marTop w:val="0"/>
          <w:marBottom w:val="0"/>
          <w:divBdr>
            <w:top w:val="none" w:sz="0" w:space="0" w:color="auto"/>
            <w:left w:val="none" w:sz="0" w:space="0" w:color="auto"/>
            <w:bottom w:val="none" w:sz="0" w:space="0" w:color="auto"/>
            <w:right w:val="none" w:sz="0" w:space="0" w:color="auto"/>
          </w:divBdr>
        </w:div>
      </w:divsChild>
    </w:div>
    <w:div w:id="2058359564">
      <w:bodyDiv w:val="1"/>
      <w:marLeft w:val="0"/>
      <w:marRight w:val="0"/>
      <w:marTop w:val="0"/>
      <w:marBottom w:val="0"/>
      <w:divBdr>
        <w:top w:val="none" w:sz="0" w:space="0" w:color="auto"/>
        <w:left w:val="none" w:sz="0" w:space="0" w:color="auto"/>
        <w:bottom w:val="none" w:sz="0" w:space="0" w:color="auto"/>
        <w:right w:val="none" w:sz="0" w:space="0" w:color="auto"/>
      </w:divBdr>
      <w:divsChild>
        <w:div w:id="410469295">
          <w:marLeft w:val="547"/>
          <w:marRight w:val="0"/>
          <w:marTop w:val="0"/>
          <w:marBottom w:val="0"/>
          <w:divBdr>
            <w:top w:val="none" w:sz="0" w:space="0" w:color="auto"/>
            <w:left w:val="none" w:sz="0" w:space="0" w:color="auto"/>
            <w:bottom w:val="none" w:sz="0" w:space="0" w:color="auto"/>
            <w:right w:val="none" w:sz="0" w:space="0" w:color="auto"/>
          </w:divBdr>
        </w:div>
        <w:div w:id="1480809458">
          <w:marLeft w:val="547"/>
          <w:marRight w:val="0"/>
          <w:marTop w:val="0"/>
          <w:marBottom w:val="0"/>
          <w:divBdr>
            <w:top w:val="none" w:sz="0" w:space="0" w:color="auto"/>
            <w:left w:val="none" w:sz="0" w:space="0" w:color="auto"/>
            <w:bottom w:val="none" w:sz="0" w:space="0" w:color="auto"/>
            <w:right w:val="none" w:sz="0" w:space="0" w:color="auto"/>
          </w:divBdr>
        </w:div>
        <w:div w:id="1759323980">
          <w:marLeft w:val="547"/>
          <w:marRight w:val="0"/>
          <w:marTop w:val="0"/>
          <w:marBottom w:val="0"/>
          <w:divBdr>
            <w:top w:val="none" w:sz="0" w:space="0" w:color="auto"/>
            <w:left w:val="none" w:sz="0" w:space="0" w:color="auto"/>
            <w:bottom w:val="none" w:sz="0" w:space="0" w:color="auto"/>
            <w:right w:val="none" w:sz="0" w:space="0" w:color="auto"/>
          </w:divBdr>
        </w:div>
      </w:divsChild>
    </w:div>
    <w:div w:id="2073384996">
      <w:bodyDiv w:val="1"/>
      <w:marLeft w:val="0"/>
      <w:marRight w:val="0"/>
      <w:marTop w:val="0"/>
      <w:marBottom w:val="0"/>
      <w:divBdr>
        <w:top w:val="none" w:sz="0" w:space="0" w:color="auto"/>
        <w:left w:val="none" w:sz="0" w:space="0" w:color="auto"/>
        <w:bottom w:val="none" w:sz="0" w:space="0" w:color="auto"/>
        <w:right w:val="none" w:sz="0" w:space="0" w:color="auto"/>
      </w:divBdr>
      <w:divsChild>
        <w:div w:id="155532689">
          <w:marLeft w:val="850"/>
          <w:marRight w:val="0"/>
          <w:marTop w:val="120"/>
          <w:marBottom w:val="120"/>
          <w:divBdr>
            <w:top w:val="none" w:sz="0" w:space="0" w:color="auto"/>
            <w:left w:val="none" w:sz="0" w:space="0" w:color="auto"/>
            <w:bottom w:val="none" w:sz="0" w:space="0" w:color="auto"/>
            <w:right w:val="none" w:sz="0" w:space="0" w:color="auto"/>
          </w:divBdr>
        </w:div>
        <w:div w:id="747076286">
          <w:marLeft w:val="850"/>
          <w:marRight w:val="0"/>
          <w:marTop w:val="120"/>
          <w:marBottom w:val="120"/>
          <w:divBdr>
            <w:top w:val="none" w:sz="0" w:space="0" w:color="auto"/>
            <w:left w:val="none" w:sz="0" w:space="0" w:color="auto"/>
            <w:bottom w:val="none" w:sz="0" w:space="0" w:color="auto"/>
            <w:right w:val="none" w:sz="0" w:space="0" w:color="auto"/>
          </w:divBdr>
        </w:div>
        <w:div w:id="817577057">
          <w:marLeft w:val="850"/>
          <w:marRight w:val="0"/>
          <w:marTop w:val="120"/>
          <w:marBottom w:val="120"/>
          <w:divBdr>
            <w:top w:val="none" w:sz="0" w:space="0" w:color="auto"/>
            <w:left w:val="none" w:sz="0" w:space="0" w:color="auto"/>
            <w:bottom w:val="none" w:sz="0" w:space="0" w:color="auto"/>
            <w:right w:val="none" w:sz="0" w:space="0" w:color="auto"/>
          </w:divBdr>
        </w:div>
        <w:div w:id="1583300146">
          <w:marLeft w:val="850"/>
          <w:marRight w:val="0"/>
          <w:marTop w:val="120"/>
          <w:marBottom w:val="120"/>
          <w:divBdr>
            <w:top w:val="none" w:sz="0" w:space="0" w:color="auto"/>
            <w:left w:val="none" w:sz="0" w:space="0" w:color="auto"/>
            <w:bottom w:val="none" w:sz="0" w:space="0" w:color="auto"/>
            <w:right w:val="none" w:sz="0" w:space="0" w:color="auto"/>
          </w:divBdr>
        </w:div>
        <w:div w:id="1808622426">
          <w:marLeft w:val="850"/>
          <w:marRight w:val="0"/>
          <w:marTop w:val="120"/>
          <w:marBottom w:val="120"/>
          <w:divBdr>
            <w:top w:val="none" w:sz="0" w:space="0" w:color="auto"/>
            <w:left w:val="none" w:sz="0" w:space="0" w:color="auto"/>
            <w:bottom w:val="none" w:sz="0" w:space="0" w:color="auto"/>
            <w:right w:val="none" w:sz="0" w:space="0" w:color="auto"/>
          </w:divBdr>
        </w:div>
        <w:div w:id="1914394324">
          <w:marLeft w:val="850"/>
          <w:marRight w:val="0"/>
          <w:marTop w:val="120"/>
          <w:marBottom w:val="120"/>
          <w:divBdr>
            <w:top w:val="none" w:sz="0" w:space="0" w:color="auto"/>
            <w:left w:val="none" w:sz="0" w:space="0" w:color="auto"/>
            <w:bottom w:val="none" w:sz="0" w:space="0" w:color="auto"/>
            <w:right w:val="none" w:sz="0" w:space="0" w:color="auto"/>
          </w:divBdr>
        </w:div>
      </w:divsChild>
    </w:div>
    <w:div w:id="2089882118">
      <w:bodyDiv w:val="1"/>
      <w:marLeft w:val="0"/>
      <w:marRight w:val="0"/>
      <w:marTop w:val="0"/>
      <w:marBottom w:val="0"/>
      <w:divBdr>
        <w:top w:val="none" w:sz="0" w:space="0" w:color="auto"/>
        <w:left w:val="none" w:sz="0" w:space="0" w:color="auto"/>
        <w:bottom w:val="none" w:sz="0" w:space="0" w:color="auto"/>
        <w:right w:val="none" w:sz="0" w:space="0" w:color="auto"/>
      </w:divBdr>
    </w:div>
    <w:div w:id="2119449826">
      <w:bodyDiv w:val="1"/>
      <w:marLeft w:val="0"/>
      <w:marRight w:val="0"/>
      <w:marTop w:val="0"/>
      <w:marBottom w:val="0"/>
      <w:divBdr>
        <w:top w:val="none" w:sz="0" w:space="0" w:color="auto"/>
        <w:left w:val="none" w:sz="0" w:space="0" w:color="auto"/>
        <w:bottom w:val="none" w:sz="0" w:space="0" w:color="auto"/>
        <w:right w:val="none" w:sz="0" w:space="0" w:color="auto"/>
      </w:divBdr>
      <w:divsChild>
        <w:div w:id="1833058252">
          <w:marLeft w:val="547"/>
          <w:marRight w:val="0"/>
          <w:marTop w:val="0"/>
          <w:marBottom w:val="0"/>
          <w:divBdr>
            <w:top w:val="none" w:sz="0" w:space="0" w:color="auto"/>
            <w:left w:val="none" w:sz="0" w:space="0" w:color="auto"/>
            <w:bottom w:val="none" w:sz="0" w:space="0" w:color="auto"/>
            <w:right w:val="none" w:sz="0" w:space="0" w:color="auto"/>
          </w:divBdr>
        </w:div>
      </w:divsChild>
    </w:div>
    <w:div w:id="2121342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2.xml"/><Relationship Id="rId117" Type="http://schemas.openxmlformats.org/officeDocument/2006/relationships/hyperlink" Target="http://www.sfu.ca/~msevier/paraphrasetrudeauseviernn.ppt" TargetMode="External"/><Relationship Id="rId21" Type="http://schemas.microsoft.com/office/2007/relationships/diagramDrawing" Target="diagrams/drawing1.xml"/><Relationship Id="rId42" Type="http://schemas.openxmlformats.org/officeDocument/2006/relationships/hyperlink" Target="http://www.go-gulf.com/blog/60-seconds" TargetMode="External"/><Relationship Id="rId47" Type="http://schemas.openxmlformats.org/officeDocument/2006/relationships/image" Target="media/image10.jpeg"/><Relationship Id="rId63" Type="http://schemas.openxmlformats.org/officeDocument/2006/relationships/diagramQuickStyle" Target="diagrams/quickStyle4.xml"/><Relationship Id="rId68" Type="http://schemas.openxmlformats.org/officeDocument/2006/relationships/header" Target="header4.xml"/><Relationship Id="rId84" Type="http://schemas.openxmlformats.org/officeDocument/2006/relationships/hyperlink" Target="http://responsable.unige.ch/index.php?main=b-23-0" TargetMode="External"/><Relationship Id="rId89" Type="http://schemas.openxmlformats.org/officeDocument/2006/relationships/hyperlink" Target="https://prodageo.wordpress.com/2013/12/17/pourquoi-je-nenseigne-pas-comme-japprends/" TargetMode="External"/><Relationship Id="rId112" Type="http://schemas.openxmlformats.org/officeDocument/2006/relationships/hyperlink" Target="http://www.insidehighered.com/news/2008/04/03/writing" TargetMode="External"/><Relationship Id="rId16" Type="http://schemas.openxmlformats.org/officeDocument/2006/relationships/footer" Target="footer2.xml"/><Relationship Id="rId107" Type="http://schemas.openxmlformats.org/officeDocument/2006/relationships/hyperlink" Target="http://www.inventorsdigest.com/?p=3098" TargetMode="External"/><Relationship Id="rId11" Type="http://schemas.openxmlformats.org/officeDocument/2006/relationships/image" Target="media/image3.jpeg"/><Relationship Id="rId32" Type="http://schemas.openxmlformats.org/officeDocument/2006/relationships/hyperlink" Target="http://www.ryerson.ca/academicintegrity/faculty/whycheat/ignorance.html" TargetMode="External"/><Relationship Id="rId37" Type="http://schemas.openxmlformats.org/officeDocument/2006/relationships/hyperlink" Target="http://www.ethority.net/blog/social-media-prism/" TargetMode="External"/><Relationship Id="rId53" Type="http://schemas.openxmlformats.org/officeDocument/2006/relationships/hyperlink" Target="http://www.powershow.com/view1/298e32-ZDRjN/Portrait_et_enjeux_du_plagiat_lectronique_dans_les_universits_qubcoises_powerpoint_ppt_presentation" TargetMode="External"/><Relationship Id="rId58" Type="http://schemas.openxmlformats.org/officeDocument/2006/relationships/hyperlink" Target="http://creativecommons.org/learn/licenses/fullrights" TargetMode="External"/><Relationship Id="rId74" Type="http://schemas.openxmlformats.org/officeDocument/2006/relationships/image" Target="media/image17.png"/><Relationship Id="rId79" Type="http://schemas.openxmlformats.org/officeDocument/2006/relationships/hyperlink" Target="http://www.plagiarismadvice.org/research-papers/item/lessons-from-the-law-bringing-the-right-kind-of-legalism-to-plagiarism-policy" TargetMode="External"/><Relationship Id="rId102" Type="http://schemas.openxmlformats.org/officeDocument/2006/relationships/hyperlink" Target="http://fr.slideshare.net/Veille_Digitale/verifier-linformation-lre-des-mdias-sociaux" TargetMode="External"/><Relationship Id="rId5" Type="http://schemas.openxmlformats.org/officeDocument/2006/relationships/settings" Target="settings.xml"/><Relationship Id="rId90" Type="http://schemas.openxmlformats.org/officeDocument/2006/relationships/hyperlink" Target="http://www.ojs.unisa.edu.au/index.php/IJEI/article/viewFile/761/576" TargetMode="External"/><Relationship Id="rId95" Type="http://schemas.openxmlformats.org/officeDocument/2006/relationships/hyperlink" Target="http://www.cefrio.qc.ca/index.php?id=74&amp;tx_ttnews%5btt_news%5d=4706&amp;tx_ttnews%5bbackPid%5d=45&amp;cHash=bee25e342a" TargetMode="External"/><Relationship Id="rId22" Type="http://schemas.openxmlformats.org/officeDocument/2006/relationships/diagramData" Target="diagrams/data2.xml"/><Relationship Id="rId27" Type="http://schemas.openxmlformats.org/officeDocument/2006/relationships/diagramData" Target="diagrams/data3.xml"/><Relationship Id="rId43" Type="http://schemas.openxmlformats.org/officeDocument/2006/relationships/image" Target="media/image8.png"/><Relationship Id="rId48" Type="http://schemas.openxmlformats.org/officeDocument/2006/relationships/image" Target="media/image11.png"/><Relationship Id="rId64" Type="http://schemas.openxmlformats.org/officeDocument/2006/relationships/diagramColors" Target="diagrams/colors4.xml"/><Relationship Id="rId69" Type="http://schemas.openxmlformats.org/officeDocument/2006/relationships/image" Target="media/image15.jpeg"/><Relationship Id="rId113" Type="http://schemas.openxmlformats.org/officeDocument/2006/relationships/hyperlink" Target="http://aile.revues.org/318" TargetMode="External"/><Relationship Id="rId118" Type="http://schemas.openxmlformats.org/officeDocument/2006/relationships/hyperlink" Target="http://www.facultyfocus.com/articles/teaching-with-technology-articles/using-a-blog-to-enhance-student-participation/" TargetMode="External"/><Relationship Id="rId80" Type="http://schemas.openxmlformats.org/officeDocument/2006/relationships/hyperlink" Target="http://chronicle.com/article/A-Positive-Solution-for/134498/" TargetMode="External"/><Relationship Id="rId85" Type="http://schemas.openxmlformats.org/officeDocument/2006/relationships/hyperlink" Target="http://www.ryerson.ca/academicintegrity/faculty/whycheat/ignorance.html" TargetMode="External"/><Relationship Id="rId12" Type="http://schemas.openxmlformats.org/officeDocument/2006/relationships/image" Target="media/image4.jpeg"/><Relationship Id="rId17" Type="http://schemas.openxmlformats.org/officeDocument/2006/relationships/diagramData" Target="diagrams/data1.xml"/><Relationship Id="rId33" Type="http://schemas.openxmlformats.org/officeDocument/2006/relationships/footer" Target="footer3.xml"/><Relationship Id="rId38" Type="http://schemas.openxmlformats.org/officeDocument/2006/relationships/hyperlink" Target="http://www.cefrio.qc.ca/fileadmin/documents/Rapports/NETendances_1-reseaux_sociaux_LR_.pdf" TargetMode="External"/><Relationship Id="rId59" Type="http://schemas.openxmlformats.org/officeDocument/2006/relationships/hyperlink" Target="http://creativecommons.org/" TargetMode="External"/><Relationship Id="rId103" Type="http://schemas.openxmlformats.org/officeDocument/2006/relationships/hyperlink" Target="http://fr.slideshare.net/Veille_Digitale/verifier-linformation-lre-des-mdias-sociaux" TargetMode="External"/><Relationship Id="rId108" Type="http://schemas.openxmlformats.org/officeDocument/2006/relationships/hyperlink" Target="http://www.universityaffairs.ca/why-students-struggle-with-writing.aspx?utm_source=feedburner&amp;utm_medium=feed&amp;utm_campaign=Feed%3A+UniversityAffairsColumnsAndOpinions+%28Columns+and+Opinions+|+University+Affairs%29" TargetMode="External"/><Relationship Id="rId54" Type="http://schemas.openxmlformats.org/officeDocument/2006/relationships/hyperlink" Target="http://www.crepuq.qc.ca/IMG/pdf/normeacrl-web-03-05-v4.pdf" TargetMode="External"/><Relationship Id="rId70" Type="http://schemas.openxmlformats.org/officeDocument/2006/relationships/hyperlink" Target="http://scholar.google.ca/" TargetMode="External"/><Relationship Id="rId75" Type="http://schemas.openxmlformats.org/officeDocument/2006/relationships/image" Target="media/image18.wmf"/><Relationship Id="rId91" Type="http://schemas.openxmlformats.org/officeDocument/2006/relationships/hyperlink" Target="http://www.insidehighered.com/news/2008/04/07/plagiarism" TargetMode="External"/><Relationship Id="rId96" Type="http://schemas.openxmlformats.org/officeDocument/2006/relationships/hyperlink" Target="http://www.cefrio.qc.ca/fileadmin/documents/Rapports/NETendances_1-reseaux_sociaux_LR_.pdf"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diagramLayout" Target="diagrams/layout2.xml"/><Relationship Id="rId28" Type="http://schemas.openxmlformats.org/officeDocument/2006/relationships/diagramLayout" Target="diagrams/layout3.xml"/><Relationship Id="rId49" Type="http://schemas.openxmlformats.org/officeDocument/2006/relationships/image" Target="media/image12.png"/><Relationship Id="rId114" Type="http://schemas.openxmlformats.org/officeDocument/2006/relationships/hyperlink" Target="http://pandora.cii.wwu.edu/showcase2007/mitchell/default.asp" TargetMode="External"/><Relationship Id="rId119" Type="http://schemas.openxmlformats.org/officeDocument/2006/relationships/fontTable" Target="fontTable.xml"/><Relationship Id="rId10" Type="http://schemas.openxmlformats.org/officeDocument/2006/relationships/image" Target="media/image2.jpeg"/><Relationship Id="rId31" Type="http://schemas.microsoft.com/office/2007/relationships/diagramDrawing" Target="diagrams/drawing3.xml"/><Relationship Id="rId44" Type="http://schemas.openxmlformats.org/officeDocument/2006/relationships/image" Target="media/image9.PNG"/><Relationship Id="rId52" Type="http://schemas.openxmlformats.org/officeDocument/2006/relationships/header" Target="header3.xml"/><Relationship Id="rId60" Type="http://schemas.openxmlformats.org/officeDocument/2006/relationships/hyperlink" Target="http://www.ssfudes.com/veille/leveilleur/20176/droit-dauteur-bientot-un-milliard-doeuvres-sous-creative-commons/" TargetMode="External"/><Relationship Id="rId65" Type="http://schemas.microsoft.com/office/2007/relationships/diagramDrawing" Target="diagrams/drawing4.xml"/><Relationship Id="rId73" Type="http://schemas.openxmlformats.org/officeDocument/2006/relationships/hyperlink" Target="http://www.usherbrooke.ca/ssf/services/antiplagiat/rediger-de-bons-textes/" TargetMode="External"/><Relationship Id="rId78" Type="http://schemas.openxmlformats.org/officeDocument/2006/relationships/hyperlink" Target="http://responsable.unige.ch/index.php" TargetMode="External"/><Relationship Id="rId81" Type="http://schemas.openxmlformats.org/officeDocument/2006/relationships/hyperlink" Target="http://www.michaelbatie.com/papers/information_and_knowledge.pdf" TargetMode="External"/><Relationship Id="rId86" Type="http://schemas.openxmlformats.org/officeDocument/2006/relationships/hyperlink" Target="http://wpacouncil.org/positions/WPAplagiarism.pdf" TargetMode="External"/><Relationship Id="rId94" Type="http://schemas.openxmlformats.org/officeDocument/2006/relationships/hyperlink" Target="http://www.moravian.edu/default.aspx?pageid=787" TargetMode="External"/><Relationship Id="rId99" Type="http://schemas.openxmlformats.org/officeDocument/2006/relationships/hyperlink" Target="http://www.mendeley.com/blog/design-research-tools/what%E2%80%99s-relevant-to-me-right-now/" TargetMode="External"/><Relationship Id="rId101" Type="http://schemas.openxmlformats.org/officeDocument/2006/relationships/hyperlink" Target="http://orientation.blog.lemonde.fr/2013/07/28/la-generation-y-existe-t-elle-vraiment-2/" TargetMode="External"/><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diagramLayout" Target="diagrams/layout1.xml"/><Relationship Id="rId39" Type="http://schemas.openxmlformats.org/officeDocument/2006/relationships/hyperlink" Target="http://www.nouvelles.umontreal.ca/enseignement/technologies-et-medias/20091109-le-blogue-comme-outil-pedagogique.html" TargetMode="External"/><Relationship Id="rId109" Type="http://schemas.openxmlformats.org/officeDocument/2006/relationships/hyperlink" Target="http://www.affairesuniversitaires.ca/cinq-strategies-pour-ameliorer-la-qualite-redactionnelle-dans-vos-cours.aspx" TargetMode="External"/><Relationship Id="rId34" Type="http://schemas.openxmlformats.org/officeDocument/2006/relationships/hyperlink" Target="http://www.generationy20.com/la-generation-facebook" TargetMode="External"/><Relationship Id="rId50" Type="http://schemas.openxmlformats.org/officeDocument/2006/relationships/hyperlink" Target="http://www.mendeley.com/blog/design-research-tools/what%E2%80%99s-relevant-to-me-right-now/" TargetMode="External"/><Relationship Id="rId55" Type="http://schemas.openxmlformats.org/officeDocument/2006/relationships/hyperlink" Target="http://big6.com/pages/free-stuff.php" TargetMode="External"/><Relationship Id="rId76" Type="http://schemas.openxmlformats.org/officeDocument/2006/relationships/hyperlink" Target="http://www.usherbrooke.ca/ssf/services/antiplagiat/" TargetMode="External"/><Relationship Id="rId97" Type="http://schemas.openxmlformats.org/officeDocument/2006/relationships/hyperlink" Target="http://www.generationy20.com/la-generation-facebook" TargetMode="External"/><Relationship Id="rId104" Type="http://schemas.openxmlformats.org/officeDocument/2006/relationships/hyperlink" Target="http://www.crepuq.qc.ca/IMG/pdf/normeacrl-web-03-05-v4.pdf" TargetMode="External"/><Relationship Id="rId120"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16.png"/><Relationship Id="rId92" Type="http://schemas.openxmlformats.org/officeDocument/2006/relationships/hyperlink" Target="http://www.plagiarismadvice.org/research-papers/item/plagiarism-do-we-have-a-blind-spot" TargetMode="External"/><Relationship Id="rId2" Type="http://schemas.openxmlformats.org/officeDocument/2006/relationships/numbering" Target="numbering.xml"/><Relationship Id="rId29" Type="http://schemas.openxmlformats.org/officeDocument/2006/relationships/diagramQuickStyle" Target="diagrams/quickStyle3.xml"/><Relationship Id="rId24" Type="http://schemas.openxmlformats.org/officeDocument/2006/relationships/diagramQuickStyle" Target="diagrams/quickStyle2.xml"/><Relationship Id="rId40" Type="http://schemas.openxmlformats.org/officeDocument/2006/relationships/hyperlink" Target="http://www.mta.ca/news/index.php?id=3784" TargetMode="External"/><Relationship Id="rId45" Type="http://schemas.openxmlformats.org/officeDocument/2006/relationships/hyperlink" Target="http://www.cefrio.qc.ca/fileadmin/documents/Rapports/NETendances_1-reseaux_sociaux_LR_.pdf" TargetMode="External"/><Relationship Id="rId66" Type="http://schemas.openxmlformats.org/officeDocument/2006/relationships/hyperlink" Target="http://aile.revues.org/318" TargetMode="External"/><Relationship Id="rId87" Type="http://schemas.openxmlformats.org/officeDocument/2006/relationships/hyperlink" Target="http://www.timeshighereducation.co.uk/story.asp?sectioncode=26&amp;storycode=420440&amp;c=1" TargetMode="External"/><Relationship Id="rId110" Type="http://schemas.openxmlformats.org/officeDocument/2006/relationships/hyperlink" Target="http://www.facultyfocus.com/articles/effective-teaching-strategies/the-writing-process-step-by-step-approach-curbs-plagiarism-helps-students-build-confidence-in-their-writing-abilities/" TargetMode="External"/><Relationship Id="rId115" Type="http://schemas.openxmlformats.org/officeDocument/2006/relationships/hyperlink" Target="http://pandora.cii.wwu.edu/cii/default.asp" TargetMode="External"/><Relationship Id="rId61" Type="http://schemas.openxmlformats.org/officeDocument/2006/relationships/diagramData" Target="diagrams/data4.xml"/><Relationship Id="rId82" Type="http://schemas.openxmlformats.org/officeDocument/2006/relationships/hyperlink" Target="http://oncampus.macleans.ca/education/2010/08/10/all-your-profs-are-wrong-about-plagiarism/" TargetMode="External"/><Relationship Id="rId19" Type="http://schemas.openxmlformats.org/officeDocument/2006/relationships/diagramQuickStyle" Target="diagrams/quickStyle1.xml"/><Relationship Id="rId14" Type="http://schemas.openxmlformats.org/officeDocument/2006/relationships/footer" Target="footer1.xml"/><Relationship Id="rId30" Type="http://schemas.openxmlformats.org/officeDocument/2006/relationships/diagramColors" Target="diagrams/colors3.xml"/><Relationship Id="rId35" Type="http://schemas.openxmlformats.org/officeDocument/2006/relationships/hyperlink" Target="http://www.pbs.org/wgbh/pages/frontline/digitalnation/" TargetMode="External"/><Relationship Id="rId56" Type="http://schemas.openxmlformats.org/officeDocument/2006/relationships/image" Target="media/image13.jpeg"/><Relationship Id="rId77" Type="http://schemas.openxmlformats.org/officeDocument/2006/relationships/hyperlink" Target="http://www.usherbrooke.ca/ssf/services/antiplagiat/" TargetMode="External"/><Relationship Id="rId100" Type="http://schemas.openxmlformats.org/officeDocument/2006/relationships/hyperlink" Target="http://www.insidehighered.com/news/2009/02/03/myword" TargetMode="External"/><Relationship Id="rId105" Type="http://schemas.openxmlformats.org/officeDocument/2006/relationships/hyperlink" Target="http://chronicle.com/article/Citation-Obsession-Get-Over/129575/" TargetMode="External"/><Relationship Id="rId8" Type="http://schemas.openxmlformats.org/officeDocument/2006/relationships/endnotes" Target="endnotes.xml"/><Relationship Id="rId51" Type="http://schemas.openxmlformats.org/officeDocument/2006/relationships/hyperlink" Target="http://www.nextnature.net/2010/01/infobesity/" TargetMode="External"/><Relationship Id="rId72" Type="http://schemas.openxmlformats.org/officeDocument/2006/relationships/hyperlink" Target="http://www.usherbrooke.ca/ssf/services/antiplagiat/trouver-les-bonnes-informations/" TargetMode="External"/><Relationship Id="rId93" Type="http://schemas.openxmlformats.org/officeDocument/2006/relationships/hyperlink" Target="https://www.uclouvain.be/206418.html" TargetMode="External"/><Relationship Id="rId98" Type="http://schemas.openxmlformats.org/officeDocument/2006/relationships/hyperlink" Target="http://www.pbs.org/wgbh/pages/frontline/digitalnation/" TargetMode="External"/><Relationship Id="rId3" Type="http://schemas.openxmlformats.org/officeDocument/2006/relationships/styles" Target="styles.xml"/><Relationship Id="rId25" Type="http://schemas.openxmlformats.org/officeDocument/2006/relationships/diagramColors" Target="diagrams/colors2.xml"/><Relationship Id="rId46" Type="http://schemas.openxmlformats.org/officeDocument/2006/relationships/hyperlink" Target="http://zavose.com/infographics/the-internet-infographic" TargetMode="External"/><Relationship Id="rId67" Type="http://schemas.openxmlformats.org/officeDocument/2006/relationships/hyperlink" Target="http://www.insidehighered.com/news/2008/04/03/writing" TargetMode="External"/><Relationship Id="rId116" Type="http://schemas.openxmlformats.org/officeDocument/2006/relationships/hyperlink" Target="http://archive.plagiarismadvice.org/documents/conference2010/papers/4IPC_0032_final.pdf" TargetMode="External"/><Relationship Id="rId20" Type="http://schemas.openxmlformats.org/officeDocument/2006/relationships/diagramColors" Target="diagrams/colors1.xml"/><Relationship Id="rId41" Type="http://schemas.openxmlformats.org/officeDocument/2006/relationships/hyperlink" Target="http://cursus.edu/dossiers-articles/articles/19072/bas-dissert-vive-blogue/" TargetMode="External"/><Relationship Id="rId62" Type="http://schemas.openxmlformats.org/officeDocument/2006/relationships/diagramLayout" Target="diagrams/layout4.xml"/><Relationship Id="rId83" Type="http://schemas.openxmlformats.org/officeDocument/2006/relationships/hyperlink" Target="http://www.timeshighereducation.co.uk/news/tips-for-detecting-and-beating-plagiarism/2013978.article" TargetMode="External"/><Relationship Id="rId88" Type="http://schemas.openxmlformats.org/officeDocument/2006/relationships/hyperlink" Target="http://mitpress.mit.edu/books/future-learning-institutions-digital-age" TargetMode="External"/><Relationship Id="rId111" Type="http://schemas.openxmlformats.org/officeDocument/2006/relationships/hyperlink" Target="http://www.virtualsalt.com/antiplag.htm" TargetMode="External"/><Relationship Id="rId15" Type="http://schemas.openxmlformats.org/officeDocument/2006/relationships/header" Target="header2.xml"/><Relationship Id="rId36" Type="http://schemas.openxmlformats.org/officeDocument/2006/relationships/image" Target="media/image7.jpg"/><Relationship Id="rId57" Type="http://schemas.openxmlformats.org/officeDocument/2006/relationships/image" Target="media/image14.jpeg"/><Relationship Id="rId106" Type="http://schemas.openxmlformats.org/officeDocument/2006/relationships/hyperlink" Target="http://en.wikipedia.org/wiki/Information_literacy"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F8F372E-3774-4BA6-B8C6-3527B377993C}" type="doc">
      <dgm:prSet loTypeId="urn:microsoft.com/office/officeart/2005/8/layout/default#1" loCatId="list" qsTypeId="urn:microsoft.com/office/officeart/2005/8/quickstyle/simple5" qsCatId="simple" csTypeId="urn:microsoft.com/office/officeart/2005/8/colors/colorful2" csCatId="colorful" phldr="1"/>
      <dgm:spPr/>
    </dgm:pt>
    <dgm:pt modelId="{B2A8DA17-7959-4A01-857B-97F1A4711B45}">
      <dgm:prSet phldrT="[Texte]" custT="1"/>
      <dgm:spPr/>
      <dgm:t>
        <a:bodyPr/>
        <a:lstStyle/>
        <a:p>
          <a:r>
            <a:rPr lang="fr-FR" sz="900" b="1" dirty="0">
              <a:solidFill>
                <a:schemeClr val="tx1"/>
              </a:solidFill>
              <a:latin typeface="Georgia" pitchFamily="18" charset="0"/>
            </a:rPr>
            <a:t>DÉTECTION</a:t>
          </a:r>
        </a:p>
      </dgm:t>
    </dgm:pt>
    <dgm:pt modelId="{0B3521F4-5C60-4520-8B28-33ADECE6BD04}" type="parTrans" cxnId="{6A5E19B2-EE48-413B-A326-ECF949EB1146}">
      <dgm:prSet/>
      <dgm:spPr/>
      <dgm:t>
        <a:bodyPr/>
        <a:lstStyle/>
        <a:p>
          <a:endParaRPr lang="fr-FR" sz="900" b="1">
            <a:solidFill>
              <a:schemeClr val="tx1"/>
            </a:solidFill>
            <a:latin typeface="Georgia" pitchFamily="18" charset="0"/>
          </a:endParaRPr>
        </a:p>
      </dgm:t>
    </dgm:pt>
    <dgm:pt modelId="{07284315-CFF4-4E83-9F15-315D0AB02A46}" type="sibTrans" cxnId="{6A5E19B2-EE48-413B-A326-ECF949EB1146}">
      <dgm:prSet/>
      <dgm:spPr/>
      <dgm:t>
        <a:bodyPr/>
        <a:lstStyle/>
        <a:p>
          <a:endParaRPr lang="fr-FR" sz="900" b="1">
            <a:solidFill>
              <a:schemeClr val="tx1"/>
            </a:solidFill>
            <a:latin typeface="Georgia" pitchFamily="18" charset="0"/>
          </a:endParaRPr>
        </a:p>
      </dgm:t>
    </dgm:pt>
    <dgm:pt modelId="{0FCA0C94-DD3C-4175-8494-5F3E399F0A3F}">
      <dgm:prSet phldrT="[Texte]" custT="1"/>
      <dgm:spPr/>
      <dgm:t>
        <a:bodyPr/>
        <a:lstStyle/>
        <a:p>
          <a:r>
            <a:rPr lang="fr-FR" sz="900" b="1" dirty="0">
              <a:solidFill>
                <a:schemeClr val="tx1"/>
              </a:solidFill>
              <a:latin typeface="Georgia" pitchFamily="18" charset="0"/>
            </a:rPr>
            <a:t>TRAITEMENT des CAS AVÉRÉS</a:t>
          </a:r>
        </a:p>
      </dgm:t>
    </dgm:pt>
    <dgm:pt modelId="{8C785351-B2E1-48F7-8826-4A6FABBB3CA9}" type="parTrans" cxnId="{22FF764A-F0C1-4151-B362-CD66B41E6E57}">
      <dgm:prSet/>
      <dgm:spPr/>
      <dgm:t>
        <a:bodyPr/>
        <a:lstStyle/>
        <a:p>
          <a:endParaRPr lang="fr-FR" sz="900" b="1">
            <a:solidFill>
              <a:schemeClr val="tx1"/>
            </a:solidFill>
            <a:latin typeface="Georgia" pitchFamily="18" charset="0"/>
          </a:endParaRPr>
        </a:p>
      </dgm:t>
    </dgm:pt>
    <dgm:pt modelId="{999E9CDD-0940-4EBD-A027-29601378C888}" type="sibTrans" cxnId="{22FF764A-F0C1-4151-B362-CD66B41E6E57}">
      <dgm:prSet/>
      <dgm:spPr/>
      <dgm:t>
        <a:bodyPr/>
        <a:lstStyle/>
        <a:p>
          <a:endParaRPr lang="fr-FR" sz="900" b="1">
            <a:solidFill>
              <a:schemeClr val="tx1"/>
            </a:solidFill>
            <a:latin typeface="Georgia" pitchFamily="18" charset="0"/>
          </a:endParaRPr>
        </a:p>
      </dgm:t>
    </dgm:pt>
    <dgm:pt modelId="{07BB2483-810F-4FDC-97E5-6E0D4EEF8100}">
      <dgm:prSet phldrT="[Texte]" custT="1"/>
      <dgm:spPr>
        <a:solidFill>
          <a:srgbClr val="92D050"/>
        </a:solidFill>
      </dgm:spPr>
      <dgm:t>
        <a:bodyPr/>
        <a:lstStyle/>
        <a:p>
          <a:r>
            <a:rPr lang="fr-FR" sz="900" b="1" dirty="0">
              <a:solidFill>
                <a:schemeClr val="tx1"/>
              </a:solidFill>
              <a:latin typeface="Georgia" pitchFamily="18" charset="0"/>
            </a:rPr>
            <a:t>ÉDUCATION</a:t>
          </a:r>
        </a:p>
      </dgm:t>
    </dgm:pt>
    <dgm:pt modelId="{E634F26A-3B89-413C-AC54-9E5EA614BA64}" type="parTrans" cxnId="{0AF46C53-0F18-4AB5-BC7E-EB9692D453A0}">
      <dgm:prSet/>
      <dgm:spPr/>
      <dgm:t>
        <a:bodyPr/>
        <a:lstStyle/>
        <a:p>
          <a:endParaRPr lang="fr-FR" sz="900" b="1">
            <a:solidFill>
              <a:schemeClr val="tx1"/>
            </a:solidFill>
            <a:latin typeface="Georgia" pitchFamily="18" charset="0"/>
          </a:endParaRPr>
        </a:p>
      </dgm:t>
    </dgm:pt>
    <dgm:pt modelId="{0A4B65A8-9AED-4FBB-8C91-06AC5069534E}" type="sibTrans" cxnId="{0AF46C53-0F18-4AB5-BC7E-EB9692D453A0}">
      <dgm:prSet/>
      <dgm:spPr/>
      <dgm:t>
        <a:bodyPr/>
        <a:lstStyle/>
        <a:p>
          <a:endParaRPr lang="fr-FR" sz="900" b="1">
            <a:solidFill>
              <a:schemeClr val="tx1"/>
            </a:solidFill>
            <a:latin typeface="Georgia" pitchFamily="18" charset="0"/>
          </a:endParaRPr>
        </a:p>
      </dgm:t>
    </dgm:pt>
    <dgm:pt modelId="{1F705B10-7680-440F-A21B-1114FDAF9FFF}">
      <dgm:prSet custT="1"/>
      <dgm:spPr/>
      <dgm:t>
        <a:bodyPr/>
        <a:lstStyle/>
        <a:p>
          <a:r>
            <a:rPr lang="fr-FR" sz="900" b="1" dirty="0">
              <a:solidFill>
                <a:schemeClr val="tx1"/>
              </a:solidFill>
              <a:latin typeface="Georgia" pitchFamily="18" charset="0"/>
            </a:rPr>
            <a:t>REMISE en QUESTION des EXIGENCES ACADÉMIQUES</a:t>
          </a:r>
        </a:p>
      </dgm:t>
    </dgm:pt>
    <dgm:pt modelId="{8906D976-F1FC-47CF-ADF1-CFFDC2713F67}" type="parTrans" cxnId="{CFB54542-28FE-425C-9F33-424D01051FF5}">
      <dgm:prSet/>
      <dgm:spPr/>
      <dgm:t>
        <a:bodyPr/>
        <a:lstStyle/>
        <a:p>
          <a:endParaRPr lang="fr-FR" sz="900" b="1">
            <a:solidFill>
              <a:schemeClr val="tx1"/>
            </a:solidFill>
            <a:latin typeface="Georgia" pitchFamily="18" charset="0"/>
          </a:endParaRPr>
        </a:p>
      </dgm:t>
    </dgm:pt>
    <dgm:pt modelId="{51225CA2-409D-4221-BD6F-7A908F86F83E}" type="sibTrans" cxnId="{CFB54542-28FE-425C-9F33-424D01051FF5}">
      <dgm:prSet/>
      <dgm:spPr/>
      <dgm:t>
        <a:bodyPr/>
        <a:lstStyle/>
        <a:p>
          <a:endParaRPr lang="fr-FR" sz="900" b="1">
            <a:solidFill>
              <a:schemeClr val="tx1"/>
            </a:solidFill>
            <a:latin typeface="Georgia" pitchFamily="18" charset="0"/>
          </a:endParaRPr>
        </a:p>
      </dgm:t>
    </dgm:pt>
    <dgm:pt modelId="{E82533F6-448F-4E7E-96CD-C79D42B414D2}" type="pres">
      <dgm:prSet presAssocID="{BF8F372E-3774-4BA6-B8C6-3527B377993C}" presName="diagram" presStyleCnt="0">
        <dgm:presLayoutVars>
          <dgm:dir/>
          <dgm:resizeHandles val="exact"/>
        </dgm:presLayoutVars>
      </dgm:prSet>
      <dgm:spPr/>
    </dgm:pt>
    <dgm:pt modelId="{6A62E148-C639-4954-BC91-F1BE31C6BDF1}" type="pres">
      <dgm:prSet presAssocID="{B2A8DA17-7959-4A01-857B-97F1A4711B45}" presName="node" presStyleLbl="node1" presStyleIdx="0" presStyleCnt="4">
        <dgm:presLayoutVars>
          <dgm:bulletEnabled val="1"/>
        </dgm:presLayoutVars>
      </dgm:prSet>
      <dgm:spPr/>
      <dgm:t>
        <a:bodyPr/>
        <a:lstStyle/>
        <a:p>
          <a:endParaRPr lang="fr-FR"/>
        </a:p>
      </dgm:t>
    </dgm:pt>
    <dgm:pt modelId="{09A71AB0-12BF-4946-A57A-D9F031C4C36F}" type="pres">
      <dgm:prSet presAssocID="{07284315-CFF4-4E83-9F15-315D0AB02A46}" presName="sibTrans" presStyleCnt="0"/>
      <dgm:spPr/>
    </dgm:pt>
    <dgm:pt modelId="{59E6DE0B-B964-471C-80E8-E65E47F9088D}" type="pres">
      <dgm:prSet presAssocID="{0FCA0C94-DD3C-4175-8494-5F3E399F0A3F}" presName="node" presStyleLbl="node1" presStyleIdx="1" presStyleCnt="4">
        <dgm:presLayoutVars>
          <dgm:bulletEnabled val="1"/>
        </dgm:presLayoutVars>
      </dgm:prSet>
      <dgm:spPr/>
      <dgm:t>
        <a:bodyPr/>
        <a:lstStyle/>
        <a:p>
          <a:endParaRPr lang="fr-FR"/>
        </a:p>
      </dgm:t>
    </dgm:pt>
    <dgm:pt modelId="{8E483ED8-8B1F-41ED-9E8F-42B685E3E802}" type="pres">
      <dgm:prSet presAssocID="{999E9CDD-0940-4EBD-A027-29601378C888}" presName="sibTrans" presStyleCnt="0"/>
      <dgm:spPr/>
    </dgm:pt>
    <dgm:pt modelId="{0E75E0AA-F5EB-4C65-B584-A4FD86323E4E}" type="pres">
      <dgm:prSet presAssocID="{07BB2483-810F-4FDC-97E5-6E0D4EEF8100}" presName="node" presStyleLbl="node1" presStyleIdx="2" presStyleCnt="4">
        <dgm:presLayoutVars>
          <dgm:bulletEnabled val="1"/>
        </dgm:presLayoutVars>
      </dgm:prSet>
      <dgm:spPr/>
      <dgm:t>
        <a:bodyPr/>
        <a:lstStyle/>
        <a:p>
          <a:endParaRPr lang="fr-FR"/>
        </a:p>
      </dgm:t>
    </dgm:pt>
    <dgm:pt modelId="{70654996-686E-4A22-99AA-6CB3082675A3}" type="pres">
      <dgm:prSet presAssocID="{0A4B65A8-9AED-4FBB-8C91-06AC5069534E}" presName="sibTrans" presStyleCnt="0"/>
      <dgm:spPr/>
    </dgm:pt>
    <dgm:pt modelId="{2720D2D6-896E-425E-93D6-E277B95FD421}" type="pres">
      <dgm:prSet presAssocID="{1F705B10-7680-440F-A21B-1114FDAF9FFF}" presName="node" presStyleLbl="node1" presStyleIdx="3" presStyleCnt="4">
        <dgm:presLayoutVars>
          <dgm:bulletEnabled val="1"/>
        </dgm:presLayoutVars>
      </dgm:prSet>
      <dgm:spPr/>
      <dgm:t>
        <a:bodyPr/>
        <a:lstStyle/>
        <a:p>
          <a:endParaRPr lang="fr-FR"/>
        </a:p>
      </dgm:t>
    </dgm:pt>
  </dgm:ptLst>
  <dgm:cxnLst>
    <dgm:cxn modelId="{6A5E19B2-EE48-413B-A326-ECF949EB1146}" srcId="{BF8F372E-3774-4BA6-B8C6-3527B377993C}" destId="{B2A8DA17-7959-4A01-857B-97F1A4711B45}" srcOrd="0" destOrd="0" parTransId="{0B3521F4-5C60-4520-8B28-33ADECE6BD04}" sibTransId="{07284315-CFF4-4E83-9F15-315D0AB02A46}"/>
    <dgm:cxn modelId="{D0ECA7A5-5CB1-44B5-8940-7D8284581545}" type="presOf" srcId="{1F705B10-7680-440F-A21B-1114FDAF9FFF}" destId="{2720D2D6-896E-425E-93D6-E277B95FD421}" srcOrd="0" destOrd="0" presId="urn:microsoft.com/office/officeart/2005/8/layout/default#1"/>
    <dgm:cxn modelId="{DAC7DC4A-C588-4A64-AF41-0D663558A11D}" type="presOf" srcId="{B2A8DA17-7959-4A01-857B-97F1A4711B45}" destId="{6A62E148-C639-4954-BC91-F1BE31C6BDF1}" srcOrd="0" destOrd="0" presId="urn:microsoft.com/office/officeart/2005/8/layout/default#1"/>
    <dgm:cxn modelId="{9395045C-62AC-4C43-9D0C-0A451F38649D}" type="presOf" srcId="{07BB2483-810F-4FDC-97E5-6E0D4EEF8100}" destId="{0E75E0AA-F5EB-4C65-B584-A4FD86323E4E}" srcOrd="0" destOrd="0" presId="urn:microsoft.com/office/officeart/2005/8/layout/default#1"/>
    <dgm:cxn modelId="{22FF764A-F0C1-4151-B362-CD66B41E6E57}" srcId="{BF8F372E-3774-4BA6-B8C6-3527B377993C}" destId="{0FCA0C94-DD3C-4175-8494-5F3E399F0A3F}" srcOrd="1" destOrd="0" parTransId="{8C785351-B2E1-48F7-8826-4A6FABBB3CA9}" sibTransId="{999E9CDD-0940-4EBD-A027-29601378C888}"/>
    <dgm:cxn modelId="{CFB54542-28FE-425C-9F33-424D01051FF5}" srcId="{BF8F372E-3774-4BA6-B8C6-3527B377993C}" destId="{1F705B10-7680-440F-A21B-1114FDAF9FFF}" srcOrd="3" destOrd="0" parTransId="{8906D976-F1FC-47CF-ADF1-CFFDC2713F67}" sibTransId="{51225CA2-409D-4221-BD6F-7A908F86F83E}"/>
    <dgm:cxn modelId="{1647DFC2-7644-4C92-8D14-FA2FF5B9CFBF}" type="presOf" srcId="{0FCA0C94-DD3C-4175-8494-5F3E399F0A3F}" destId="{59E6DE0B-B964-471C-80E8-E65E47F9088D}" srcOrd="0" destOrd="0" presId="urn:microsoft.com/office/officeart/2005/8/layout/default#1"/>
    <dgm:cxn modelId="{0AF46C53-0F18-4AB5-BC7E-EB9692D453A0}" srcId="{BF8F372E-3774-4BA6-B8C6-3527B377993C}" destId="{07BB2483-810F-4FDC-97E5-6E0D4EEF8100}" srcOrd="2" destOrd="0" parTransId="{E634F26A-3B89-413C-AC54-9E5EA614BA64}" sibTransId="{0A4B65A8-9AED-4FBB-8C91-06AC5069534E}"/>
    <dgm:cxn modelId="{1B226FA6-46BB-4211-9AD2-20941D5915D0}" type="presOf" srcId="{BF8F372E-3774-4BA6-B8C6-3527B377993C}" destId="{E82533F6-448F-4E7E-96CD-C79D42B414D2}" srcOrd="0" destOrd="0" presId="urn:microsoft.com/office/officeart/2005/8/layout/default#1"/>
    <dgm:cxn modelId="{866E5029-7748-4904-97D9-22D8C31496FA}" type="presParOf" srcId="{E82533F6-448F-4E7E-96CD-C79D42B414D2}" destId="{6A62E148-C639-4954-BC91-F1BE31C6BDF1}" srcOrd="0" destOrd="0" presId="urn:microsoft.com/office/officeart/2005/8/layout/default#1"/>
    <dgm:cxn modelId="{EEDBB5F2-C166-4393-85DE-2193DEE5CFB2}" type="presParOf" srcId="{E82533F6-448F-4E7E-96CD-C79D42B414D2}" destId="{09A71AB0-12BF-4946-A57A-D9F031C4C36F}" srcOrd="1" destOrd="0" presId="urn:microsoft.com/office/officeart/2005/8/layout/default#1"/>
    <dgm:cxn modelId="{B16097CD-36CE-49E3-A13C-AAADD9A80757}" type="presParOf" srcId="{E82533F6-448F-4E7E-96CD-C79D42B414D2}" destId="{59E6DE0B-B964-471C-80E8-E65E47F9088D}" srcOrd="2" destOrd="0" presId="urn:microsoft.com/office/officeart/2005/8/layout/default#1"/>
    <dgm:cxn modelId="{B618B347-2032-4340-B1AE-7C24238B94A7}" type="presParOf" srcId="{E82533F6-448F-4E7E-96CD-C79D42B414D2}" destId="{8E483ED8-8B1F-41ED-9E8F-42B685E3E802}" srcOrd="3" destOrd="0" presId="urn:microsoft.com/office/officeart/2005/8/layout/default#1"/>
    <dgm:cxn modelId="{D89717F3-BFFD-44B2-9C68-30059D3826E4}" type="presParOf" srcId="{E82533F6-448F-4E7E-96CD-C79D42B414D2}" destId="{0E75E0AA-F5EB-4C65-B584-A4FD86323E4E}" srcOrd="4" destOrd="0" presId="urn:microsoft.com/office/officeart/2005/8/layout/default#1"/>
    <dgm:cxn modelId="{9C81C7CC-743C-49E8-9263-185DEFB6F539}" type="presParOf" srcId="{E82533F6-448F-4E7E-96CD-C79D42B414D2}" destId="{70654996-686E-4A22-99AA-6CB3082675A3}" srcOrd="5" destOrd="0" presId="urn:microsoft.com/office/officeart/2005/8/layout/default#1"/>
    <dgm:cxn modelId="{4D347D41-E6C4-4D92-91C3-1CA4941839B6}" type="presParOf" srcId="{E82533F6-448F-4E7E-96CD-C79D42B414D2}" destId="{2720D2D6-896E-425E-93D6-E277B95FD421}" srcOrd="6" destOrd="0" presId="urn:microsoft.com/office/officeart/2005/8/layout/defaul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F8F372E-3774-4BA6-B8C6-3527B377993C}" type="doc">
      <dgm:prSet loTypeId="urn:microsoft.com/office/officeart/2005/8/layout/default#2" loCatId="list" qsTypeId="urn:microsoft.com/office/officeart/2005/8/quickstyle/simple3" qsCatId="simple" csTypeId="urn:microsoft.com/office/officeart/2005/8/colors/colorful2" csCatId="colorful" phldr="1"/>
      <dgm:spPr/>
    </dgm:pt>
    <dgm:pt modelId="{B2A8DA17-7959-4A01-857B-97F1A4711B45}">
      <dgm:prSet phldrT="[Texte]" custT="1">
        <dgm:style>
          <a:lnRef idx="2">
            <a:schemeClr val="accent2"/>
          </a:lnRef>
          <a:fillRef idx="1">
            <a:schemeClr val="lt1"/>
          </a:fillRef>
          <a:effectRef idx="0">
            <a:schemeClr val="accent2"/>
          </a:effectRef>
          <a:fontRef idx="minor">
            <a:schemeClr val="dk1"/>
          </a:fontRef>
        </dgm:style>
      </dgm:prSet>
      <dgm:spPr>
        <a:ln/>
      </dgm:spPr>
      <dgm:t>
        <a:bodyPr/>
        <a:lstStyle/>
        <a:p>
          <a:r>
            <a:rPr lang="fr-FR" sz="850" b="0" dirty="0">
              <a:latin typeface="Georgia" pitchFamily="18" charset="0"/>
            </a:rPr>
            <a:t>LOGICIELS </a:t>
          </a:r>
          <a:r>
            <a:rPr lang="fr-FR" sz="900" b="0" dirty="0">
              <a:solidFill>
                <a:schemeClr val="tx1"/>
              </a:solidFill>
              <a:latin typeface="Georgia" pitchFamily="18" charset="0"/>
            </a:rPr>
            <a:t>(</a:t>
          </a:r>
          <a:r>
            <a:rPr lang="fr-FR" sz="900" b="0" dirty="0" err="1" smtClean="0">
              <a:solidFill>
                <a:schemeClr val="tx1"/>
              </a:solidFill>
              <a:latin typeface="Georgia" pitchFamily="18" charset="0"/>
            </a:rPr>
            <a:t>Turnitin,Compilatio</a:t>
          </a:r>
          <a:r>
            <a:rPr lang="fr-FR" sz="900" b="0" dirty="0">
              <a:solidFill>
                <a:schemeClr val="tx1"/>
              </a:solidFill>
              <a:latin typeface="Georgia" pitchFamily="18" charset="0"/>
            </a:rPr>
            <a:t>...)</a:t>
          </a:r>
        </a:p>
        <a:p>
          <a:r>
            <a:rPr lang="fr-FR" sz="850" b="0" dirty="0">
              <a:latin typeface="Georgia" pitchFamily="18" charset="0"/>
            </a:rPr>
            <a:t>Détection de profils de </a:t>
          </a:r>
          <a:r>
            <a:rPr lang="fr-FR" sz="850" b="0" dirty="0" err="1">
              <a:latin typeface="Georgia" pitchFamily="18" charset="0"/>
            </a:rPr>
            <a:t>plagieurs</a:t>
          </a:r>
          <a:endParaRPr lang="fr-FR" sz="850" b="0" dirty="0">
            <a:solidFill>
              <a:schemeClr val="tx1"/>
            </a:solidFill>
            <a:latin typeface="Georgia" pitchFamily="18" charset="0"/>
          </a:endParaRPr>
        </a:p>
      </dgm:t>
    </dgm:pt>
    <dgm:pt modelId="{0B3521F4-5C60-4520-8B28-33ADECE6BD04}" type="parTrans" cxnId="{6A5E19B2-EE48-413B-A326-ECF949EB1146}">
      <dgm:prSet/>
      <dgm:spPr/>
      <dgm:t>
        <a:bodyPr/>
        <a:lstStyle/>
        <a:p>
          <a:endParaRPr lang="fr-FR" sz="900" b="0">
            <a:solidFill>
              <a:sysClr val="windowText" lastClr="000000"/>
            </a:solidFill>
            <a:latin typeface="Century Gothic" pitchFamily="34" charset="0"/>
          </a:endParaRPr>
        </a:p>
      </dgm:t>
    </dgm:pt>
    <dgm:pt modelId="{07284315-CFF4-4E83-9F15-315D0AB02A46}" type="sibTrans" cxnId="{6A5E19B2-EE48-413B-A326-ECF949EB1146}">
      <dgm:prSet/>
      <dgm:spPr/>
      <dgm:t>
        <a:bodyPr/>
        <a:lstStyle/>
        <a:p>
          <a:endParaRPr lang="fr-FR" sz="900" b="0">
            <a:solidFill>
              <a:sysClr val="windowText" lastClr="000000"/>
            </a:solidFill>
            <a:latin typeface="Century Gothic" pitchFamily="34" charset="0"/>
          </a:endParaRPr>
        </a:p>
      </dgm:t>
    </dgm:pt>
    <dgm:pt modelId="{0FCA0C94-DD3C-4175-8494-5F3E399F0A3F}">
      <dgm:prSet phldrT="[Texte]" custT="1">
        <dgm:style>
          <a:lnRef idx="2">
            <a:schemeClr val="accent4"/>
          </a:lnRef>
          <a:fillRef idx="1">
            <a:schemeClr val="lt1"/>
          </a:fillRef>
          <a:effectRef idx="0">
            <a:schemeClr val="accent4"/>
          </a:effectRef>
          <a:fontRef idx="minor">
            <a:schemeClr val="dk1"/>
          </a:fontRef>
        </dgm:style>
      </dgm:prSet>
      <dgm:spPr>
        <a:ln/>
      </dgm:spPr>
      <dgm:t>
        <a:bodyPr/>
        <a:lstStyle/>
        <a:p>
          <a:r>
            <a:rPr lang="fr-FR" sz="900" b="0" dirty="0">
              <a:latin typeface="Georgia" pitchFamily="18" charset="0"/>
            </a:rPr>
            <a:t>Règlementation</a:t>
          </a:r>
        </a:p>
        <a:p>
          <a:r>
            <a:rPr lang="fr-FR" sz="900" b="0" dirty="0">
              <a:latin typeface="Georgia" pitchFamily="18" charset="0"/>
            </a:rPr>
            <a:t>Sanctions académiques et disciplinaires</a:t>
          </a:r>
        </a:p>
      </dgm:t>
    </dgm:pt>
    <dgm:pt modelId="{8C785351-B2E1-48F7-8826-4A6FABBB3CA9}" type="parTrans" cxnId="{22FF764A-F0C1-4151-B362-CD66B41E6E57}">
      <dgm:prSet/>
      <dgm:spPr/>
      <dgm:t>
        <a:bodyPr/>
        <a:lstStyle/>
        <a:p>
          <a:endParaRPr lang="fr-FR" sz="900" b="0">
            <a:solidFill>
              <a:sysClr val="windowText" lastClr="000000"/>
            </a:solidFill>
            <a:latin typeface="Century Gothic" pitchFamily="34" charset="0"/>
          </a:endParaRPr>
        </a:p>
      </dgm:t>
    </dgm:pt>
    <dgm:pt modelId="{999E9CDD-0940-4EBD-A027-29601378C888}" type="sibTrans" cxnId="{22FF764A-F0C1-4151-B362-CD66B41E6E57}">
      <dgm:prSet/>
      <dgm:spPr/>
      <dgm:t>
        <a:bodyPr/>
        <a:lstStyle/>
        <a:p>
          <a:endParaRPr lang="fr-FR" sz="900" b="0">
            <a:solidFill>
              <a:sysClr val="windowText" lastClr="000000"/>
            </a:solidFill>
            <a:latin typeface="Century Gothic" pitchFamily="34" charset="0"/>
          </a:endParaRPr>
        </a:p>
      </dgm:t>
    </dgm:pt>
    <dgm:pt modelId="{07BB2483-810F-4FDC-97E5-6E0D4EEF8100}">
      <dgm:prSet phldrT="[Texte]" custT="1">
        <dgm:style>
          <a:lnRef idx="2">
            <a:schemeClr val="accent3"/>
          </a:lnRef>
          <a:fillRef idx="1">
            <a:schemeClr val="lt1"/>
          </a:fillRef>
          <a:effectRef idx="0">
            <a:schemeClr val="accent3"/>
          </a:effectRef>
          <a:fontRef idx="minor">
            <a:schemeClr val="dk1"/>
          </a:fontRef>
        </dgm:style>
      </dgm:prSet>
      <dgm:spPr>
        <a:ln/>
      </dgm:spPr>
      <dgm:t>
        <a:bodyPr/>
        <a:lstStyle/>
        <a:p>
          <a:r>
            <a:rPr lang="fr-FR" sz="900" b="0" dirty="0">
              <a:latin typeface="Georgia" pitchFamily="18" charset="0"/>
            </a:rPr>
            <a:t>Règles de citation</a:t>
          </a:r>
        </a:p>
        <a:p>
          <a:r>
            <a:rPr lang="fr-FR" sz="900" b="0" dirty="0">
              <a:latin typeface="Georgia" pitchFamily="18" charset="0"/>
            </a:rPr>
            <a:t>Valeurs académiques</a:t>
          </a:r>
        </a:p>
      </dgm:t>
    </dgm:pt>
    <dgm:pt modelId="{E634F26A-3B89-413C-AC54-9E5EA614BA64}" type="parTrans" cxnId="{0AF46C53-0F18-4AB5-BC7E-EB9692D453A0}">
      <dgm:prSet/>
      <dgm:spPr/>
      <dgm:t>
        <a:bodyPr/>
        <a:lstStyle/>
        <a:p>
          <a:endParaRPr lang="fr-FR" sz="900" b="0">
            <a:solidFill>
              <a:sysClr val="windowText" lastClr="000000"/>
            </a:solidFill>
            <a:latin typeface="Century Gothic" pitchFamily="34" charset="0"/>
          </a:endParaRPr>
        </a:p>
      </dgm:t>
    </dgm:pt>
    <dgm:pt modelId="{0A4B65A8-9AED-4FBB-8C91-06AC5069534E}" type="sibTrans" cxnId="{0AF46C53-0F18-4AB5-BC7E-EB9692D453A0}">
      <dgm:prSet/>
      <dgm:spPr/>
      <dgm:t>
        <a:bodyPr/>
        <a:lstStyle/>
        <a:p>
          <a:endParaRPr lang="fr-FR" sz="900" b="0">
            <a:solidFill>
              <a:sysClr val="windowText" lastClr="000000"/>
            </a:solidFill>
            <a:latin typeface="Century Gothic" pitchFamily="34" charset="0"/>
          </a:endParaRPr>
        </a:p>
      </dgm:t>
    </dgm:pt>
    <dgm:pt modelId="{1F705B10-7680-440F-A21B-1114FDAF9FFF}">
      <dgm:prSet custT="1">
        <dgm:style>
          <a:lnRef idx="2">
            <a:schemeClr val="accent3"/>
          </a:lnRef>
          <a:fillRef idx="1">
            <a:schemeClr val="lt1"/>
          </a:fillRef>
          <a:effectRef idx="0">
            <a:schemeClr val="accent3"/>
          </a:effectRef>
          <a:fontRef idx="minor">
            <a:schemeClr val="dk1"/>
          </a:fontRef>
        </dgm:style>
      </dgm:prSet>
      <dgm:spPr>
        <a:ln>
          <a:solidFill>
            <a:schemeClr val="accent3">
              <a:lumMod val="75000"/>
            </a:schemeClr>
          </a:solidFill>
        </a:ln>
      </dgm:spPr>
      <dgm:t>
        <a:bodyPr/>
        <a:lstStyle/>
        <a:p>
          <a:r>
            <a:rPr lang="fr-FR" sz="900" b="0" dirty="0">
              <a:latin typeface="Georgia" pitchFamily="18" charset="0"/>
            </a:rPr>
            <a:t>Travaux et examens réduisant le plagiat</a:t>
          </a:r>
        </a:p>
      </dgm:t>
    </dgm:pt>
    <dgm:pt modelId="{8906D976-F1FC-47CF-ADF1-CFFDC2713F67}" type="parTrans" cxnId="{CFB54542-28FE-425C-9F33-424D01051FF5}">
      <dgm:prSet/>
      <dgm:spPr/>
      <dgm:t>
        <a:bodyPr/>
        <a:lstStyle/>
        <a:p>
          <a:endParaRPr lang="fr-FR" sz="900" b="0">
            <a:solidFill>
              <a:sysClr val="windowText" lastClr="000000"/>
            </a:solidFill>
            <a:latin typeface="Century Gothic" pitchFamily="34" charset="0"/>
          </a:endParaRPr>
        </a:p>
      </dgm:t>
    </dgm:pt>
    <dgm:pt modelId="{51225CA2-409D-4221-BD6F-7A908F86F83E}" type="sibTrans" cxnId="{CFB54542-28FE-425C-9F33-424D01051FF5}">
      <dgm:prSet/>
      <dgm:spPr/>
      <dgm:t>
        <a:bodyPr/>
        <a:lstStyle/>
        <a:p>
          <a:endParaRPr lang="fr-FR" sz="900" b="0">
            <a:solidFill>
              <a:sysClr val="windowText" lastClr="000000"/>
            </a:solidFill>
            <a:latin typeface="Century Gothic" pitchFamily="34" charset="0"/>
          </a:endParaRPr>
        </a:p>
      </dgm:t>
    </dgm:pt>
    <dgm:pt modelId="{B548C3F2-1AEF-4CBA-A293-F87B8D94874C}" type="pres">
      <dgm:prSet presAssocID="{BF8F372E-3774-4BA6-B8C6-3527B377993C}" presName="diagram" presStyleCnt="0">
        <dgm:presLayoutVars>
          <dgm:dir/>
          <dgm:resizeHandles val="exact"/>
        </dgm:presLayoutVars>
      </dgm:prSet>
      <dgm:spPr/>
    </dgm:pt>
    <dgm:pt modelId="{6BC6D014-EB52-490B-B422-FA9EE1CCB6A1}" type="pres">
      <dgm:prSet presAssocID="{B2A8DA17-7959-4A01-857B-97F1A4711B45}" presName="node" presStyleLbl="node1" presStyleIdx="0" presStyleCnt="4">
        <dgm:presLayoutVars>
          <dgm:bulletEnabled val="1"/>
        </dgm:presLayoutVars>
      </dgm:prSet>
      <dgm:spPr/>
      <dgm:t>
        <a:bodyPr/>
        <a:lstStyle/>
        <a:p>
          <a:endParaRPr lang="fr-FR"/>
        </a:p>
      </dgm:t>
    </dgm:pt>
    <dgm:pt modelId="{23F41A10-5BFD-408B-89AA-A9B29137DA86}" type="pres">
      <dgm:prSet presAssocID="{07284315-CFF4-4E83-9F15-315D0AB02A46}" presName="sibTrans" presStyleCnt="0"/>
      <dgm:spPr/>
    </dgm:pt>
    <dgm:pt modelId="{44275226-EA64-49EE-BB9D-C6B73A9FB399}" type="pres">
      <dgm:prSet presAssocID="{0FCA0C94-DD3C-4175-8494-5F3E399F0A3F}" presName="node" presStyleLbl="node1" presStyleIdx="1" presStyleCnt="4">
        <dgm:presLayoutVars>
          <dgm:bulletEnabled val="1"/>
        </dgm:presLayoutVars>
      </dgm:prSet>
      <dgm:spPr/>
      <dgm:t>
        <a:bodyPr/>
        <a:lstStyle/>
        <a:p>
          <a:endParaRPr lang="fr-FR"/>
        </a:p>
      </dgm:t>
    </dgm:pt>
    <dgm:pt modelId="{55F91FE9-4CFA-4F35-B749-30BD9BA768CB}" type="pres">
      <dgm:prSet presAssocID="{999E9CDD-0940-4EBD-A027-29601378C888}" presName="sibTrans" presStyleCnt="0"/>
      <dgm:spPr/>
    </dgm:pt>
    <dgm:pt modelId="{38F1C1F1-A847-43B3-9D7F-8F2B2F5553DE}" type="pres">
      <dgm:prSet presAssocID="{07BB2483-810F-4FDC-97E5-6E0D4EEF8100}" presName="node" presStyleLbl="node1" presStyleIdx="2" presStyleCnt="4">
        <dgm:presLayoutVars>
          <dgm:bulletEnabled val="1"/>
        </dgm:presLayoutVars>
      </dgm:prSet>
      <dgm:spPr/>
      <dgm:t>
        <a:bodyPr/>
        <a:lstStyle/>
        <a:p>
          <a:endParaRPr lang="fr-FR"/>
        </a:p>
      </dgm:t>
    </dgm:pt>
    <dgm:pt modelId="{7330F225-0499-49D7-9C36-A310B2ECDF17}" type="pres">
      <dgm:prSet presAssocID="{0A4B65A8-9AED-4FBB-8C91-06AC5069534E}" presName="sibTrans" presStyleCnt="0"/>
      <dgm:spPr/>
    </dgm:pt>
    <dgm:pt modelId="{AED59AB0-CB46-47AB-8F90-16EE857321DC}" type="pres">
      <dgm:prSet presAssocID="{1F705B10-7680-440F-A21B-1114FDAF9FFF}" presName="node" presStyleLbl="node1" presStyleIdx="3" presStyleCnt="4">
        <dgm:presLayoutVars>
          <dgm:bulletEnabled val="1"/>
        </dgm:presLayoutVars>
      </dgm:prSet>
      <dgm:spPr/>
      <dgm:t>
        <a:bodyPr/>
        <a:lstStyle/>
        <a:p>
          <a:endParaRPr lang="fr-FR"/>
        </a:p>
      </dgm:t>
    </dgm:pt>
  </dgm:ptLst>
  <dgm:cxnLst>
    <dgm:cxn modelId="{6A5E19B2-EE48-413B-A326-ECF949EB1146}" srcId="{BF8F372E-3774-4BA6-B8C6-3527B377993C}" destId="{B2A8DA17-7959-4A01-857B-97F1A4711B45}" srcOrd="0" destOrd="0" parTransId="{0B3521F4-5C60-4520-8B28-33ADECE6BD04}" sibTransId="{07284315-CFF4-4E83-9F15-315D0AB02A46}"/>
    <dgm:cxn modelId="{81E2015B-F966-460A-85D6-581584EEE17C}" type="presOf" srcId="{07BB2483-810F-4FDC-97E5-6E0D4EEF8100}" destId="{38F1C1F1-A847-43B3-9D7F-8F2B2F5553DE}" srcOrd="0" destOrd="0" presId="urn:microsoft.com/office/officeart/2005/8/layout/default#2"/>
    <dgm:cxn modelId="{17B51E2B-8588-4951-84C2-124FF4ECA65C}" type="presOf" srcId="{1F705B10-7680-440F-A21B-1114FDAF9FFF}" destId="{AED59AB0-CB46-47AB-8F90-16EE857321DC}" srcOrd="0" destOrd="0" presId="urn:microsoft.com/office/officeart/2005/8/layout/default#2"/>
    <dgm:cxn modelId="{575CEB26-BFC5-40F3-B4F5-26F1F8C90E64}" type="presOf" srcId="{0FCA0C94-DD3C-4175-8494-5F3E399F0A3F}" destId="{44275226-EA64-49EE-BB9D-C6B73A9FB399}" srcOrd="0" destOrd="0" presId="urn:microsoft.com/office/officeart/2005/8/layout/default#2"/>
    <dgm:cxn modelId="{CB7308AA-1E7F-47DB-848F-AC6F9E75F8EA}" type="presOf" srcId="{B2A8DA17-7959-4A01-857B-97F1A4711B45}" destId="{6BC6D014-EB52-490B-B422-FA9EE1CCB6A1}" srcOrd="0" destOrd="0" presId="urn:microsoft.com/office/officeart/2005/8/layout/default#2"/>
    <dgm:cxn modelId="{22FF764A-F0C1-4151-B362-CD66B41E6E57}" srcId="{BF8F372E-3774-4BA6-B8C6-3527B377993C}" destId="{0FCA0C94-DD3C-4175-8494-5F3E399F0A3F}" srcOrd="1" destOrd="0" parTransId="{8C785351-B2E1-48F7-8826-4A6FABBB3CA9}" sibTransId="{999E9CDD-0940-4EBD-A027-29601378C888}"/>
    <dgm:cxn modelId="{CFB54542-28FE-425C-9F33-424D01051FF5}" srcId="{BF8F372E-3774-4BA6-B8C6-3527B377993C}" destId="{1F705B10-7680-440F-A21B-1114FDAF9FFF}" srcOrd="3" destOrd="0" parTransId="{8906D976-F1FC-47CF-ADF1-CFFDC2713F67}" sibTransId="{51225CA2-409D-4221-BD6F-7A908F86F83E}"/>
    <dgm:cxn modelId="{743B71DA-753F-4340-A4A7-165218ADF97C}" type="presOf" srcId="{BF8F372E-3774-4BA6-B8C6-3527B377993C}" destId="{B548C3F2-1AEF-4CBA-A293-F87B8D94874C}" srcOrd="0" destOrd="0" presId="urn:microsoft.com/office/officeart/2005/8/layout/default#2"/>
    <dgm:cxn modelId="{0AF46C53-0F18-4AB5-BC7E-EB9692D453A0}" srcId="{BF8F372E-3774-4BA6-B8C6-3527B377993C}" destId="{07BB2483-810F-4FDC-97E5-6E0D4EEF8100}" srcOrd="2" destOrd="0" parTransId="{E634F26A-3B89-413C-AC54-9E5EA614BA64}" sibTransId="{0A4B65A8-9AED-4FBB-8C91-06AC5069534E}"/>
    <dgm:cxn modelId="{A87109CC-642E-4B96-9F49-2F6BB752BFEE}" type="presParOf" srcId="{B548C3F2-1AEF-4CBA-A293-F87B8D94874C}" destId="{6BC6D014-EB52-490B-B422-FA9EE1CCB6A1}" srcOrd="0" destOrd="0" presId="urn:microsoft.com/office/officeart/2005/8/layout/default#2"/>
    <dgm:cxn modelId="{19868515-489A-4D6A-AF6F-7C0FD3ED6324}" type="presParOf" srcId="{B548C3F2-1AEF-4CBA-A293-F87B8D94874C}" destId="{23F41A10-5BFD-408B-89AA-A9B29137DA86}" srcOrd="1" destOrd="0" presId="urn:microsoft.com/office/officeart/2005/8/layout/default#2"/>
    <dgm:cxn modelId="{79B1D541-9659-435C-89AF-2DF52AE2FC75}" type="presParOf" srcId="{B548C3F2-1AEF-4CBA-A293-F87B8D94874C}" destId="{44275226-EA64-49EE-BB9D-C6B73A9FB399}" srcOrd="2" destOrd="0" presId="urn:microsoft.com/office/officeart/2005/8/layout/default#2"/>
    <dgm:cxn modelId="{F8478503-44E4-4D59-A929-616DAB46D91E}" type="presParOf" srcId="{B548C3F2-1AEF-4CBA-A293-F87B8D94874C}" destId="{55F91FE9-4CFA-4F35-B749-30BD9BA768CB}" srcOrd="3" destOrd="0" presId="urn:microsoft.com/office/officeart/2005/8/layout/default#2"/>
    <dgm:cxn modelId="{7F200F14-26CA-4990-9EB4-65B609AF1FE0}" type="presParOf" srcId="{B548C3F2-1AEF-4CBA-A293-F87B8D94874C}" destId="{38F1C1F1-A847-43B3-9D7F-8F2B2F5553DE}" srcOrd="4" destOrd="0" presId="urn:microsoft.com/office/officeart/2005/8/layout/default#2"/>
    <dgm:cxn modelId="{D03D5E5E-D3EE-4A59-9AE1-1DC611E38D3A}" type="presParOf" srcId="{B548C3F2-1AEF-4CBA-A293-F87B8D94874C}" destId="{7330F225-0499-49D7-9C36-A310B2ECDF17}" srcOrd="5" destOrd="0" presId="urn:microsoft.com/office/officeart/2005/8/layout/default#2"/>
    <dgm:cxn modelId="{580CB0E6-B9BE-40AC-A06E-EE68290EF375}" type="presParOf" srcId="{B548C3F2-1AEF-4CBA-A293-F87B8D94874C}" destId="{AED59AB0-CB46-47AB-8F90-16EE857321DC}" srcOrd="6" destOrd="0" presId="urn:microsoft.com/office/officeart/2005/8/layout/default#2"/>
  </dgm:cxnLst>
  <dgm:bg/>
  <dgm:whole>
    <a:ln>
      <a:noFill/>
    </a:ln>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F8F372E-3774-4BA6-B8C6-3527B377993C}" type="doc">
      <dgm:prSet loTypeId="urn:microsoft.com/office/officeart/2005/8/layout/hierarchy4" loCatId="hierarchy" qsTypeId="urn:microsoft.com/office/officeart/2005/8/quickstyle/simple5" qsCatId="simple" csTypeId="urn:microsoft.com/office/officeart/2005/8/colors/colorful2" csCatId="colorful" phldr="1"/>
      <dgm:spPr/>
    </dgm:pt>
    <dgm:pt modelId="{B2A8DA17-7959-4A01-857B-97F1A4711B45}">
      <dgm:prSet phldrT="[Texte]" custT="1"/>
      <dgm:spPr>
        <a:noFill/>
      </dgm:spPr>
      <dgm:t>
        <a:bodyPr/>
        <a:lstStyle/>
        <a:p>
          <a:r>
            <a:rPr lang="fr-FR" sz="900" b="0" dirty="0" smtClean="0">
              <a:solidFill>
                <a:sysClr val="windowText" lastClr="000000"/>
              </a:solidFill>
              <a:latin typeface="+mn-lt"/>
            </a:rPr>
            <a:t>Lutte </a:t>
          </a:r>
          <a:r>
            <a:rPr lang="fr-FR" sz="900" b="0" dirty="0">
              <a:solidFill>
                <a:sysClr val="windowText" lastClr="000000"/>
              </a:solidFill>
              <a:latin typeface="+mn-lt"/>
            </a:rPr>
            <a:t>sans fin</a:t>
          </a:r>
        </a:p>
        <a:p>
          <a:r>
            <a:rPr lang="fr-FR" sz="900" b="0" dirty="0">
              <a:solidFill>
                <a:sysClr val="windowText" lastClr="000000"/>
              </a:solidFill>
              <a:latin typeface="+mn-lt"/>
            </a:rPr>
            <a:t>Climat de méfiance</a:t>
          </a:r>
        </a:p>
      </dgm:t>
    </dgm:pt>
    <dgm:pt modelId="{0B3521F4-5C60-4520-8B28-33ADECE6BD04}" type="parTrans" cxnId="{6A5E19B2-EE48-413B-A326-ECF949EB1146}">
      <dgm:prSet/>
      <dgm:spPr/>
      <dgm:t>
        <a:bodyPr/>
        <a:lstStyle/>
        <a:p>
          <a:endParaRPr lang="fr-FR" sz="900" b="0">
            <a:solidFill>
              <a:sysClr val="windowText" lastClr="000000"/>
            </a:solidFill>
            <a:latin typeface="+mn-lt"/>
          </a:endParaRPr>
        </a:p>
      </dgm:t>
    </dgm:pt>
    <dgm:pt modelId="{07284315-CFF4-4E83-9F15-315D0AB02A46}" type="sibTrans" cxnId="{6A5E19B2-EE48-413B-A326-ECF949EB1146}">
      <dgm:prSet/>
      <dgm:spPr/>
      <dgm:t>
        <a:bodyPr/>
        <a:lstStyle/>
        <a:p>
          <a:endParaRPr lang="fr-FR" sz="900" b="0">
            <a:solidFill>
              <a:sysClr val="windowText" lastClr="000000"/>
            </a:solidFill>
            <a:latin typeface="+mn-lt"/>
          </a:endParaRPr>
        </a:p>
      </dgm:t>
    </dgm:pt>
    <dgm:pt modelId="{0FCA0C94-DD3C-4175-8494-5F3E399F0A3F}">
      <dgm:prSet phldrT="[Texte]" custT="1"/>
      <dgm:spPr>
        <a:noFill/>
      </dgm:spPr>
      <dgm:t>
        <a:bodyPr/>
        <a:lstStyle/>
        <a:p>
          <a:r>
            <a:rPr lang="fr-FR" sz="900" b="0" dirty="0">
              <a:solidFill>
                <a:sysClr val="windowText" lastClr="000000"/>
              </a:solidFill>
              <a:latin typeface="+mn-lt"/>
            </a:rPr>
            <a:t>Grande disparité d'évaluation et de traitement</a:t>
          </a:r>
        </a:p>
        <a:p>
          <a:r>
            <a:rPr lang="fr-FR" sz="900" b="0" dirty="0">
              <a:solidFill>
                <a:sysClr val="windowText" lastClr="000000"/>
              </a:solidFill>
              <a:latin typeface="+mn-lt"/>
            </a:rPr>
            <a:t>Processus lourd et rébarbatif</a:t>
          </a:r>
        </a:p>
      </dgm:t>
    </dgm:pt>
    <dgm:pt modelId="{8C785351-B2E1-48F7-8826-4A6FABBB3CA9}" type="parTrans" cxnId="{22FF764A-F0C1-4151-B362-CD66B41E6E57}">
      <dgm:prSet/>
      <dgm:spPr/>
      <dgm:t>
        <a:bodyPr/>
        <a:lstStyle/>
        <a:p>
          <a:endParaRPr lang="fr-FR" sz="900" b="0">
            <a:solidFill>
              <a:sysClr val="windowText" lastClr="000000"/>
            </a:solidFill>
            <a:latin typeface="+mn-lt"/>
          </a:endParaRPr>
        </a:p>
      </dgm:t>
    </dgm:pt>
    <dgm:pt modelId="{999E9CDD-0940-4EBD-A027-29601378C888}" type="sibTrans" cxnId="{22FF764A-F0C1-4151-B362-CD66B41E6E57}">
      <dgm:prSet/>
      <dgm:spPr/>
      <dgm:t>
        <a:bodyPr/>
        <a:lstStyle/>
        <a:p>
          <a:endParaRPr lang="fr-FR" sz="900" b="0">
            <a:solidFill>
              <a:sysClr val="windowText" lastClr="000000"/>
            </a:solidFill>
            <a:latin typeface="+mn-lt"/>
          </a:endParaRPr>
        </a:p>
      </dgm:t>
    </dgm:pt>
    <dgm:pt modelId="{07BB2483-810F-4FDC-97E5-6E0D4EEF8100}">
      <dgm:prSet phldrT="[Texte]" custT="1"/>
      <dgm:spPr>
        <a:noFill/>
      </dgm:spPr>
      <dgm:t>
        <a:bodyPr/>
        <a:lstStyle/>
        <a:p>
          <a:r>
            <a:rPr lang="fr-FR" sz="900" b="0" dirty="0" smtClean="0">
              <a:solidFill>
                <a:sysClr val="windowText" lastClr="000000"/>
              </a:solidFill>
              <a:latin typeface="+mn-lt"/>
            </a:rPr>
            <a:t>Beaucoup </a:t>
          </a:r>
          <a:r>
            <a:rPr lang="fr-FR" sz="900" b="0" dirty="0">
              <a:solidFill>
                <a:sysClr val="windowText" lastClr="000000"/>
              </a:solidFill>
              <a:latin typeface="+mn-lt"/>
            </a:rPr>
            <a:t>de styles      de citation</a:t>
          </a:r>
        </a:p>
        <a:p>
          <a:r>
            <a:rPr lang="fr-FR" sz="900" b="0" dirty="0">
              <a:solidFill>
                <a:sysClr val="windowText" lastClr="000000"/>
              </a:solidFill>
              <a:latin typeface="+mn-lt"/>
            </a:rPr>
            <a:t>Valeurs </a:t>
          </a:r>
          <a:r>
            <a:rPr lang="fr-FR" sz="900" b="0" dirty="0" smtClean="0">
              <a:solidFill>
                <a:sysClr val="windowText" lastClr="000000"/>
              </a:solidFill>
              <a:latin typeface="+mn-lt"/>
            </a:rPr>
            <a:t>académiques ≠ valeurs des étudiants</a:t>
          </a:r>
          <a:endParaRPr lang="fr-FR" sz="900" b="0" dirty="0">
            <a:solidFill>
              <a:sysClr val="windowText" lastClr="000000"/>
            </a:solidFill>
            <a:latin typeface="+mn-lt"/>
          </a:endParaRPr>
        </a:p>
      </dgm:t>
    </dgm:pt>
    <dgm:pt modelId="{E634F26A-3B89-413C-AC54-9E5EA614BA64}" type="parTrans" cxnId="{0AF46C53-0F18-4AB5-BC7E-EB9692D453A0}">
      <dgm:prSet/>
      <dgm:spPr/>
      <dgm:t>
        <a:bodyPr/>
        <a:lstStyle/>
        <a:p>
          <a:endParaRPr lang="fr-FR" sz="900" b="0">
            <a:solidFill>
              <a:sysClr val="windowText" lastClr="000000"/>
            </a:solidFill>
            <a:latin typeface="+mn-lt"/>
          </a:endParaRPr>
        </a:p>
      </dgm:t>
    </dgm:pt>
    <dgm:pt modelId="{0A4B65A8-9AED-4FBB-8C91-06AC5069534E}" type="sibTrans" cxnId="{0AF46C53-0F18-4AB5-BC7E-EB9692D453A0}">
      <dgm:prSet/>
      <dgm:spPr/>
      <dgm:t>
        <a:bodyPr/>
        <a:lstStyle/>
        <a:p>
          <a:endParaRPr lang="fr-FR" sz="900" b="0">
            <a:solidFill>
              <a:sysClr val="windowText" lastClr="000000"/>
            </a:solidFill>
            <a:latin typeface="+mn-lt"/>
          </a:endParaRPr>
        </a:p>
      </dgm:t>
    </dgm:pt>
    <dgm:pt modelId="{1F705B10-7680-440F-A21B-1114FDAF9FFF}">
      <dgm:prSet custT="1"/>
      <dgm:spPr>
        <a:noFill/>
      </dgm:spPr>
      <dgm:t>
        <a:bodyPr/>
        <a:lstStyle/>
        <a:p>
          <a:r>
            <a:rPr lang="fr-FR" sz="900" b="0" dirty="0" smtClean="0">
              <a:solidFill>
                <a:sysClr val="windowText" lastClr="000000"/>
              </a:solidFill>
              <a:latin typeface="+mn-lt"/>
            </a:rPr>
            <a:t>Prudence, résistance, doute </a:t>
          </a:r>
          <a:r>
            <a:rPr lang="fr-FR" sz="900" b="0" dirty="0">
              <a:solidFill>
                <a:sysClr val="windowText" lastClr="000000"/>
              </a:solidFill>
              <a:latin typeface="+mn-lt"/>
            </a:rPr>
            <a:t>chez les enseignants</a:t>
          </a:r>
        </a:p>
      </dgm:t>
    </dgm:pt>
    <dgm:pt modelId="{8906D976-F1FC-47CF-ADF1-CFFDC2713F67}" type="parTrans" cxnId="{CFB54542-28FE-425C-9F33-424D01051FF5}">
      <dgm:prSet/>
      <dgm:spPr/>
      <dgm:t>
        <a:bodyPr/>
        <a:lstStyle/>
        <a:p>
          <a:endParaRPr lang="fr-FR" sz="900" b="0">
            <a:solidFill>
              <a:sysClr val="windowText" lastClr="000000"/>
            </a:solidFill>
            <a:latin typeface="+mn-lt"/>
          </a:endParaRPr>
        </a:p>
      </dgm:t>
    </dgm:pt>
    <dgm:pt modelId="{51225CA2-409D-4221-BD6F-7A908F86F83E}" type="sibTrans" cxnId="{CFB54542-28FE-425C-9F33-424D01051FF5}">
      <dgm:prSet/>
      <dgm:spPr/>
      <dgm:t>
        <a:bodyPr/>
        <a:lstStyle/>
        <a:p>
          <a:endParaRPr lang="fr-FR" sz="900" b="0">
            <a:solidFill>
              <a:sysClr val="windowText" lastClr="000000"/>
            </a:solidFill>
            <a:latin typeface="+mn-lt"/>
          </a:endParaRPr>
        </a:p>
      </dgm:t>
    </dgm:pt>
    <dgm:pt modelId="{2118C77E-92A6-4C32-BC36-009213ECA633}" type="pres">
      <dgm:prSet presAssocID="{BF8F372E-3774-4BA6-B8C6-3527B377993C}" presName="Name0" presStyleCnt="0">
        <dgm:presLayoutVars>
          <dgm:chPref val="1"/>
          <dgm:dir/>
          <dgm:animOne val="branch"/>
          <dgm:animLvl val="lvl"/>
          <dgm:resizeHandles/>
        </dgm:presLayoutVars>
      </dgm:prSet>
      <dgm:spPr/>
    </dgm:pt>
    <dgm:pt modelId="{5EC64341-CD36-4B91-A3C0-E4AAE2B08D66}" type="pres">
      <dgm:prSet presAssocID="{B2A8DA17-7959-4A01-857B-97F1A4711B45}" presName="vertOne" presStyleCnt="0"/>
      <dgm:spPr/>
    </dgm:pt>
    <dgm:pt modelId="{B3C380B1-2DBE-4E75-8AE5-4CC1557E069E}" type="pres">
      <dgm:prSet presAssocID="{B2A8DA17-7959-4A01-857B-97F1A4711B45}" presName="txOne" presStyleLbl="node0" presStyleIdx="0" presStyleCnt="4">
        <dgm:presLayoutVars>
          <dgm:chPref val="3"/>
        </dgm:presLayoutVars>
      </dgm:prSet>
      <dgm:spPr/>
      <dgm:t>
        <a:bodyPr/>
        <a:lstStyle/>
        <a:p>
          <a:endParaRPr lang="fr-FR"/>
        </a:p>
      </dgm:t>
    </dgm:pt>
    <dgm:pt modelId="{FDEA9D78-CACF-4DC8-A777-D55BC92B1574}" type="pres">
      <dgm:prSet presAssocID="{B2A8DA17-7959-4A01-857B-97F1A4711B45}" presName="horzOne" presStyleCnt="0"/>
      <dgm:spPr/>
    </dgm:pt>
    <dgm:pt modelId="{CD3DA1B2-AF6F-49BF-8B3B-DE5084AF5422}" type="pres">
      <dgm:prSet presAssocID="{07284315-CFF4-4E83-9F15-315D0AB02A46}" presName="sibSpaceOne" presStyleCnt="0"/>
      <dgm:spPr/>
    </dgm:pt>
    <dgm:pt modelId="{EB8B2FCA-BFD8-411B-820B-5AC28D45851E}" type="pres">
      <dgm:prSet presAssocID="{0FCA0C94-DD3C-4175-8494-5F3E399F0A3F}" presName="vertOne" presStyleCnt="0"/>
      <dgm:spPr/>
    </dgm:pt>
    <dgm:pt modelId="{BA9BF67E-0895-40D7-A461-43A0BBF7D839}" type="pres">
      <dgm:prSet presAssocID="{0FCA0C94-DD3C-4175-8494-5F3E399F0A3F}" presName="txOne" presStyleLbl="node0" presStyleIdx="1" presStyleCnt="4">
        <dgm:presLayoutVars>
          <dgm:chPref val="3"/>
        </dgm:presLayoutVars>
      </dgm:prSet>
      <dgm:spPr/>
      <dgm:t>
        <a:bodyPr/>
        <a:lstStyle/>
        <a:p>
          <a:endParaRPr lang="fr-FR"/>
        </a:p>
      </dgm:t>
    </dgm:pt>
    <dgm:pt modelId="{54E4ACCF-6578-46AB-BD75-2625069E386B}" type="pres">
      <dgm:prSet presAssocID="{0FCA0C94-DD3C-4175-8494-5F3E399F0A3F}" presName="horzOne" presStyleCnt="0"/>
      <dgm:spPr/>
    </dgm:pt>
    <dgm:pt modelId="{1BD2BA3C-96C2-4AAC-84EE-E7846C5CA372}" type="pres">
      <dgm:prSet presAssocID="{999E9CDD-0940-4EBD-A027-29601378C888}" presName="sibSpaceOne" presStyleCnt="0"/>
      <dgm:spPr/>
    </dgm:pt>
    <dgm:pt modelId="{02370381-1F50-4DCE-A0BC-3FA2CF59F93D}" type="pres">
      <dgm:prSet presAssocID="{07BB2483-810F-4FDC-97E5-6E0D4EEF8100}" presName="vertOne" presStyleCnt="0"/>
      <dgm:spPr/>
    </dgm:pt>
    <dgm:pt modelId="{11D86EBB-D266-4620-97E9-ECCF35E3BC87}" type="pres">
      <dgm:prSet presAssocID="{07BB2483-810F-4FDC-97E5-6E0D4EEF8100}" presName="txOne" presStyleLbl="node0" presStyleIdx="2" presStyleCnt="4">
        <dgm:presLayoutVars>
          <dgm:chPref val="3"/>
        </dgm:presLayoutVars>
      </dgm:prSet>
      <dgm:spPr/>
      <dgm:t>
        <a:bodyPr/>
        <a:lstStyle/>
        <a:p>
          <a:endParaRPr lang="fr-FR"/>
        </a:p>
      </dgm:t>
    </dgm:pt>
    <dgm:pt modelId="{C8B8B600-725D-44DD-AF7D-10EC083CAD93}" type="pres">
      <dgm:prSet presAssocID="{07BB2483-810F-4FDC-97E5-6E0D4EEF8100}" presName="horzOne" presStyleCnt="0"/>
      <dgm:spPr/>
    </dgm:pt>
    <dgm:pt modelId="{91349BB0-B061-4852-A367-371AE2B44D74}" type="pres">
      <dgm:prSet presAssocID="{0A4B65A8-9AED-4FBB-8C91-06AC5069534E}" presName="sibSpaceOne" presStyleCnt="0"/>
      <dgm:spPr/>
    </dgm:pt>
    <dgm:pt modelId="{BF118A08-5561-4304-9E4B-5021794B34CB}" type="pres">
      <dgm:prSet presAssocID="{1F705B10-7680-440F-A21B-1114FDAF9FFF}" presName="vertOne" presStyleCnt="0"/>
      <dgm:spPr/>
    </dgm:pt>
    <dgm:pt modelId="{A5386450-8471-4E5E-BE3E-C974B5D848FF}" type="pres">
      <dgm:prSet presAssocID="{1F705B10-7680-440F-A21B-1114FDAF9FFF}" presName="txOne" presStyleLbl="node0" presStyleIdx="3" presStyleCnt="4" custLinFactNeighborX="103">
        <dgm:presLayoutVars>
          <dgm:chPref val="3"/>
        </dgm:presLayoutVars>
      </dgm:prSet>
      <dgm:spPr/>
      <dgm:t>
        <a:bodyPr/>
        <a:lstStyle/>
        <a:p>
          <a:endParaRPr lang="fr-FR"/>
        </a:p>
      </dgm:t>
    </dgm:pt>
    <dgm:pt modelId="{998403EB-6651-490B-92FC-93244CA3DF69}" type="pres">
      <dgm:prSet presAssocID="{1F705B10-7680-440F-A21B-1114FDAF9FFF}" presName="horzOne" presStyleCnt="0"/>
      <dgm:spPr/>
    </dgm:pt>
  </dgm:ptLst>
  <dgm:cxnLst>
    <dgm:cxn modelId="{6A5E19B2-EE48-413B-A326-ECF949EB1146}" srcId="{BF8F372E-3774-4BA6-B8C6-3527B377993C}" destId="{B2A8DA17-7959-4A01-857B-97F1A4711B45}" srcOrd="0" destOrd="0" parTransId="{0B3521F4-5C60-4520-8B28-33ADECE6BD04}" sibTransId="{07284315-CFF4-4E83-9F15-315D0AB02A46}"/>
    <dgm:cxn modelId="{FC14AFBE-DD8D-42EF-B3EE-15AE5AB68E55}" type="presOf" srcId="{07BB2483-810F-4FDC-97E5-6E0D4EEF8100}" destId="{11D86EBB-D266-4620-97E9-ECCF35E3BC87}" srcOrd="0" destOrd="0" presId="urn:microsoft.com/office/officeart/2005/8/layout/hierarchy4"/>
    <dgm:cxn modelId="{9CE8CCC0-3A38-43F9-BEA5-3F9587E20515}" type="presOf" srcId="{1F705B10-7680-440F-A21B-1114FDAF9FFF}" destId="{A5386450-8471-4E5E-BE3E-C974B5D848FF}" srcOrd="0" destOrd="0" presId="urn:microsoft.com/office/officeart/2005/8/layout/hierarchy4"/>
    <dgm:cxn modelId="{D9D9B306-6CB2-4DD8-A150-6FC3FB1857E7}" type="presOf" srcId="{B2A8DA17-7959-4A01-857B-97F1A4711B45}" destId="{B3C380B1-2DBE-4E75-8AE5-4CC1557E069E}" srcOrd="0" destOrd="0" presId="urn:microsoft.com/office/officeart/2005/8/layout/hierarchy4"/>
    <dgm:cxn modelId="{22FF764A-F0C1-4151-B362-CD66B41E6E57}" srcId="{BF8F372E-3774-4BA6-B8C6-3527B377993C}" destId="{0FCA0C94-DD3C-4175-8494-5F3E399F0A3F}" srcOrd="1" destOrd="0" parTransId="{8C785351-B2E1-48F7-8826-4A6FABBB3CA9}" sibTransId="{999E9CDD-0940-4EBD-A027-29601378C888}"/>
    <dgm:cxn modelId="{CFB54542-28FE-425C-9F33-424D01051FF5}" srcId="{BF8F372E-3774-4BA6-B8C6-3527B377993C}" destId="{1F705B10-7680-440F-A21B-1114FDAF9FFF}" srcOrd="3" destOrd="0" parTransId="{8906D976-F1FC-47CF-ADF1-CFFDC2713F67}" sibTransId="{51225CA2-409D-4221-BD6F-7A908F86F83E}"/>
    <dgm:cxn modelId="{90275272-C889-49C3-B9CD-445DFD02762B}" type="presOf" srcId="{BF8F372E-3774-4BA6-B8C6-3527B377993C}" destId="{2118C77E-92A6-4C32-BC36-009213ECA633}" srcOrd="0" destOrd="0" presId="urn:microsoft.com/office/officeart/2005/8/layout/hierarchy4"/>
    <dgm:cxn modelId="{0AF46C53-0F18-4AB5-BC7E-EB9692D453A0}" srcId="{BF8F372E-3774-4BA6-B8C6-3527B377993C}" destId="{07BB2483-810F-4FDC-97E5-6E0D4EEF8100}" srcOrd="2" destOrd="0" parTransId="{E634F26A-3B89-413C-AC54-9E5EA614BA64}" sibTransId="{0A4B65A8-9AED-4FBB-8C91-06AC5069534E}"/>
    <dgm:cxn modelId="{C64368BA-CF9B-4EAE-A0FC-7DEE92E8EDAE}" type="presOf" srcId="{0FCA0C94-DD3C-4175-8494-5F3E399F0A3F}" destId="{BA9BF67E-0895-40D7-A461-43A0BBF7D839}" srcOrd="0" destOrd="0" presId="urn:microsoft.com/office/officeart/2005/8/layout/hierarchy4"/>
    <dgm:cxn modelId="{5CFA2099-9076-4DCE-8491-6DA71F66AAEE}" type="presParOf" srcId="{2118C77E-92A6-4C32-BC36-009213ECA633}" destId="{5EC64341-CD36-4B91-A3C0-E4AAE2B08D66}" srcOrd="0" destOrd="0" presId="urn:microsoft.com/office/officeart/2005/8/layout/hierarchy4"/>
    <dgm:cxn modelId="{01B6EF55-261B-497E-8A18-E03B3E1ECB36}" type="presParOf" srcId="{5EC64341-CD36-4B91-A3C0-E4AAE2B08D66}" destId="{B3C380B1-2DBE-4E75-8AE5-4CC1557E069E}" srcOrd="0" destOrd="0" presId="urn:microsoft.com/office/officeart/2005/8/layout/hierarchy4"/>
    <dgm:cxn modelId="{C7DB7CEC-7CBB-4AF1-ADB7-1ADFC013BEA2}" type="presParOf" srcId="{5EC64341-CD36-4B91-A3C0-E4AAE2B08D66}" destId="{FDEA9D78-CACF-4DC8-A777-D55BC92B1574}" srcOrd="1" destOrd="0" presId="urn:microsoft.com/office/officeart/2005/8/layout/hierarchy4"/>
    <dgm:cxn modelId="{918A00DC-871B-4F6E-97A7-5E6B537AE9B0}" type="presParOf" srcId="{2118C77E-92A6-4C32-BC36-009213ECA633}" destId="{CD3DA1B2-AF6F-49BF-8B3B-DE5084AF5422}" srcOrd="1" destOrd="0" presId="urn:microsoft.com/office/officeart/2005/8/layout/hierarchy4"/>
    <dgm:cxn modelId="{19CD54A5-84BE-4471-ABE5-D282079626DF}" type="presParOf" srcId="{2118C77E-92A6-4C32-BC36-009213ECA633}" destId="{EB8B2FCA-BFD8-411B-820B-5AC28D45851E}" srcOrd="2" destOrd="0" presId="urn:microsoft.com/office/officeart/2005/8/layout/hierarchy4"/>
    <dgm:cxn modelId="{B34B463D-1DD5-4524-A0DE-5725835F8987}" type="presParOf" srcId="{EB8B2FCA-BFD8-411B-820B-5AC28D45851E}" destId="{BA9BF67E-0895-40D7-A461-43A0BBF7D839}" srcOrd="0" destOrd="0" presId="urn:microsoft.com/office/officeart/2005/8/layout/hierarchy4"/>
    <dgm:cxn modelId="{78805DC7-672D-4999-B67D-E8F777E28427}" type="presParOf" srcId="{EB8B2FCA-BFD8-411B-820B-5AC28D45851E}" destId="{54E4ACCF-6578-46AB-BD75-2625069E386B}" srcOrd="1" destOrd="0" presId="urn:microsoft.com/office/officeart/2005/8/layout/hierarchy4"/>
    <dgm:cxn modelId="{CAD4B8B1-A4A2-48CA-9522-5FE38F236CFA}" type="presParOf" srcId="{2118C77E-92A6-4C32-BC36-009213ECA633}" destId="{1BD2BA3C-96C2-4AAC-84EE-E7846C5CA372}" srcOrd="3" destOrd="0" presId="urn:microsoft.com/office/officeart/2005/8/layout/hierarchy4"/>
    <dgm:cxn modelId="{36E92FE4-F0C6-47D5-97DE-A177A16D26EA}" type="presParOf" srcId="{2118C77E-92A6-4C32-BC36-009213ECA633}" destId="{02370381-1F50-4DCE-A0BC-3FA2CF59F93D}" srcOrd="4" destOrd="0" presId="urn:microsoft.com/office/officeart/2005/8/layout/hierarchy4"/>
    <dgm:cxn modelId="{B114E9D4-9AB2-46FD-B8ED-561D7EFE74D2}" type="presParOf" srcId="{02370381-1F50-4DCE-A0BC-3FA2CF59F93D}" destId="{11D86EBB-D266-4620-97E9-ECCF35E3BC87}" srcOrd="0" destOrd="0" presId="urn:microsoft.com/office/officeart/2005/8/layout/hierarchy4"/>
    <dgm:cxn modelId="{1C977B5D-C796-46E0-BF03-99F7A35A991E}" type="presParOf" srcId="{02370381-1F50-4DCE-A0BC-3FA2CF59F93D}" destId="{C8B8B600-725D-44DD-AF7D-10EC083CAD93}" srcOrd="1" destOrd="0" presId="urn:microsoft.com/office/officeart/2005/8/layout/hierarchy4"/>
    <dgm:cxn modelId="{38C8D238-1867-4688-AEF2-B7BD1C33F745}" type="presParOf" srcId="{2118C77E-92A6-4C32-BC36-009213ECA633}" destId="{91349BB0-B061-4852-A367-371AE2B44D74}" srcOrd="5" destOrd="0" presId="urn:microsoft.com/office/officeart/2005/8/layout/hierarchy4"/>
    <dgm:cxn modelId="{FFF27DDB-BFFD-46FA-A565-DC51EC6EA55E}" type="presParOf" srcId="{2118C77E-92A6-4C32-BC36-009213ECA633}" destId="{BF118A08-5561-4304-9E4B-5021794B34CB}" srcOrd="6" destOrd="0" presId="urn:microsoft.com/office/officeart/2005/8/layout/hierarchy4"/>
    <dgm:cxn modelId="{14281543-6D7B-43BF-BD73-4BDA9815A7C7}" type="presParOf" srcId="{BF118A08-5561-4304-9E4B-5021794B34CB}" destId="{A5386450-8471-4E5E-BE3E-C974B5D848FF}" srcOrd="0" destOrd="0" presId="urn:microsoft.com/office/officeart/2005/8/layout/hierarchy4"/>
    <dgm:cxn modelId="{B58C31A6-52EB-4746-A885-C85568FE2F58}" type="presParOf" srcId="{BF118A08-5561-4304-9E4B-5021794B34CB}" destId="{998403EB-6651-490B-92FC-93244CA3DF69}" srcOrd="1" destOrd="0" presId="urn:microsoft.com/office/officeart/2005/8/layout/hierarchy4"/>
  </dgm:cxnLst>
  <dgm:bg>
    <a:noFill/>
  </dgm:bg>
  <dgm:whole>
    <a:ln>
      <a:noFill/>
    </a:ln>
  </dgm:whole>
  <dgm:extLst>
    <a:ext uri="http://schemas.microsoft.com/office/drawing/2008/diagram">
      <dsp:dataModelExt xmlns:dsp="http://schemas.microsoft.com/office/drawing/2008/diagram" relId="rId3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F6CD177-3138-4B1F-96EF-8384C311A727}" type="doc">
      <dgm:prSet loTypeId="urn:microsoft.com/office/officeart/2005/8/layout/process2" loCatId="process" qsTypeId="urn:microsoft.com/office/officeart/2005/8/quickstyle/simple5" qsCatId="simple" csTypeId="urn:microsoft.com/office/officeart/2005/8/colors/accent1_3" csCatId="accent1" phldr="1"/>
      <dgm:spPr/>
    </dgm:pt>
    <dgm:pt modelId="{502602E6-742F-4629-9334-9D06A902D6EB}">
      <dgm:prSet phldrT="[Texte]" custT="1"/>
      <dgm:spPr/>
      <dgm:t>
        <a:bodyPr/>
        <a:lstStyle/>
        <a:p>
          <a:r>
            <a:rPr lang="fr-CA" sz="1200" b="1"/>
            <a:t>Lire et comprendre</a:t>
          </a:r>
          <a:endParaRPr lang="fr-CA" sz="1400" b="1"/>
        </a:p>
      </dgm:t>
    </dgm:pt>
    <dgm:pt modelId="{384E8F7F-CADA-4B42-920F-8E3FB2327F08}" type="parTrans" cxnId="{3A9F6DE4-87E8-4564-8F15-27B9CB7036D8}">
      <dgm:prSet/>
      <dgm:spPr/>
      <dgm:t>
        <a:bodyPr/>
        <a:lstStyle/>
        <a:p>
          <a:endParaRPr lang="fr-CA" b="1">
            <a:solidFill>
              <a:sysClr val="windowText" lastClr="000000"/>
            </a:solidFill>
          </a:endParaRPr>
        </a:p>
      </dgm:t>
    </dgm:pt>
    <dgm:pt modelId="{F2DEE977-2A54-44E9-9C97-E47040140D97}" type="sibTrans" cxnId="{3A9F6DE4-87E8-4564-8F15-27B9CB7036D8}">
      <dgm:prSet/>
      <dgm:spPr/>
      <dgm:t>
        <a:bodyPr/>
        <a:lstStyle/>
        <a:p>
          <a:endParaRPr lang="fr-CA" b="1">
            <a:solidFill>
              <a:sysClr val="windowText" lastClr="000000"/>
            </a:solidFill>
          </a:endParaRPr>
        </a:p>
      </dgm:t>
    </dgm:pt>
    <dgm:pt modelId="{104C106D-013E-4DB9-8E35-C2039E8622C8}">
      <dgm:prSet phldrT="[Texte]" custT="1"/>
      <dgm:spPr/>
      <dgm:t>
        <a:bodyPr/>
        <a:lstStyle/>
        <a:p>
          <a:r>
            <a:rPr lang="fr-CA" sz="1200" b="1"/>
            <a:t>Citer/rapporter</a:t>
          </a:r>
          <a:endParaRPr lang="fr-CA" sz="1400" b="1"/>
        </a:p>
      </dgm:t>
    </dgm:pt>
    <dgm:pt modelId="{C2FD65F6-4A5F-49B8-BA85-C86744AB0B4D}" type="parTrans" cxnId="{3155C771-0AC7-4621-BA1D-DEA51454C021}">
      <dgm:prSet/>
      <dgm:spPr/>
      <dgm:t>
        <a:bodyPr/>
        <a:lstStyle/>
        <a:p>
          <a:endParaRPr lang="fr-CA" b="1">
            <a:solidFill>
              <a:sysClr val="windowText" lastClr="000000"/>
            </a:solidFill>
          </a:endParaRPr>
        </a:p>
      </dgm:t>
    </dgm:pt>
    <dgm:pt modelId="{0F432328-A73E-4D9D-8A77-3AE44F659DC7}" type="sibTrans" cxnId="{3155C771-0AC7-4621-BA1D-DEA51454C021}">
      <dgm:prSet/>
      <dgm:spPr/>
      <dgm:t>
        <a:bodyPr/>
        <a:lstStyle/>
        <a:p>
          <a:endParaRPr lang="fr-CA" b="1">
            <a:solidFill>
              <a:sysClr val="windowText" lastClr="000000"/>
            </a:solidFill>
          </a:endParaRPr>
        </a:p>
      </dgm:t>
    </dgm:pt>
    <dgm:pt modelId="{84452FE7-9A72-4731-9558-37574A554231}">
      <dgm:prSet phldrT="[Texte]" custT="1"/>
      <dgm:spPr/>
      <dgm:t>
        <a:bodyPr/>
        <a:lstStyle/>
        <a:p>
          <a:r>
            <a:rPr lang="fr-CA" sz="1200" b="1"/>
            <a:t>Paraphraser</a:t>
          </a:r>
          <a:endParaRPr lang="fr-CA" sz="1400" b="1"/>
        </a:p>
      </dgm:t>
    </dgm:pt>
    <dgm:pt modelId="{EFBFBD07-F19F-4691-9ABB-65C036ED69D9}" type="parTrans" cxnId="{562BE7F0-507A-44D6-9D4C-6C65512CF578}">
      <dgm:prSet/>
      <dgm:spPr/>
      <dgm:t>
        <a:bodyPr/>
        <a:lstStyle/>
        <a:p>
          <a:endParaRPr lang="fr-CA" b="1">
            <a:solidFill>
              <a:sysClr val="windowText" lastClr="000000"/>
            </a:solidFill>
          </a:endParaRPr>
        </a:p>
      </dgm:t>
    </dgm:pt>
    <dgm:pt modelId="{111BA6DA-C54D-4E63-95CF-C501E0B2B461}" type="sibTrans" cxnId="{562BE7F0-507A-44D6-9D4C-6C65512CF578}">
      <dgm:prSet/>
      <dgm:spPr/>
      <dgm:t>
        <a:bodyPr/>
        <a:lstStyle/>
        <a:p>
          <a:endParaRPr lang="fr-CA" b="1">
            <a:solidFill>
              <a:sysClr val="windowText" lastClr="000000"/>
            </a:solidFill>
          </a:endParaRPr>
        </a:p>
      </dgm:t>
    </dgm:pt>
    <dgm:pt modelId="{61C8C1B5-D9C0-4789-A744-4C88EF8AD342}">
      <dgm:prSet phldrT="[Texte]" custT="1"/>
      <dgm:spPr/>
      <dgm:t>
        <a:bodyPr/>
        <a:lstStyle/>
        <a:p>
          <a:r>
            <a:rPr lang="fr-CA" sz="1200" b="1"/>
            <a:t>Rédiger</a:t>
          </a:r>
          <a:endParaRPr lang="fr-CA" sz="1400" b="1"/>
        </a:p>
      </dgm:t>
    </dgm:pt>
    <dgm:pt modelId="{3D444A44-9CB9-44EC-8CCB-54889DF7B76A}" type="parTrans" cxnId="{BE9EFC56-0F74-4B49-9F6A-0EC0A220EE5A}">
      <dgm:prSet/>
      <dgm:spPr/>
      <dgm:t>
        <a:bodyPr/>
        <a:lstStyle/>
        <a:p>
          <a:endParaRPr lang="fr-CA" b="1">
            <a:solidFill>
              <a:sysClr val="windowText" lastClr="000000"/>
            </a:solidFill>
          </a:endParaRPr>
        </a:p>
      </dgm:t>
    </dgm:pt>
    <dgm:pt modelId="{D64E727E-B771-4939-B087-8176E89931EE}" type="sibTrans" cxnId="{BE9EFC56-0F74-4B49-9F6A-0EC0A220EE5A}">
      <dgm:prSet/>
      <dgm:spPr/>
      <dgm:t>
        <a:bodyPr/>
        <a:lstStyle/>
        <a:p>
          <a:endParaRPr lang="fr-CA" b="1">
            <a:solidFill>
              <a:sysClr val="windowText" lastClr="000000"/>
            </a:solidFill>
          </a:endParaRPr>
        </a:p>
      </dgm:t>
    </dgm:pt>
    <dgm:pt modelId="{6110CA30-7488-4D93-94AF-330FBFEFBAC7}" type="pres">
      <dgm:prSet presAssocID="{3F6CD177-3138-4B1F-96EF-8384C311A727}" presName="linearFlow" presStyleCnt="0">
        <dgm:presLayoutVars>
          <dgm:resizeHandles val="exact"/>
        </dgm:presLayoutVars>
      </dgm:prSet>
      <dgm:spPr/>
    </dgm:pt>
    <dgm:pt modelId="{691E3AF3-6479-4E43-AA20-3EE086D58035}" type="pres">
      <dgm:prSet presAssocID="{502602E6-742F-4629-9334-9D06A902D6EB}" presName="node" presStyleLbl="node1" presStyleIdx="0" presStyleCnt="4">
        <dgm:presLayoutVars>
          <dgm:bulletEnabled val="1"/>
        </dgm:presLayoutVars>
      </dgm:prSet>
      <dgm:spPr/>
      <dgm:t>
        <a:bodyPr/>
        <a:lstStyle/>
        <a:p>
          <a:endParaRPr lang="fr-CA"/>
        </a:p>
      </dgm:t>
    </dgm:pt>
    <dgm:pt modelId="{0144937B-67AD-4FFE-A90B-4C26687C0492}" type="pres">
      <dgm:prSet presAssocID="{F2DEE977-2A54-44E9-9C97-E47040140D97}" presName="sibTrans" presStyleLbl="sibTrans2D1" presStyleIdx="0" presStyleCnt="3"/>
      <dgm:spPr/>
      <dgm:t>
        <a:bodyPr/>
        <a:lstStyle/>
        <a:p>
          <a:endParaRPr lang="fr-CA"/>
        </a:p>
      </dgm:t>
    </dgm:pt>
    <dgm:pt modelId="{16806181-57F2-4FB4-8725-38C9D831C0F7}" type="pres">
      <dgm:prSet presAssocID="{F2DEE977-2A54-44E9-9C97-E47040140D97}" presName="connectorText" presStyleLbl="sibTrans2D1" presStyleIdx="0" presStyleCnt="3"/>
      <dgm:spPr/>
      <dgm:t>
        <a:bodyPr/>
        <a:lstStyle/>
        <a:p>
          <a:endParaRPr lang="fr-CA"/>
        </a:p>
      </dgm:t>
    </dgm:pt>
    <dgm:pt modelId="{1696E0A3-143A-41A5-AF00-2B14016BCDC4}" type="pres">
      <dgm:prSet presAssocID="{104C106D-013E-4DB9-8E35-C2039E8622C8}" presName="node" presStyleLbl="node1" presStyleIdx="1" presStyleCnt="4">
        <dgm:presLayoutVars>
          <dgm:bulletEnabled val="1"/>
        </dgm:presLayoutVars>
      </dgm:prSet>
      <dgm:spPr/>
      <dgm:t>
        <a:bodyPr/>
        <a:lstStyle/>
        <a:p>
          <a:endParaRPr lang="fr-CA"/>
        </a:p>
      </dgm:t>
    </dgm:pt>
    <dgm:pt modelId="{B863DF4F-923A-4C0E-9005-A57A67CFFC97}" type="pres">
      <dgm:prSet presAssocID="{0F432328-A73E-4D9D-8A77-3AE44F659DC7}" presName="sibTrans" presStyleLbl="sibTrans2D1" presStyleIdx="1" presStyleCnt="3"/>
      <dgm:spPr/>
      <dgm:t>
        <a:bodyPr/>
        <a:lstStyle/>
        <a:p>
          <a:endParaRPr lang="fr-CA"/>
        </a:p>
      </dgm:t>
    </dgm:pt>
    <dgm:pt modelId="{27D6C2FE-EDA5-41DE-B9B1-CB6F046FB47E}" type="pres">
      <dgm:prSet presAssocID="{0F432328-A73E-4D9D-8A77-3AE44F659DC7}" presName="connectorText" presStyleLbl="sibTrans2D1" presStyleIdx="1" presStyleCnt="3"/>
      <dgm:spPr/>
      <dgm:t>
        <a:bodyPr/>
        <a:lstStyle/>
        <a:p>
          <a:endParaRPr lang="fr-CA"/>
        </a:p>
      </dgm:t>
    </dgm:pt>
    <dgm:pt modelId="{AA29CC2F-7589-4CC3-B603-DAEF21BA87CF}" type="pres">
      <dgm:prSet presAssocID="{84452FE7-9A72-4731-9558-37574A554231}" presName="node" presStyleLbl="node1" presStyleIdx="2" presStyleCnt="4">
        <dgm:presLayoutVars>
          <dgm:bulletEnabled val="1"/>
        </dgm:presLayoutVars>
      </dgm:prSet>
      <dgm:spPr/>
      <dgm:t>
        <a:bodyPr/>
        <a:lstStyle/>
        <a:p>
          <a:endParaRPr lang="fr-CA"/>
        </a:p>
      </dgm:t>
    </dgm:pt>
    <dgm:pt modelId="{1481092A-268E-4B7E-B6E2-D85D4E0B82DF}" type="pres">
      <dgm:prSet presAssocID="{111BA6DA-C54D-4E63-95CF-C501E0B2B461}" presName="sibTrans" presStyleLbl="sibTrans2D1" presStyleIdx="2" presStyleCnt="3"/>
      <dgm:spPr/>
      <dgm:t>
        <a:bodyPr/>
        <a:lstStyle/>
        <a:p>
          <a:endParaRPr lang="fr-CA"/>
        </a:p>
      </dgm:t>
    </dgm:pt>
    <dgm:pt modelId="{42A3D7E4-5BD7-4A4F-BA1A-319766D0272D}" type="pres">
      <dgm:prSet presAssocID="{111BA6DA-C54D-4E63-95CF-C501E0B2B461}" presName="connectorText" presStyleLbl="sibTrans2D1" presStyleIdx="2" presStyleCnt="3"/>
      <dgm:spPr/>
      <dgm:t>
        <a:bodyPr/>
        <a:lstStyle/>
        <a:p>
          <a:endParaRPr lang="fr-CA"/>
        </a:p>
      </dgm:t>
    </dgm:pt>
    <dgm:pt modelId="{BECA0182-6B7D-4CCE-B758-77B6EC925FDF}" type="pres">
      <dgm:prSet presAssocID="{61C8C1B5-D9C0-4789-A744-4C88EF8AD342}" presName="node" presStyleLbl="node1" presStyleIdx="3" presStyleCnt="4">
        <dgm:presLayoutVars>
          <dgm:bulletEnabled val="1"/>
        </dgm:presLayoutVars>
      </dgm:prSet>
      <dgm:spPr/>
      <dgm:t>
        <a:bodyPr/>
        <a:lstStyle/>
        <a:p>
          <a:endParaRPr lang="fr-CA"/>
        </a:p>
      </dgm:t>
    </dgm:pt>
  </dgm:ptLst>
  <dgm:cxnLst>
    <dgm:cxn modelId="{3155C771-0AC7-4621-BA1D-DEA51454C021}" srcId="{3F6CD177-3138-4B1F-96EF-8384C311A727}" destId="{104C106D-013E-4DB9-8E35-C2039E8622C8}" srcOrd="1" destOrd="0" parTransId="{C2FD65F6-4A5F-49B8-BA85-C86744AB0B4D}" sibTransId="{0F432328-A73E-4D9D-8A77-3AE44F659DC7}"/>
    <dgm:cxn modelId="{EA3DDD64-13B3-4788-A50D-FBA0A4E53D82}" type="presOf" srcId="{111BA6DA-C54D-4E63-95CF-C501E0B2B461}" destId="{42A3D7E4-5BD7-4A4F-BA1A-319766D0272D}" srcOrd="1" destOrd="0" presId="urn:microsoft.com/office/officeart/2005/8/layout/process2"/>
    <dgm:cxn modelId="{3A9F6DE4-87E8-4564-8F15-27B9CB7036D8}" srcId="{3F6CD177-3138-4B1F-96EF-8384C311A727}" destId="{502602E6-742F-4629-9334-9D06A902D6EB}" srcOrd="0" destOrd="0" parTransId="{384E8F7F-CADA-4B42-920F-8E3FB2327F08}" sibTransId="{F2DEE977-2A54-44E9-9C97-E47040140D97}"/>
    <dgm:cxn modelId="{8D1789F5-F586-447D-B5BE-06EE969CEB88}" type="presOf" srcId="{F2DEE977-2A54-44E9-9C97-E47040140D97}" destId="{0144937B-67AD-4FFE-A90B-4C26687C0492}" srcOrd="0" destOrd="0" presId="urn:microsoft.com/office/officeart/2005/8/layout/process2"/>
    <dgm:cxn modelId="{E741AADA-FF61-4F4C-B2CA-D9D67D8F8B00}" type="presOf" srcId="{0F432328-A73E-4D9D-8A77-3AE44F659DC7}" destId="{27D6C2FE-EDA5-41DE-B9B1-CB6F046FB47E}" srcOrd="1" destOrd="0" presId="urn:microsoft.com/office/officeart/2005/8/layout/process2"/>
    <dgm:cxn modelId="{99974E8F-5E54-4FA2-9F85-AB1089AEE2E5}" type="presOf" srcId="{111BA6DA-C54D-4E63-95CF-C501E0B2B461}" destId="{1481092A-268E-4B7E-B6E2-D85D4E0B82DF}" srcOrd="0" destOrd="0" presId="urn:microsoft.com/office/officeart/2005/8/layout/process2"/>
    <dgm:cxn modelId="{9B815CE9-027A-4C5A-AB3F-557EB6B4AE2C}" type="presOf" srcId="{84452FE7-9A72-4731-9558-37574A554231}" destId="{AA29CC2F-7589-4CC3-B603-DAEF21BA87CF}" srcOrd="0" destOrd="0" presId="urn:microsoft.com/office/officeart/2005/8/layout/process2"/>
    <dgm:cxn modelId="{046FF289-3AFC-40C7-9DC1-EF6027313D62}" type="presOf" srcId="{502602E6-742F-4629-9334-9D06A902D6EB}" destId="{691E3AF3-6479-4E43-AA20-3EE086D58035}" srcOrd="0" destOrd="0" presId="urn:microsoft.com/office/officeart/2005/8/layout/process2"/>
    <dgm:cxn modelId="{0063721E-8D2E-45C2-95C1-ED0E747A0ED7}" type="presOf" srcId="{F2DEE977-2A54-44E9-9C97-E47040140D97}" destId="{16806181-57F2-4FB4-8725-38C9D831C0F7}" srcOrd="1" destOrd="0" presId="urn:microsoft.com/office/officeart/2005/8/layout/process2"/>
    <dgm:cxn modelId="{BE9EFC56-0F74-4B49-9F6A-0EC0A220EE5A}" srcId="{3F6CD177-3138-4B1F-96EF-8384C311A727}" destId="{61C8C1B5-D9C0-4789-A744-4C88EF8AD342}" srcOrd="3" destOrd="0" parTransId="{3D444A44-9CB9-44EC-8CCB-54889DF7B76A}" sibTransId="{D64E727E-B771-4939-B087-8176E89931EE}"/>
    <dgm:cxn modelId="{A882799A-0D47-4F99-A52D-424E81114278}" type="presOf" srcId="{104C106D-013E-4DB9-8E35-C2039E8622C8}" destId="{1696E0A3-143A-41A5-AF00-2B14016BCDC4}" srcOrd="0" destOrd="0" presId="urn:microsoft.com/office/officeart/2005/8/layout/process2"/>
    <dgm:cxn modelId="{9290E637-0BC4-47C3-8D96-39A99A769EF5}" type="presOf" srcId="{61C8C1B5-D9C0-4789-A744-4C88EF8AD342}" destId="{BECA0182-6B7D-4CCE-B758-77B6EC925FDF}" srcOrd="0" destOrd="0" presId="urn:microsoft.com/office/officeart/2005/8/layout/process2"/>
    <dgm:cxn modelId="{562BE7F0-507A-44D6-9D4C-6C65512CF578}" srcId="{3F6CD177-3138-4B1F-96EF-8384C311A727}" destId="{84452FE7-9A72-4731-9558-37574A554231}" srcOrd="2" destOrd="0" parTransId="{EFBFBD07-F19F-4691-9ABB-65C036ED69D9}" sibTransId="{111BA6DA-C54D-4E63-95CF-C501E0B2B461}"/>
    <dgm:cxn modelId="{BFA41C94-D189-48E0-A900-F5D0844BFFE5}" type="presOf" srcId="{3F6CD177-3138-4B1F-96EF-8384C311A727}" destId="{6110CA30-7488-4D93-94AF-330FBFEFBAC7}" srcOrd="0" destOrd="0" presId="urn:microsoft.com/office/officeart/2005/8/layout/process2"/>
    <dgm:cxn modelId="{26DA6310-E6EB-4D92-93DF-C3D1B41E13B3}" type="presOf" srcId="{0F432328-A73E-4D9D-8A77-3AE44F659DC7}" destId="{B863DF4F-923A-4C0E-9005-A57A67CFFC97}" srcOrd="0" destOrd="0" presId="urn:microsoft.com/office/officeart/2005/8/layout/process2"/>
    <dgm:cxn modelId="{7FB55A57-D3C0-4053-AEBA-65F4147A6BBE}" type="presParOf" srcId="{6110CA30-7488-4D93-94AF-330FBFEFBAC7}" destId="{691E3AF3-6479-4E43-AA20-3EE086D58035}" srcOrd="0" destOrd="0" presId="urn:microsoft.com/office/officeart/2005/8/layout/process2"/>
    <dgm:cxn modelId="{734D0CBF-B8A7-4B19-B366-9104E7A04AD0}" type="presParOf" srcId="{6110CA30-7488-4D93-94AF-330FBFEFBAC7}" destId="{0144937B-67AD-4FFE-A90B-4C26687C0492}" srcOrd="1" destOrd="0" presId="urn:microsoft.com/office/officeart/2005/8/layout/process2"/>
    <dgm:cxn modelId="{78E2042B-1BC1-4101-9EB3-5B31DFCCF179}" type="presParOf" srcId="{0144937B-67AD-4FFE-A90B-4C26687C0492}" destId="{16806181-57F2-4FB4-8725-38C9D831C0F7}" srcOrd="0" destOrd="0" presId="urn:microsoft.com/office/officeart/2005/8/layout/process2"/>
    <dgm:cxn modelId="{09A3E8CE-A0F3-43FC-9A41-8FA5F2A3AB64}" type="presParOf" srcId="{6110CA30-7488-4D93-94AF-330FBFEFBAC7}" destId="{1696E0A3-143A-41A5-AF00-2B14016BCDC4}" srcOrd="2" destOrd="0" presId="urn:microsoft.com/office/officeart/2005/8/layout/process2"/>
    <dgm:cxn modelId="{320429F4-B9DE-434B-9F3B-9FFA27E36872}" type="presParOf" srcId="{6110CA30-7488-4D93-94AF-330FBFEFBAC7}" destId="{B863DF4F-923A-4C0E-9005-A57A67CFFC97}" srcOrd="3" destOrd="0" presId="urn:microsoft.com/office/officeart/2005/8/layout/process2"/>
    <dgm:cxn modelId="{1A015D62-0B26-4CE3-80FD-F1849AF89117}" type="presParOf" srcId="{B863DF4F-923A-4C0E-9005-A57A67CFFC97}" destId="{27D6C2FE-EDA5-41DE-B9B1-CB6F046FB47E}" srcOrd="0" destOrd="0" presId="urn:microsoft.com/office/officeart/2005/8/layout/process2"/>
    <dgm:cxn modelId="{BD5C58F3-0D51-4602-A3C0-AD259C2E3F14}" type="presParOf" srcId="{6110CA30-7488-4D93-94AF-330FBFEFBAC7}" destId="{AA29CC2F-7589-4CC3-B603-DAEF21BA87CF}" srcOrd="4" destOrd="0" presId="urn:microsoft.com/office/officeart/2005/8/layout/process2"/>
    <dgm:cxn modelId="{CF31539B-E57F-41DF-B95F-2DAA73D2B85D}" type="presParOf" srcId="{6110CA30-7488-4D93-94AF-330FBFEFBAC7}" destId="{1481092A-268E-4B7E-B6E2-D85D4E0B82DF}" srcOrd="5" destOrd="0" presId="urn:microsoft.com/office/officeart/2005/8/layout/process2"/>
    <dgm:cxn modelId="{A729B893-466F-4815-8CEA-C98839404EA3}" type="presParOf" srcId="{1481092A-268E-4B7E-B6E2-D85D4E0B82DF}" destId="{42A3D7E4-5BD7-4A4F-BA1A-319766D0272D}" srcOrd="0" destOrd="0" presId="urn:microsoft.com/office/officeart/2005/8/layout/process2"/>
    <dgm:cxn modelId="{153F72B2-D18C-49C3-A4B0-CE3E8CB70F8E}" type="presParOf" srcId="{6110CA30-7488-4D93-94AF-330FBFEFBAC7}" destId="{BECA0182-6B7D-4CCE-B758-77B6EC925FDF}" srcOrd="6" destOrd="0" presId="urn:microsoft.com/office/officeart/2005/8/layout/process2"/>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62E148-C639-4954-BC91-F1BE31C6BDF1}">
      <dsp:nvSpPr>
        <dsp:cNvPr id="0" name=""/>
        <dsp:cNvSpPr/>
      </dsp:nvSpPr>
      <dsp:spPr>
        <a:xfrm>
          <a:off x="1629" y="31194"/>
          <a:ext cx="1293017" cy="775810"/>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fr-FR" sz="900" b="1" kern="1200" dirty="0">
              <a:solidFill>
                <a:schemeClr val="tx1"/>
              </a:solidFill>
              <a:latin typeface="Georgia" pitchFamily="18" charset="0"/>
            </a:rPr>
            <a:t>DÉTECTION</a:t>
          </a:r>
        </a:p>
      </dsp:txBody>
      <dsp:txXfrm>
        <a:off x="1629" y="31194"/>
        <a:ext cx="1293017" cy="775810"/>
      </dsp:txXfrm>
    </dsp:sp>
    <dsp:sp modelId="{59E6DE0B-B964-471C-80E8-E65E47F9088D}">
      <dsp:nvSpPr>
        <dsp:cNvPr id="0" name=""/>
        <dsp:cNvSpPr/>
      </dsp:nvSpPr>
      <dsp:spPr>
        <a:xfrm>
          <a:off x="1423949" y="31194"/>
          <a:ext cx="1293017" cy="775810"/>
        </a:xfrm>
        <a:prstGeom prst="rect">
          <a:avLst/>
        </a:prstGeom>
        <a:gradFill rotWithShape="0">
          <a:gsLst>
            <a:gs pos="0">
              <a:schemeClr val="accent2">
                <a:hueOff val="-2185134"/>
                <a:satOff val="-2592"/>
                <a:lumOff val="-1372"/>
                <a:alphaOff val="0"/>
                <a:shade val="51000"/>
                <a:satMod val="130000"/>
              </a:schemeClr>
            </a:gs>
            <a:gs pos="80000">
              <a:schemeClr val="accent2">
                <a:hueOff val="-2185134"/>
                <a:satOff val="-2592"/>
                <a:lumOff val="-1372"/>
                <a:alphaOff val="0"/>
                <a:shade val="93000"/>
                <a:satMod val="130000"/>
              </a:schemeClr>
            </a:gs>
            <a:gs pos="100000">
              <a:schemeClr val="accent2">
                <a:hueOff val="-2185134"/>
                <a:satOff val="-2592"/>
                <a:lumOff val="-137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fr-FR" sz="900" b="1" kern="1200" dirty="0">
              <a:solidFill>
                <a:schemeClr val="tx1"/>
              </a:solidFill>
              <a:latin typeface="Georgia" pitchFamily="18" charset="0"/>
            </a:rPr>
            <a:t>TRAITEMENT des CAS AVÉRÉS</a:t>
          </a:r>
        </a:p>
      </dsp:txBody>
      <dsp:txXfrm>
        <a:off x="1423949" y="31194"/>
        <a:ext cx="1293017" cy="775810"/>
      </dsp:txXfrm>
    </dsp:sp>
    <dsp:sp modelId="{0E75E0AA-F5EB-4C65-B584-A4FD86323E4E}">
      <dsp:nvSpPr>
        <dsp:cNvPr id="0" name=""/>
        <dsp:cNvSpPr/>
      </dsp:nvSpPr>
      <dsp:spPr>
        <a:xfrm>
          <a:off x="2846268" y="31194"/>
          <a:ext cx="1293017" cy="775810"/>
        </a:xfrm>
        <a:prstGeom prst="rect">
          <a:avLst/>
        </a:prstGeom>
        <a:solidFill>
          <a:srgbClr val="92D05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fr-FR" sz="900" b="1" kern="1200" dirty="0">
              <a:solidFill>
                <a:schemeClr val="tx1"/>
              </a:solidFill>
              <a:latin typeface="Georgia" pitchFamily="18" charset="0"/>
            </a:rPr>
            <a:t>ÉDUCATION</a:t>
          </a:r>
        </a:p>
      </dsp:txBody>
      <dsp:txXfrm>
        <a:off x="2846268" y="31194"/>
        <a:ext cx="1293017" cy="775810"/>
      </dsp:txXfrm>
    </dsp:sp>
    <dsp:sp modelId="{2720D2D6-896E-425E-93D6-E277B95FD421}">
      <dsp:nvSpPr>
        <dsp:cNvPr id="0" name=""/>
        <dsp:cNvSpPr/>
      </dsp:nvSpPr>
      <dsp:spPr>
        <a:xfrm>
          <a:off x="4268587" y="31194"/>
          <a:ext cx="1293017" cy="775810"/>
        </a:xfrm>
        <a:prstGeom prst="rect">
          <a:avLst/>
        </a:prstGeom>
        <a:gradFill rotWithShape="0">
          <a:gsLst>
            <a:gs pos="0">
              <a:schemeClr val="accent2">
                <a:hueOff val="-6555403"/>
                <a:satOff val="-7776"/>
                <a:lumOff val="-4117"/>
                <a:alphaOff val="0"/>
                <a:shade val="51000"/>
                <a:satMod val="130000"/>
              </a:schemeClr>
            </a:gs>
            <a:gs pos="80000">
              <a:schemeClr val="accent2">
                <a:hueOff val="-6555403"/>
                <a:satOff val="-7776"/>
                <a:lumOff val="-4117"/>
                <a:alphaOff val="0"/>
                <a:shade val="93000"/>
                <a:satMod val="130000"/>
              </a:schemeClr>
            </a:gs>
            <a:gs pos="100000">
              <a:schemeClr val="accent2">
                <a:hueOff val="-6555403"/>
                <a:satOff val="-7776"/>
                <a:lumOff val="-411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fr-FR" sz="900" b="1" kern="1200" dirty="0">
              <a:solidFill>
                <a:schemeClr val="tx1"/>
              </a:solidFill>
              <a:latin typeface="Georgia" pitchFamily="18" charset="0"/>
            </a:rPr>
            <a:t>REMISE en QUESTION des EXIGENCES ACADÉMIQUES</a:t>
          </a:r>
        </a:p>
      </dsp:txBody>
      <dsp:txXfrm>
        <a:off x="4268587" y="31194"/>
        <a:ext cx="1293017" cy="77581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C6D014-EB52-490B-B422-FA9EE1CCB6A1}">
      <dsp:nvSpPr>
        <dsp:cNvPr id="0" name=""/>
        <dsp:cNvSpPr/>
      </dsp:nvSpPr>
      <dsp:spPr>
        <a:xfrm>
          <a:off x="1629" y="12144"/>
          <a:ext cx="1293017" cy="775810"/>
        </a:xfrm>
        <a:prstGeom prst="rect">
          <a:avLst/>
        </a:prstGeom>
        <a:solidFill>
          <a:schemeClr val="lt1"/>
        </a:solidFill>
        <a:ln w="25400" cap="flat" cmpd="sng" algn="ctr">
          <a:solidFill>
            <a:schemeClr val="accent2"/>
          </a:solidFill>
          <a:prstDash val="solid"/>
        </a:ln>
        <a:effectLst/>
        <a:scene3d>
          <a:camera prst="orthographicFront"/>
          <a:lightRig rig="flat" dir="t"/>
        </a:scene3d>
        <a:sp3d/>
      </dsp:spPr>
      <dsp:style>
        <a:lnRef idx="2">
          <a:schemeClr val="accent2"/>
        </a:lnRef>
        <a:fillRef idx="1">
          <a:schemeClr val="lt1"/>
        </a:fillRef>
        <a:effectRef idx="0">
          <a:schemeClr val="accent2"/>
        </a:effectRef>
        <a:fontRef idx="minor">
          <a:schemeClr val="dk1"/>
        </a:fontRef>
      </dsp:style>
      <dsp:txBody>
        <a:bodyPr spcFirstLastPara="0" vert="horz" wrap="square" lIns="34290" tIns="34290" rIns="34290" bIns="34290" numCol="1" spcCol="1270" anchor="ctr" anchorCtr="0">
          <a:noAutofit/>
        </a:bodyPr>
        <a:lstStyle/>
        <a:p>
          <a:pPr lvl="0" algn="ctr" defTabSz="377825">
            <a:lnSpc>
              <a:spcPct val="90000"/>
            </a:lnSpc>
            <a:spcBef>
              <a:spcPct val="0"/>
            </a:spcBef>
            <a:spcAft>
              <a:spcPct val="35000"/>
            </a:spcAft>
          </a:pPr>
          <a:r>
            <a:rPr lang="fr-FR" sz="850" b="0" kern="1200" dirty="0">
              <a:latin typeface="Georgia" pitchFamily="18" charset="0"/>
            </a:rPr>
            <a:t>LOGICIELS </a:t>
          </a:r>
          <a:r>
            <a:rPr lang="fr-FR" sz="900" b="0" kern="1200" dirty="0">
              <a:solidFill>
                <a:schemeClr val="tx1"/>
              </a:solidFill>
              <a:latin typeface="Georgia" pitchFamily="18" charset="0"/>
            </a:rPr>
            <a:t>(</a:t>
          </a:r>
          <a:r>
            <a:rPr lang="fr-FR" sz="900" b="0" kern="1200" dirty="0" err="1" smtClean="0">
              <a:solidFill>
                <a:schemeClr val="tx1"/>
              </a:solidFill>
              <a:latin typeface="Georgia" pitchFamily="18" charset="0"/>
            </a:rPr>
            <a:t>Turnitin,Compilatio</a:t>
          </a:r>
          <a:r>
            <a:rPr lang="fr-FR" sz="900" b="0" kern="1200" dirty="0">
              <a:solidFill>
                <a:schemeClr val="tx1"/>
              </a:solidFill>
              <a:latin typeface="Georgia" pitchFamily="18" charset="0"/>
            </a:rPr>
            <a:t>...)</a:t>
          </a:r>
        </a:p>
        <a:p>
          <a:pPr lvl="0" algn="ctr" defTabSz="377825">
            <a:lnSpc>
              <a:spcPct val="90000"/>
            </a:lnSpc>
            <a:spcBef>
              <a:spcPct val="0"/>
            </a:spcBef>
            <a:spcAft>
              <a:spcPct val="35000"/>
            </a:spcAft>
          </a:pPr>
          <a:r>
            <a:rPr lang="fr-FR" sz="850" b="0" kern="1200" dirty="0">
              <a:latin typeface="Georgia" pitchFamily="18" charset="0"/>
            </a:rPr>
            <a:t>Détection de profils de </a:t>
          </a:r>
          <a:r>
            <a:rPr lang="fr-FR" sz="850" b="0" kern="1200" dirty="0" err="1">
              <a:latin typeface="Georgia" pitchFamily="18" charset="0"/>
            </a:rPr>
            <a:t>plagieurs</a:t>
          </a:r>
          <a:endParaRPr lang="fr-FR" sz="850" b="0" kern="1200" dirty="0">
            <a:solidFill>
              <a:schemeClr val="tx1"/>
            </a:solidFill>
            <a:latin typeface="Georgia" pitchFamily="18" charset="0"/>
          </a:endParaRPr>
        </a:p>
      </dsp:txBody>
      <dsp:txXfrm>
        <a:off x="1629" y="12144"/>
        <a:ext cx="1293017" cy="775810"/>
      </dsp:txXfrm>
    </dsp:sp>
    <dsp:sp modelId="{44275226-EA64-49EE-BB9D-C6B73A9FB399}">
      <dsp:nvSpPr>
        <dsp:cNvPr id="0" name=""/>
        <dsp:cNvSpPr/>
      </dsp:nvSpPr>
      <dsp:spPr>
        <a:xfrm>
          <a:off x="1423949" y="12144"/>
          <a:ext cx="1293017" cy="775810"/>
        </a:xfrm>
        <a:prstGeom prst="rect">
          <a:avLst/>
        </a:prstGeom>
        <a:solidFill>
          <a:schemeClr val="lt1"/>
        </a:solidFill>
        <a:ln w="25400" cap="flat" cmpd="sng" algn="ctr">
          <a:solidFill>
            <a:schemeClr val="accent4"/>
          </a:solidFill>
          <a:prstDash val="solid"/>
        </a:ln>
        <a:effectLst/>
        <a:scene3d>
          <a:camera prst="orthographicFront"/>
          <a:lightRig rig="flat" dir="t"/>
        </a:scene3d>
        <a:sp3d/>
      </dsp:spPr>
      <dsp:style>
        <a:lnRef idx="2">
          <a:schemeClr val="accent4"/>
        </a:lnRef>
        <a:fillRef idx="1">
          <a:schemeClr val="lt1"/>
        </a:fillRef>
        <a:effectRef idx="0">
          <a:schemeClr val="accent4"/>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fr-FR" sz="900" b="0" kern="1200" dirty="0">
              <a:latin typeface="Georgia" pitchFamily="18" charset="0"/>
            </a:rPr>
            <a:t>Règlementation</a:t>
          </a:r>
        </a:p>
        <a:p>
          <a:pPr lvl="0" algn="ctr" defTabSz="400050">
            <a:lnSpc>
              <a:spcPct val="90000"/>
            </a:lnSpc>
            <a:spcBef>
              <a:spcPct val="0"/>
            </a:spcBef>
            <a:spcAft>
              <a:spcPct val="35000"/>
            </a:spcAft>
          </a:pPr>
          <a:r>
            <a:rPr lang="fr-FR" sz="900" b="0" kern="1200" dirty="0">
              <a:latin typeface="Georgia" pitchFamily="18" charset="0"/>
            </a:rPr>
            <a:t>Sanctions académiques et disciplinaires</a:t>
          </a:r>
        </a:p>
      </dsp:txBody>
      <dsp:txXfrm>
        <a:off x="1423949" y="12144"/>
        <a:ext cx="1293017" cy="775810"/>
      </dsp:txXfrm>
    </dsp:sp>
    <dsp:sp modelId="{38F1C1F1-A847-43B3-9D7F-8F2B2F5553DE}">
      <dsp:nvSpPr>
        <dsp:cNvPr id="0" name=""/>
        <dsp:cNvSpPr/>
      </dsp:nvSpPr>
      <dsp:spPr>
        <a:xfrm>
          <a:off x="2846268" y="12144"/>
          <a:ext cx="1293017" cy="775810"/>
        </a:xfrm>
        <a:prstGeom prst="rect">
          <a:avLst/>
        </a:prstGeom>
        <a:solidFill>
          <a:schemeClr val="lt1"/>
        </a:solidFill>
        <a:ln w="25400" cap="flat" cmpd="sng" algn="ctr">
          <a:solidFill>
            <a:schemeClr val="accent3"/>
          </a:solidFill>
          <a:prstDash val="solid"/>
        </a:ln>
        <a:effectLst/>
        <a:scene3d>
          <a:camera prst="orthographicFront"/>
          <a:lightRig rig="flat" dir="t"/>
        </a:scene3d>
        <a:sp3d/>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fr-FR" sz="900" b="0" kern="1200" dirty="0">
              <a:latin typeface="Georgia" pitchFamily="18" charset="0"/>
            </a:rPr>
            <a:t>Règles de citation</a:t>
          </a:r>
        </a:p>
        <a:p>
          <a:pPr lvl="0" algn="ctr" defTabSz="400050">
            <a:lnSpc>
              <a:spcPct val="90000"/>
            </a:lnSpc>
            <a:spcBef>
              <a:spcPct val="0"/>
            </a:spcBef>
            <a:spcAft>
              <a:spcPct val="35000"/>
            </a:spcAft>
          </a:pPr>
          <a:r>
            <a:rPr lang="fr-FR" sz="900" b="0" kern="1200" dirty="0">
              <a:latin typeface="Georgia" pitchFamily="18" charset="0"/>
            </a:rPr>
            <a:t>Valeurs académiques</a:t>
          </a:r>
        </a:p>
      </dsp:txBody>
      <dsp:txXfrm>
        <a:off x="2846268" y="12144"/>
        <a:ext cx="1293017" cy="775810"/>
      </dsp:txXfrm>
    </dsp:sp>
    <dsp:sp modelId="{AED59AB0-CB46-47AB-8F90-16EE857321DC}">
      <dsp:nvSpPr>
        <dsp:cNvPr id="0" name=""/>
        <dsp:cNvSpPr/>
      </dsp:nvSpPr>
      <dsp:spPr>
        <a:xfrm>
          <a:off x="4268587" y="12144"/>
          <a:ext cx="1293017" cy="775810"/>
        </a:xfrm>
        <a:prstGeom prst="rect">
          <a:avLst/>
        </a:prstGeom>
        <a:solidFill>
          <a:schemeClr val="lt1"/>
        </a:solidFill>
        <a:ln w="25400" cap="flat" cmpd="sng" algn="ctr">
          <a:solidFill>
            <a:schemeClr val="accent3">
              <a:lumMod val="75000"/>
            </a:schemeClr>
          </a:solidFill>
          <a:prstDash val="solid"/>
        </a:ln>
        <a:effectLst/>
        <a:scene3d>
          <a:camera prst="orthographicFront"/>
          <a:lightRig rig="flat" dir="t"/>
        </a:scene3d>
        <a:sp3d/>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fr-FR" sz="900" b="0" kern="1200" dirty="0">
              <a:latin typeface="Georgia" pitchFamily="18" charset="0"/>
            </a:rPr>
            <a:t>Travaux et examens réduisant le plagiat</a:t>
          </a:r>
        </a:p>
      </dsp:txBody>
      <dsp:txXfrm>
        <a:off x="4268587" y="12144"/>
        <a:ext cx="1293017" cy="77581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C380B1-2DBE-4E75-8AE5-4CC1557E069E}">
      <dsp:nvSpPr>
        <dsp:cNvPr id="0" name=""/>
        <dsp:cNvSpPr/>
      </dsp:nvSpPr>
      <dsp:spPr>
        <a:xfrm>
          <a:off x="1274" y="0"/>
          <a:ext cx="1242928" cy="723900"/>
        </a:xfrm>
        <a:prstGeom prst="roundRect">
          <a:avLst>
            <a:gd name="adj" fmla="val 10000"/>
          </a:avLst>
        </a:prstGeom>
        <a:no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fr-FR" sz="900" b="0" kern="1200" dirty="0" smtClean="0">
              <a:solidFill>
                <a:sysClr val="windowText" lastClr="000000"/>
              </a:solidFill>
              <a:latin typeface="+mn-lt"/>
            </a:rPr>
            <a:t>Lutte </a:t>
          </a:r>
          <a:r>
            <a:rPr lang="fr-FR" sz="900" b="0" kern="1200" dirty="0">
              <a:solidFill>
                <a:sysClr val="windowText" lastClr="000000"/>
              </a:solidFill>
              <a:latin typeface="+mn-lt"/>
            </a:rPr>
            <a:t>sans fin</a:t>
          </a:r>
        </a:p>
        <a:p>
          <a:pPr lvl="0" algn="ctr" defTabSz="400050">
            <a:lnSpc>
              <a:spcPct val="90000"/>
            </a:lnSpc>
            <a:spcBef>
              <a:spcPct val="0"/>
            </a:spcBef>
            <a:spcAft>
              <a:spcPct val="35000"/>
            </a:spcAft>
          </a:pPr>
          <a:r>
            <a:rPr lang="fr-FR" sz="900" b="0" kern="1200" dirty="0">
              <a:solidFill>
                <a:sysClr val="windowText" lastClr="000000"/>
              </a:solidFill>
              <a:latin typeface="+mn-lt"/>
            </a:rPr>
            <a:t>Climat de méfiance</a:t>
          </a:r>
        </a:p>
      </dsp:txBody>
      <dsp:txXfrm>
        <a:off x="22476" y="21202"/>
        <a:ext cx="1200524" cy="681496"/>
      </dsp:txXfrm>
    </dsp:sp>
    <dsp:sp modelId="{BA9BF67E-0895-40D7-A461-43A0BBF7D839}">
      <dsp:nvSpPr>
        <dsp:cNvPr id="0" name=""/>
        <dsp:cNvSpPr/>
      </dsp:nvSpPr>
      <dsp:spPr>
        <a:xfrm>
          <a:off x="1453015" y="0"/>
          <a:ext cx="1242928" cy="723900"/>
        </a:xfrm>
        <a:prstGeom prst="roundRect">
          <a:avLst>
            <a:gd name="adj" fmla="val 10000"/>
          </a:avLst>
        </a:prstGeom>
        <a:no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fr-FR" sz="900" b="0" kern="1200" dirty="0">
              <a:solidFill>
                <a:sysClr val="windowText" lastClr="000000"/>
              </a:solidFill>
              <a:latin typeface="+mn-lt"/>
            </a:rPr>
            <a:t>Grande disparité d'évaluation et de traitement</a:t>
          </a:r>
        </a:p>
        <a:p>
          <a:pPr lvl="0" algn="ctr" defTabSz="400050">
            <a:lnSpc>
              <a:spcPct val="90000"/>
            </a:lnSpc>
            <a:spcBef>
              <a:spcPct val="0"/>
            </a:spcBef>
            <a:spcAft>
              <a:spcPct val="35000"/>
            </a:spcAft>
          </a:pPr>
          <a:r>
            <a:rPr lang="fr-FR" sz="900" b="0" kern="1200" dirty="0">
              <a:solidFill>
                <a:sysClr val="windowText" lastClr="000000"/>
              </a:solidFill>
              <a:latin typeface="+mn-lt"/>
            </a:rPr>
            <a:t>Processus lourd et rébarbatif</a:t>
          </a:r>
        </a:p>
      </dsp:txBody>
      <dsp:txXfrm>
        <a:off x="1474217" y="21202"/>
        <a:ext cx="1200524" cy="681496"/>
      </dsp:txXfrm>
    </dsp:sp>
    <dsp:sp modelId="{11D86EBB-D266-4620-97E9-ECCF35E3BC87}">
      <dsp:nvSpPr>
        <dsp:cNvPr id="0" name=""/>
        <dsp:cNvSpPr/>
      </dsp:nvSpPr>
      <dsp:spPr>
        <a:xfrm>
          <a:off x="2904756" y="0"/>
          <a:ext cx="1242928" cy="723900"/>
        </a:xfrm>
        <a:prstGeom prst="roundRect">
          <a:avLst>
            <a:gd name="adj" fmla="val 10000"/>
          </a:avLst>
        </a:prstGeom>
        <a:no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fr-FR" sz="900" b="0" kern="1200" dirty="0" smtClean="0">
              <a:solidFill>
                <a:sysClr val="windowText" lastClr="000000"/>
              </a:solidFill>
              <a:latin typeface="+mn-lt"/>
            </a:rPr>
            <a:t>Beaucoup </a:t>
          </a:r>
          <a:r>
            <a:rPr lang="fr-FR" sz="900" b="0" kern="1200" dirty="0">
              <a:solidFill>
                <a:sysClr val="windowText" lastClr="000000"/>
              </a:solidFill>
              <a:latin typeface="+mn-lt"/>
            </a:rPr>
            <a:t>de styles      de citation</a:t>
          </a:r>
        </a:p>
        <a:p>
          <a:pPr lvl="0" algn="ctr" defTabSz="400050">
            <a:lnSpc>
              <a:spcPct val="90000"/>
            </a:lnSpc>
            <a:spcBef>
              <a:spcPct val="0"/>
            </a:spcBef>
            <a:spcAft>
              <a:spcPct val="35000"/>
            </a:spcAft>
          </a:pPr>
          <a:r>
            <a:rPr lang="fr-FR" sz="900" b="0" kern="1200" dirty="0">
              <a:solidFill>
                <a:sysClr val="windowText" lastClr="000000"/>
              </a:solidFill>
              <a:latin typeface="+mn-lt"/>
            </a:rPr>
            <a:t>Valeurs </a:t>
          </a:r>
          <a:r>
            <a:rPr lang="fr-FR" sz="900" b="0" kern="1200" dirty="0" smtClean="0">
              <a:solidFill>
                <a:sysClr val="windowText" lastClr="000000"/>
              </a:solidFill>
              <a:latin typeface="+mn-lt"/>
            </a:rPr>
            <a:t>académiques ≠ valeurs des étudiants</a:t>
          </a:r>
          <a:endParaRPr lang="fr-FR" sz="900" b="0" kern="1200" dirty="0">
            <a:solidFill>
              <a:sysClr val="windowText" lastClr="000000"/>
            </a:solidFill>
            <a:latin typeface="+mn-lt"/>
          </a:endParaRPr>
        </a:p>
      </dsp:txBody>
      <dsp:txXfrm>
        <a:off x="2925958" y="21202"/>
        <a:ext cx="1200524" cy="681496"/>
      </dsp:txXfrm>
    </dsp:sp>
    <dsp:sp modelId="{A5386450-8471-4E5E-BE3E-C974B5D848FF}">
      <dsp:nvSpPr>
        <dsp:cNvPr id="0" name=""/>
        <dsp:cNvSpPr/>
      </dsp:nvSpPr>
      <dsp:spPr>
        <a:xfrm>
          <a:off x="4357771" y="0"/>
          <a:ext cx="1242928" cy="723900"/>
        </a:xfrm>
        <a:prstGeom prst="roundRect">
          <a:avLst>
            <a:gd name="adj" fmla="val 10000"/>
          </a:avLst>
        </a:prstGeom>
        <a:no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fr-FR" sz="900" b="0" kern="1200" dirty="0" smtClean="0">
              <a:solidFill>
                <a:sysClr val="windowText" lastClr="000000"/>
              </a:solidFill>
              <a:latin typeface="+mn-lt"/>
            </a:rPr>
            <a:t>Prudence, résistance, doute </a:t>
          </a:r>
          <a:r>
            <a:rPr lang="fr-FR" sz="900" b="0" kern="1200" dirty="0">
              <a:solidFill>
                <a:sysClr val="windowText" lastClr="000000"/>
              </a:solidFill>
              <a:latin typeface="+mn-lt"/>
            </a:rPr>
            <a:t>chez les enseignants</a:t>
          </a:r>
        </a:p>
      </dsp:txBody>
      <dsp:txXfrm>
        <a:off x="4378973" y="21202"/>
        <a:ext cx="1200524" cy="68149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1E3AF3-6479-4E43-AA20-3EE086D58035}">
      <dsp:nvSpPr>
        <dsp:cNvPr id="0" name=""/>
        <dsp:cNvSpPr/>
      </dsp:nvSpPr>
      <dsp:spPr>
        <a:xfrm>
          <a:off x="0" y="2013"/>
          <a:ext cx="1137684" cy="374307"/>
        </a:xfrm>
        <a:prstGeom prst="roundRect">
          <a:avLst>
            <a:gd name="adj" fmla="val 10000"/>
          </a:avLst>
        </a:prstGeom>
        <a:gradFill rotWithShape="0">
          <a:gsLst>
            <a:gs pos="0">
              <a:schemeClr val="accent1">
                <a:shade val="80000"/>
                <a:hueOff val="0"/>
                <a:satOff val="0"/>
                <a:lumOff val="0"/>
                <a:alphaOff val="0"/>
                <a:shade val="51000"/>
                <a:satMod val="130000"/>
              </a:schemeClr>
            </a:gs>
            <a:gs pos="80000">
              <a:schemeClr val="accent1">
                <a:shade val="80000"/>
                <a:hueOff val="0"/>
                <a:satOff val="0"/>
                <a:lumOff val="0"/>
                <a:alphaOff val="0"/>
                <a:shade val="93000"/>
                <a:satMod val="130000"/>
              </a:schemeClr>
            </a:gs>
            <a:gs pos="100000">
              <a:schemeClr val="accent1">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CA" sz="1200" b="1" kern="1200"/>
            <a:t>Lire et comprendre</a:t>
          </a:r>
          <a:endParaRPr lang="fr-CA" sz="1400" b="1" kern="1200"/>
        </a:p>
      </dsp:txBody>
      <dsp:txXfrm>
        <a:off x="10963" y="12976"/>
        <a:ext cx="1115758" cy="352381"/>
      </dsp:txXfrm>
    </dsp:sp>
    <dsp:sp modelId="{0144937B-67AD-4FFE-A90B-4C26687C0492}">
      <dsp:nvSpPr>
        <dsp:cNvPr id="0" name=""/>
        <dsp:cNvSpPr/>
      </dsp:nvSpPr>
      <dsp:spPr>
        <a:xfrm rot="5400000">
          <a:off x="498659" y="385678"/>
          <a:ext cx="140365" cy="168438"/>
        </a:xfrm>
        <a:prstGeom prst="rightArrow">
          <a:avLst>
            <a:gd name="adj1" fmla="val 60000"/>
            <a:gd name="adj2" fmla="val 50000"/>
          </a:avLst>
        </a:prstGeom>
        <a:gradFill rotWithShape="0">
          <a:gsLst>
            <a:gs pos="0">
              <a:schemeClr val="accent1">
                <a:shade val="90000"/>
                <a:hueOff val="0"/>
                <a:satOff val="0"/>
                <a:lumOff val="0"/>
                <a:alphaOff val="0"/>
                <a:shade val="51000"/>
                <a:satMod val="130000"/>
              </a:schemeClr>
            </a:gs>
            <a:gs pos="80000">
              <a:schemeClr val="accent1">
                <a:shade val="90000"/>
                <a:hueOff val="0"/>
                <a:satOff val="0"/>
                <a:lumOff val="0"/>
                <a:alphaOff val="0"/>
                <a:shade val="93000"/>
                <a:satMod val="130000"/>
              </a:schemeClr>
            </a:gs>
            <a:gs pos="100000">
              <a:schemeClr val="accent1">
                <a:shade val="9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fr-CA" sz="700" b="1" kern="1200">
            <a:solidFill>
              <a:sysClr val="windowText" lastClr="000000"/>
            </a:solidFill>
          </a:endParaRPr>
        </a:p>
      </dsp:txBody>
      <dsp:txXfrm rot="-5400000">
        <a:off x="518311" y="399715"/>
        <a:ext cx="101062" cy="98256"/>
      </dsp:txXfrm>
    </dsp:sp>
    <dsp:sp modelId="{1696E0A3-143A-41A5-AF00-2B14016BCDC4}">
      <dsp:nvSpPr>
        <dsp:cNvPr id="0" name=""/>
        <dsp:cNvSpPr/>
      </dsp:nvSpPr>
      <dsp:spPr>
        <a:xfrm>
          <a:off x="0" y="563474"/>
          <a:ext cx="1137684" cy="374307"/>
        </a:xfrm>
        <a:prstGeom prst="roundRect">
          <a:avLst>
            <a:gd name="adj" fmla="val 10000"/>
          </a:avLst>
        </a:prstGeom>
        <a:gradFill rotWithShape="0">
          <a:gsLst>
            <a:gs pos="0">
              <a:schemeClr val="accent1">
                <a:shade val="80000"/>
                <a:hueOff val="74757"/>
                <a:satOff val="-18"/>
                <a:lumOff val="8365"/>
                <a:alphaOff val="0"/>
                <a:shade val="51000"/>
                <a:satMod val="130000"/>
              </a:schemeClr>
            </a:gs>
            <a:gs pos="80000">
              <a:schemeClr val="accent1">
                <a:shade val="80000"/>
                <a:hueOff val="74757"/>
                <a:satOff val="-18"/>
                <a:lumOff val="8365"/>
                <a:alphaOff val="0"/>
                <a:shade val="93000"/>
                <a:satMod val="130000"/>
              </a:schemeClr>
            </a:gs>
            <a:gs pos="100000">
              <a:schemeClr val="accent1">
                <a:shade val="80000"/>
                <a:hueOff val="74757"/>
                <a:satOff val="-18"/>
                <a:lumOff val="836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CA" sz="1200" b="1" kern="1200"/>
            <a:t>Citer/rapporter</a:t>
          </a:r>
          <a:endParaRPr lang="fr-CA" sz="1400" b="1" kern="1200"/>
        </a:p>
      </dsp:txBody>
      <dsp:txXfrm>
        <a:off x="10963" y="574437"/>
        <a:ext cx="1115758" cy="352381"/>
      </dsp:txXfrm>
    </dsp:sp>
    <dsp:sp modelId="{B863DF4F-923A-4C0E-9005-A57A67CFFC97}">
      <dsp:nvSpPr>
        <dsp:cNvPr id="0" name=""/>
        <dsp:cNvSpPr/>
      </dsp:nvSpPr>
      <dsp:spPr>
        <a:xfrm rot="5400000">
          <a:off x="498659" y="947138"/>
          <a:ext cx="140365" cy="168438"/>
        </a:xfrm>
        <a:prstGeom prst="rightArrow">
          <a:avLst>
            <a:gd name="adj1" fmla="val 60000"/>
            <a:gd name="adj2" fmla="val 50000"/>
          </a:avLst>
        </a:prstGeom>
        <a:gradFill rotWithShape="0">
          <a:gsLst>
            <a:gs pos="0">
              <a:schemeClr val="accent1">
                <a:shade val="90000"/>
                <a:hueOff val="112170"/>
                <a:satOff val="-1681"/>
                <a:lumOff val="11172"/>
                <a:alphaOff val="0"/>
                <a:shade val="51000"/>
                <a:satMod val="130000"/>
              </a:schemeClr>
            </a:gs>
            <a:gs pos="80000">
              <a:schemeClr val="accent1">
                <a:shade val="90000"/>
                <a:hueOff val="112170"/>
                <a:satOff val="-1681"/>
                <a:lumOff val="11172"/>
                <a:alphaOff val="0"/>
                <a:shade val="93000"/>
                <a:satMod val="130000"/>
              </a:schemeClr>
            </a:gs>
            <a:gs pos="100000">
              <a:schemeClr val="accent1">
                <a:shade val="90000"/>
                <a:hueOff val="112170"/>
                <a:satOff val="-1681"/>
                <a:lumOff val="1117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fr-CA" sz="700" b="1" kern="1200">
            <a:solidFill>
              <a:sysClr val="windowText" lastClr="000000"/>
            </a:solidFill>
          </a:endParaRPr>
        </a:p>
      </dsp:txBody>
      <dsp:txXfrm rot="-5400000">
        <a:off x="518311" y="961175"/>
        <a:ext cx="101062" cy="98256"/>
      </dsp:txXfrm>
    </dsp:sp>
    <dsp:sp modelId="{AA29CC2F-7589-4CC3-B603-DAEF21BA87CF}">
      <dsp:nvSpPr>
        <dsp:cNvPr id="0" name=""/>
        <dsp:cNvSpPr/>
      </dsp:nvSpPr>
      <dsp:spPr>
        <a:xfrm>
          <a:off x="0" y="1124934"/>
          <a:ext cx="1137684" cy="374307"/>
        </a:xfrm>
        <a:prstGeom prst="roundRect">
          <a:avLst>
            <a:gd name="adj" fmla="val 10000"/>
          </a:avLst>
        </a:prstGeom>
        <a:gradFill rotWithShape="0">
          <a:gsLst>
            <a:gs pos="0">
              <a:schemeClr val="accent1">
                <a:shade val="80000"/>
                <a:hueOff val="149515"/>
                <a:satOff val="-36"/>
                <a:lumOff val="16730"/>
                <a:alphaOff val="0"/>
                <a:shade val="51000"/>
                <a:satMod val="130000"/>
              </a:schemeClr>
            </a:gs>
            <a:gs pos="80000">
              <a:schemeClr val="accent1">
                <a:shade val="80000"/>
                <a:hueOff val="149515"/>
                <a:satOff val="-36"/>
                <a:lumOff val="16730"/>
                <a:alphaOff val="0"/>
                <a:shade val="93000"/>
                <a:satMod val="130000"/>
              </a:schemeClr>
            </a:gs>
            <a:gs pos="100000">
              <a:schemeClr val="accent1">
                <a:shade val="80000"/>
                <a:hueOff val="149515"/>
                <a:satOff val="-36"/>
                <a:lumOff val="1673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CA" sz="1200" b="1" kern="1200"/>
            <a:t>Paraphraser</a:t>
          </a:r>
          <a:endParaRPr lang="fr-CA" sz="1400" b="1" kern="1200"/>
        </a:p>
      </dsp:txBody>
      <dsp:txXfrm>
        <a:off x="10963" y="1135897"/>
        <a:ext cx="1115758" cy="352381"/>
      </dsp:txXfrm>
    </dsp:sp>
    <dsp:sp modelId="{1481092A-268E-4B7E-B6E2-D85D4E0B82DF}">
      <dsp:nvSpPr>
        <dsp:cNvPr id="0" name=""/>
        <dsp:cNvSpPr/>
      </dsp:nvSpPr>
      <dsp:spPr>
        <a:xfrm rot="5400000">
          <a:off x="498659" y="1508599"/>
          <a:ext cx="140365" cy="168438"/>
        </a:xfrm>
        <a:prstGeom prst="rightArrow">
          <a:avLst>
            <a:gd name="adj1" fmla="val 60000"/>
            <a:gd name="adj2" fmla="val 50000"/>
          </a:avLst>
        </a:prstGeom>
        <a:gradFill rotWithShape="0">
          <a:gsLst>
            <a:gs pos="0">
              <a:schemeClr val="accent1">
                <a:shade val="90000"/>
                <a:hueOff val="224341"/>
                <a:satOff val="-3362"/>
                <a:lumOff val="22344"/>
                <a:alphaOff val="0"/>
                <a:shade val="51000"/>
                <a:satMod val="130000"/>
              </a:schemeClr>
            </a:gs>
            <a:gs pos="80000">
              <a:schemeClr val="accent1">
                <a:shade val="90000"/>
                <a:hueOff val="224341"/>
                <a:satOff val="-3362"/>
                <a:lumOff val="22344"/>
                <a:alphaOff val="0"/>
                <a:shade val="93000"/>
                <a:satMod val="130000"/>
              </a:schemeClr>
            </a:gs>
            <a:gs pos="100000">
              <a:schemeClr val="accent1">
                <a:shade val="90000"/>
                <a:hueOff val="224341"/>
                <a:satOff val="-3362"/>
                <a:lumOff val="2234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fr-CA" sz="700" b="1" kern="1200">
            <a:solidFill>
              <a:sysClr val="windowText" lastClr="000000"/>
            </a:solidFill>
          </a:endParaRPr>
        </a:p>
      </dsp:txBody>
      <dsp:txXfrm rot="-5400000">
        <a:off x="518311" y="1522636"/>
        <a:ext cx="101062" cy="98256"/>
      </dsp:txXfrm>
    </dsp:sp>
    <dsp:sp modelId="{BECA0182-6B7D-4CCE-B758-77B6EC925FDF}">
      <dsp:nvSpPr>
        <dsp:cNvPr id="0" name=""/>
        <dsp:cNvSpPr/>
      </dsp:nvSpPr>
      <dsp:spPr>
        <a:xfrm>
          <a:off x="0" y="1686395"/>
          <a:ext cx="1137684" cy="374307"/>
        </a:xfrm>
        <a:prstGeom prst="roundRect">
          <a:avLst>
            <a:gd name="adj" fmla="val 10000"/>
          </a:avLst>
        </a:prstGeom>
        <a:gradFill rotWithShape="0">
          <a:gsLst>
            <a:gs pos="0">
              <a:schemeClr val="accent1">
                <a:shade val="80000"/>
                <a:hueOff val="224272"/>
                <a:satOff val="-54"/>
                <a:lumOff val="25095"/>
                <a:alphaOff val="0"/>
                <a:shade val="51000"/>
                <a:satMod val="130000"/>
              </a:schemeClr>
            </a:gs>
            <a:gs pos="80000">
              <a:schemeClr val="accent1">
                <a:shade val="80000"/>
                <a:hueOff val="224272"/>
                <a:satOff val="-54"/>
                <a:lumOff val="25095"/>
                <a:alphaOff val="0"/>
                <a:shade val="93000"/>
                <a:satMod val="130000"/>
              </a:schemeClr>
            </a:gs>
            <a:gs pos="100000">
              <a:schemeClr val="accent1">
                <a:shade val="80000"/>
                <a:hueOff val="224272"/>
                <a:satOff val="-54"/>
                <a:lumOff val="2509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CA" sz="1200" b="1" kern="1200"/>
            <a:t>Rédiger</a:t>
          </a:r>
          <a:endParaRPr lang="fr-CA" sz="1400" b="1" kern="1200"/>
        </a:p>
      </dsp:txBody>
      <dsp:txXfrm>
        <a:off x="10963" y="1697358"/>
        <a:ext cx="1115758" cy="352381"/>
      </dsp:txXfrm>
    </dsp:sp>
  </dsp:spTree>
</dsp:drawing>
</file>

<file path=word/diagrams/layout1.xml><?xml version="1.0" encoding="utf-8"?>
<dgm:layoutDef xmlns:dgm="http://schemas.openxmlformats.org/drawingml/2006/diagram" xmlns:a="http://schemas.openxmlformats.org/drawingml/2006/main" uniqueId="urn:microsoft.com/office/officeart/2005/8/layout/default#1">
  <dgm:title val=""/>
  <dgm:desc val=""/>
  <dgm:catLst>
    <dgm:cat type="list" pri="1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2">
  <dgm:title val=""/>
  <dgm:desc val=""/>
  <dgm:catLst>
    <dgm:cat type="list" pri="1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Sillage">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92BB11-277C-40B2-BAF0-715881C872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16</Pages>
  <Words>5082</Words>
  <Characters>27953</Characters>
  <Application>Microsoft Office Word</Application>
  <DocSecurity>0</DocSecurity>
  <Lines>232</Lines>
  <Paragraphs>65</Paragraphs>
  <ScaleCrop>false</ScaleCrop>
  <HeadingPairs>
    <vt:vector size="2" baseType="variant">
      <vt:variant>
        <vt:lpstr>Titre</vt:lpstr>
      </vt:variant>
      <vt:variant>
        <vt:i4>1</vt:i4>
      </vt:variant>
    </vt:vector>
  </HeadingPairs>
  <TitlesOfParts>
    <vt:vector size="1" baseType="lpstr">
      <vt:lpstr/>
    </vt:vector>
  </TitlesOfParts>
  <Company>Université de Sherbrooke</Company>
  <LinksUpToDate>false</LinksUpToDate>
  <CharactersWithSpaces>32970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Vallières</dc:creator>
  <cp:lastModifiedBy>mors2202</cp:lastModifiedBy>
  <cp:revision>8</cp:revision>
  <cp:lastPrinted>2013-01-24T15:14:00Z</cp:lastPrinted>
  <dcterms:created xsi:type="dcterms:W3CDTF">2014-12-08T14:53:00Z</dcterms:created>
  <dcterms:modified xsi:type="dcterms:W3CDTF">2015-04-30T14:42:00Z</dcterms:modified>
</cp:coreProperties>
</file>