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839C8" w14:textId="45E7A305" w:rsidR="00E21B22" w:rsidRPr="00337121" w:rsidRDefault="00E21B22" w:rsidP="00337121">
      <w:pPr>
        <w:spacing w:before="20" w:afterLines="20" w:after="48" w:line="252" w:lineRule="auto"/>
        <w:jc w:val="center"/>
        <w:rPr>
          <w:rFonts w:ascii="Calibri" w:eastAsiaTheme="majorEastAsia" w:hAnsi="Calibri" w:cs="Calibri"/>
          <w:color w:val="2F5496" w:themeColor="accent1" w:themeShade="BF"/>
          <w:sz w:val="24"/>
          <w:szCs w:val="24"/>
          <w:lang w:eastAsia="fr-CA"/>
        </w:rPr>
      </w:pPr>
    </w:p>
    <w:p w14:paraId="389B2417" w14:textId="77777777" w:rsidR="00E21B22" w:rsidRPr="00337121" w:rsidRDefault="00E21B22" w:rsidP="00337121">
      <w:pPr>
        <w:spacing w:before="20" w:afterLines="20" w:after="48" w:line="252" w:lineRule="auto"/>
        <w:jc w:val="center"/>
        <w:rPr>
          <w:rFonts w:ascii="Calibri" w:eastAsiaTheme="majorEastAsia" w:hAnsi="Calibri" w:cs="Calibri"/>
          <w:color w:val="2F5496" w:themeColor="accent1" w:themeShade="BF"/>
          <w:sz w:val="24"/>
          <w:szCs w:val="24"/>
          <w:lang w:eastAsia="fr-CA"/>
        </w:rPr>
      </w:pPr>
    </w:p>
    <w:p w14:paraId="2075C8E9" w14:textId="77777777" w:rsidR="00E21B22" w:rsidRPr="00337121" w:rsidRDefault="00E21B22" w:rsidP="00202575">
      <w:pPr>
        <w:spacing w:before="20" w:afterLines="20" w:after="48" w:line="252" w:lineRule="auto"/>
        <w:rPr>
          <w:rFonts w:ascii="Calibri" w:eastAsiaTheme="majorEastAsia" w:hAnsi="Calibri" w:cs="Calibri"/>
          <w:color w:val="2F5496" w:themeColor="accent1" w:themeShade="BF"/>
          <w:sz w:val="24"/>
          <w:szCs w:val="24"/>
          <w:lang w:eastAsia="fr-CA"/>
        </w:rPr>
      </w:pPr>
    </w:p>
    <w:p w14:paraId="398A4046" w14:textId="77777777" w:rsidR="0053632C" w:rsidRPr="00337121" w:rsidRDefault="000C48E2" w:rsidP="00337121">
      <w:pPr>
        <w:spacing w:before="20" w:afterLines="20" w:after="48" w:line="252" w:lineRule="auto"/>
        <w:jc w:val="center"/>
        <w:rPr>
          <w:rFonts w:ascii="Calibri" w:eastAsiaTheme="majorEastAsia" w:hAnsi="Calibri" w:cs="Calibri"/>
          <w:color w:val="2F5496" w:themeColor="accent1" w:themeShade="BF"/>
          <w:sz w:val="28"/>
          <w:szCs w:val="28"/>
          <w:lang w:eastAsia="fr-CA"/>
        </w:rPr>
      </w:pPr>
      <w:r w:rsidRPr="00337121">
        <w:rPr>
          <w:rFonts w:ascii="Calibri" w:eastAsiaTheme="majorEastAsia" w:hAnsi="Calibri" w:cs="Calibri"/>
          <w:color w:val="2F5496" w:themeColor="accent1" w:themeShade="BF"/>
          <w:sz w:val="28"/>
          <w:szCs w:val="28"/>
          <w:lang w:eastAsia="fr-CA"/>
        </w:rPr>
        <w:t xml:space="preserve">Avis scientifique </w:t>
      </w:r>
    </w:p>
    <w:p w14:paraId="68CF1DA8" w14:textId="77777777" w:rsidR="0053632C" w:rsidRPr="00337121" w:rsidRDefault="0053632C" w:rsidP="00337121">
      <w:pPr>
        <w:spacing w:before="20" w:afterLines="20" w:after="48" w:line="252" w:lineRule="auto"/>
        <w:jc w:val="center"/>
        <w:rPr>
          <w:rFonts w:ascii="Calibri" w:eastAsiaTheme="majorEastAsia" w:hAnsi="Calibri" w:cs="Calibri"/>
          <w:color w:val="2F5496" w:themeColor="accent1" w:themeShade="BF"/>
          <w:sz w:val="28"/>
          <w:szCs w:val="28"/>
          <w:lang w:eastAsia="fr-CA"/>
        </w:rPr>
      </w:pPr>
    </w:p>
    <w:p w14:paraId="2595F704" w14:textId="368638E7" w:rsidR="00753059" w:rsidRPr="00337121" w:rsidRDefault="0053632C" w:rsidP="00337121">
      <w:pPr>
        <w:spacing w:before="20" w:afterLines="20" w:after="48" w:line="252" w:lineRule="auto"/>
        <w:jc w:val="center"/>
        <w:rPr>
          <w:rFonts w:ascii="Calibri" w:eastAsiaTheme="majorEastAsia" w:hAnsi="Calibri" w:cs="Calibri"/>
          <w:color w:val="2F5496" w:themeColor="accent1" w:themeShade="BF"/>
          <w:sz w:val="28"/>
          <w:szCs w:val="28"/>
          <w:lang w:eastAsia="fr-CA"/>
        </w:rPr>
      </w:pPr>
      <w:r w:rsidRPr="00337121">
        <w:rPr>
          <w:rFonts w:ascii="Calibri" w:eastAsiaTheme="majorEastAsia" w:hAnsi="Calibri" w:cs="Calibri"/>
          <w:b/>
          <w:color w:val="2F5496" w:themeColor="accent1" w:themeShade="BF"/>
          <w:sz w:val="28"/>
          <w:szCs w:val="28"/>
          <w:lang w:eastAsia="fr-CA"/>
        </w:rPr>
        <w:t>L</w:t>
      </w:r>
      <w:r w:rsidR="00206608" w:rsidRPr="00337121">
        <w:rPr>
          <w:rFonts w:ascii="Calibri" w:eastAsiaTheme="majorEastAsia" w:hAnsi="Calibri" w:cs="Calibri"/>
          <w:b/>
          <w:color w:val="2F5496" w:themeColor="accent1" w:themeShade="BF"/>
          <w:sz w:val="28"/>
          <w:szCs w:val="28"/>
          <w:lang w:eastAsia="fr-CA"/>
        </w:rPr>
        <w:t xml:space="preserve">’apprentissage </w:t>
      </w:r>
      <w:r w:rsidR="00741BC6" w:rsidRPr="00337121">
        <w:rPr>
          <w:rFonts w:ascii="Calibri" w:eastAsiaTheme="majorEastAsia" w:hAnsi="Calibri" w:cs="Calibri"/>
          <w:b/>
          <w:color w:val="2F5496" w:themeColor="accent1" w:themeShade="BF"/>
          <w:sz w:val="28"/>
          <w:szCs w:val="28"/>
          <w:lang w:eastAsia="fr-CA"/>
        </w:rPr>
        <w:t xml:space="preserve">et l’évaluation </w:t>
      </w:r>
      <w:r w:rsidR="000C48E2" w:rsidRPr="00337121">
        <w:rPr>
          <w:rFonts w:ascii="Calibri" w:eastAsiaTheme="majorEastAsia" w:hAnsi="Calibri" w:cs="Calibri"/>
          <w:b/>
          <w:color w:val="2F5496" w:themeColor="accent1" w:themeShade="BF"/>
          <w:sz w:val="28"/>
          <w:szCs w:val="28"/>
          <w:lang w:eastAsia="fr-CA"/>
        </w:rPr>
        <w:t xml:space="preserve">par simulation </w:t>
      </w:r>
      <w:r w:rsidR="002A7289" w:rsidRPr="00337121">
        <w:rPr>
          <w:rFonts w:ascii="Calibri" w:eastAsiaTheme="majorEastAsia" w:hAnsi="Calibri" w:cs="Calibri"/>
          <w:b/>
          <w:color w:val="2F5496" w:themeColor="accent1" w:themeShade="BF"/>
          <w:sz w:val="28"/>
          <w:szCs w:val="28"/>
          <w:lang w:eastAsia="fr-CA"/>
        </w:rPr>
        <w:br/>
      </w:r>
      <w:r w:rsidR="000C48E2" w:rsidRPr="00337121">
        <w:rPr>
          <w:rFonts w:ascii="Calibri" w:eastAsiaTheme="majorEastAsia" w:hAnsi="Calibri" w:cs="Calibri"/>
          <w:b/>
          <w:color w:val="2F5496" w:themeColor="accent1" w:themeShade="BF"/>
          <w:sz w:val="28"/>
          <w:szCs w:val="28"/>
          <w:lang w:eastAsia="fr-CA"/>
        </w:rPr>
        <w:t>en contexte de distanciation physique à la FMSS</w:t>
      </w:r>
      <w:r w:rsidR="009843F1" w:rsidRPr="00337121">
        <w:rPr>
          <w:rStyle w:val="Appelnotedebasdep"/>
          <w:rFonts w:ascii="Calibri" w:eastAsiaTheme="majorEastAsia" w:hAnsi="Calibri" w:cs="Calibri"/>
          <w:color w:val="2F5496" w:themeColor="accent1" w:themeShade="BF"/>
          <w:sz w:val="28"/>
          <w:szCs w:val="28"/>
          <w:lang w:eastAsia="fr-CA"/>
        </w:rPr>
        <w:footnoteReference w:id="2"/>
      </w:r>
    </w:p>
    <w:p w14:paraId="0DE1CDFE" w14:textId="77777777" w:rsidR="0053632C" w:rsidRPr="00337121" w:rsidRDefault="0053632C" w:rsidP="00E92287">
      <w:pPr>
        <w:spacing w:before="20" w:afterLines="20" w:after="48" w:line="252" w:lineRule="auto"/>
        <w:rPr>
          <w:rFonts w:ascii="Calibri" w:hAnsi="Calibri" w:cs="Calibri"/>
          <w:sz w:val="24"/>
          <w:szCs w:val="24"/>
        </w:rPr>
      </w:pPr>
    </w:p>
    <w:p w14:paraId="03224F2F" w14:textId="3924900C" w:rsidR="00B63B04" w:rsidRPr="00337121" w:rsidRDefault="00185306" w:rsidP="00337121">
      <w:pPr>
        <w:spacing w:before="20" w:afterLines="20" w:after="48" w:line="252" w:lineRule="auto"/>
        <w:jc w:val="center"/>
        <w:rPr>
          <w:rFonts w:ascii="Calibri" w:hAnsi="Calibri" w:cs="Calibri"/>
          <w:sz w:val="24"/>
          <w:szCs w:val="24"/>
        </w:rPr>
      </w:pPr>
      <w:r w:rsidRPr="00337121">
        <w:rPr>
          <w:rFonts w:ascii="Calibri" w:hAnsi="Calibri" w:cs="Calibri"/>
          <w:sz w:val="24"/>
          <w:szCs w:val="24"/>
        </w:rPr>
        <w:t>Préparé</w:t>
      </w:r>
      <w:r w:rsidR="005315F4" w:rsidRPr="00337121">
        <w:rPr>
          <w:rFonts w:ascii="Calibri" w:hAnsi="Calibri" w:cs="Calibri"/>
          <w:sz w:val="24"/>
          <w:szCs w:val="24"/>
        </w:rPr>
        <w:t xml:space="preserve"> par Isabelle Ledoux, Hector Quiroz Martinez, Céline Catelin, </w:t>
      </w:r>
      <w:r w:rsidR="00F01ABC" w:rsidRPr="00337121">
        <w:rPr>
          <w:rFonts w:ascii="Calibri" w:hAnsi="Calibri" w:cs="Calibri"/>
          <w:sz w:val="24"/>
          <w:szCs w:val="24"/>
        </w:rPr>
        <w:t xml:space="preserve">Jean-Pierre Dumas, </w:t>
      </w:r>
      <w:r w:rsidR="0048131E" w:rsidRPr="00337121">
        <w:rPr>
          <w:rFonts w:ascii="Calibri" w:hAnsi="Calibri" w:cs="Calibri"/>
          <w:sz w:val="24"/>
          <w:szCs w:val="24"/>
        </w:rPr>
        <w:br/>
      </w:r>
      <w:r w:rsidR="00F01ABC" w:rsidRPr="00337121">
        <w:rPr>
          <w:rFonts w:ascii="Calibri" w:hAnsi="Calibri" w:cs="Calibri"/>
          <w:sz w:val="24"/>
          <w:szCs w:val="24"/>
        </w:rPr>
        <w:t xml:space="preserve">Bernard Martineau et </w:t>
      </w:r>
      <w:r w:rsidR="005315F4" w:rsidRPr="00337121">
        <w:rPr>
          <w:rFonts w:ascii="Calibri" w:hAnsi="Calibri" w:cs="Calibri"/>
          <w:sz w:val="24"/>
          <w:szCs w:val="24"/>
        </w:rPr>
        <w:t>Véronique Lisée</w:t>
      </w:r>
    </w:p>
    <w:p w14:paraId="0766CE59" w14:textId="4C85AE06" w:rsidR="00F01ABC" w:rsidRPr="00337121" w:rsidRDefault="00F01ABC" w:rsidP="00337121">
      <w:pPr>
        <w:spacing w:before="20" w:afterLines="20" w:after="48" w:line="252" w:lineRule="auto"/>
        <w:jc w:val="center"/>
        <w:rPr>
          <w:rFonts w:ascii="Calibri" w:hAnsi="Calibri" w:cs="Calibri"/>
          <w:sz w:val="24"/>
          <w:szCs w:val="24"/>
        </w:rPr>
      </w:pPr>
      <w:r w:rsidRPr="00337121">
        <w:rPr>
          <w:rFonts w:ascii="Calibri" w:hAnsi="Calibri" w:cs="Calibri"/>
          <w:sz w:val="24"/>
          <w:szCs w:val="24"/>
        </w:rPr>
        <w:t>Avec la collaboration de Mélanie Marceau et Pierre-Olivier Lahaie</w:t>
      </w:r>
    </w:p>
    <w:p w14:paraId="4DABEF67" w14:textId="2AA82F7D" w:rsidR="00815F8F" w:rsidRPr="00337121" w:rsidRDefault="00815F8F" w:rsidP="00337121">
      <w:pPr>
        <w:spacing w:before="20" w:afterLines="20" w:after="48" w:line="252" w:lineRule="auto"/>
        <w:jc w:val="both"/>
        <w:rPr>
          <w:rFonts w:ascii="Calibri" w:hAnsi="Calibri" w:cs="Calibri"/>
          <w:sz w:val="24"/>
          <w:szCs w:val="24"/>
        </w:rPr>
      </w:pPr>
    </w:p>
    <w:p w14:paraId="11329A51" w14:textId="2155FB48" w:rsidR="0053632C" w:rsidRDefault="001D32E2" w:rsidP="001D32E2">
      <w:pPr>
        <w:spacing w:before="20" w:afterLines="20" w:after="48" w:line="252" w:lineRule="auto"/>
        <w:jc w:val="center"/>
        <w:rPr>
          <w:rFonts w:ascii="Calibri" w:hAnsi="Calibri" w:cs="Calibri"/>
          <w:sz w:val="24"/>
          <w:szCs w:val="24"/>
        </w:rPr>
      </w:pPr>
      <w:r>
        <w:rPr>
          <w:rFonts w:ascii="Calibri" w:hAnsi="Calibri" w:cs="Calibri"/>
          <w:sz w:val="24"/>
          <w:szCs w:val="24"/>
        </w:rPr>
        <w:t xml:space="preserve">Membres </w:t>
      </w:r>
      <w:r w:rsidR="008F4A1F">
        <w:rPr>
          <w:rFonts w:ascii="Calibri" w:hAnsi="Calibri" w:cs="Calibri"/>
          <w:sz w:val="24"/>
          <w:szCs w:val="24"/>
        </w:rPr>
        <w:t xml:space="preserve">ou collaborateurs </w:t>
      </w:r>
      <w:r>
        <w:rPr>
          <w:rFonts w:ascii="Calibri" w:hAnsi="Calibri" w:cs="Calibri"/>
          <w:sz w:val="24"/>
          <w:szCs w:val="24"/>
        </w:rPr>
        <w:t>du Groupe de pédagogie en simulation</w:t>
      </w:r>
    </w:p>
    <w:p w14:paraId="37636E89" w14:textId="40198975" w:rsidR="004B7DA9" w:rsidRPr="001D32E2" w:rsidRDefault="004B7DA9" w:rsidP="001D32E2">
      <w:pPr>
        <w:spacing w:before="20" w:afterLines="20" w:after="48" w:line="252" w:lineRule="auto"/>
        <w:jc w:val="center"/>
        <w:rPr>
          <w:rFonts w:ascii="Calibri" w:hAnsi="Calibri" w:cs="Calibri"/>
          <w:sz w:val="24"/>
          <w:szCs w:val="24"/>
        </w:rPr>
      </w:pPr>
      <w:r>
        <w:rPr>
          <w:rFonts w:ascii="Calibri" w:hAnsi="Calibri" w:cs="Calibri"/>
          <w:sz w:val="24"/>
          <w:szCs w:val="24"/>
        </w:rPr>
        <w:t>Groupe conjoint Centre de simulation PRACCISS et CPSS</w:t>
      </w:r>
    </w:p>
    <w:p w14:paraId="6568F775" w14:textId="77777777" w:rsidR="0053632C" w:rsidRPr="00337121" w:rsidRDefault="0053632C" w:rsidP="00337121">
      <w:pPr>
        <w:spacing w:before="20" w:afterLines="20" w:after="48" w:line="252" w:lineRule="auto"/>
        <w:jc w:val="both"/>
        <w:rPr>
          <w:rFonts w:ascii="Calibri" w:hAnsi="Calibri" w:cs="Calibri"/>
          <w:sz w:val="24"/>
          <w:szCs w:val="24"/>
        </w:rPr>
      </w:pPr>
    </w:p>
    <w:p w14:paraId="113C6EAA" w14:textId="4603302F" w:rsidR="00815F8F" w:rsidRPr="00337121" w:rsidRDefault="0048131E" w:rsidP="00337121">
      <w:pPr>
        <w:spacing w:before="20" w:afterLines="20" w:after="48" w:line="252" w:lineRule="auto"/>
        <w:jc w:val="center"/>
        <w:rPr>
          <w:rFonts w:ascii="Calibri" w:hAnsi="Calibri" w:cs="Calibri"/>
          <w:sz w:val="24"/>
          <w:szCs w:val="24"/>
        </w:rPr>
      </w:pPr>
      <w:r w:rsidRPr="00337121">
        <w:rPr>
          <w:rFonts w:ascii="Calibri" w:hAnsi="Calibri" w:cs="Calibri"/>
          <w:noProof/>
          <w:sz w:val="24"/>
          <w:szCs w:val="24"/>
        </w:rPr>
        <w:drawing>
          <wp:inline distT="0" distB="0" distL="0" distR="0" wp14:anchorId="6E63F228" wp14:editId="60D25C02">
            <wp:extent cx="6304500" cy="3546281"/>
            <wp:effectExtent l="0" t="0" r="1270" b="0"/>
            <wp:docPr id="6784116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12">
                      <a:extLst>
                        <a:ext uri="{28A0092B-C50C-407E-A947-70E740481C1C}">
                          <a14:useLocalDpi xmlns:a14="http://schemas.microsoft.com/office/drawing/2010/main" val="0"/>
                        </a:ext>
                      </a:extLst>
                    </a:blip>
                    <a:stretch>
                      <a:fillRect/>
                    </a:stretch>
                  </pic:blipFill>
                  <pic:spPr>
                    <a:xfrm>
                      <a:off x="0" y="0"/>
                      <a:ext cx="6304500" cy="3546281"/>
                    </a:xfrm>
                    <a:prstGeom prst="rect">
                      <a:avLst/>
                    </a:prstGeom>
                  </pic:spPr>
                </pic:pic>
              </a:graphicData>
            </a:graphic>
          </wp:inline>
        </w:drawing>
      </w:r>
    </w:p>
    <w:p w14:paraId="6577AF5F" w14:textId="58251504" w:rsidR="00E21B22" w:rsidRPr="00337121" w:rsidRDefault="00E21B22" w:rsidP="00337121">
      <w:pPr>
        <w:spacing w:before="20" w:afterLines="20" w:after="48" w:line="252" w:lineRule="auto"/>
        <w:rPr>
          <w:rFonts w:ascii="Calibri" w:hAnsi="Calibri" w:cs="Calibri"/>
          <w:sz w:val="24"/>
          <w:szCs w:val="24"/>
        </w:rPr>
      </w:pPr>
      <w:r w:rsidRPr="00337121">
        <w:rPr>
          <w:rFonts w:ascii="Calibri" w:hAnsi="Calibri" w:cs="Calibri"/>
          <w:sz w:val="24"/>
          <w:szCs w:val="24"/>
        </w:rPr>
        <w:br w:type="page"/>
      </w:r>
    </w:p>
    <w:p w14:paraId="21A41B30" w14:textId="77777777" w:rsidR="00412D89" w:rsidRPr="00337121" w:rsidRDefault="00412D89" w:rsidP="00337121">
      <w:pPr>
        <w:spacing w:before="20" w:afterLines="20" w:after="48" w:line="252" w:lineRule="auto"/>
        <w:rPr>
          <w:rFonts w:ascii="Calibri" w:hAnsi="Calibri" w:cs="Calibri"/>
          <w:sz w:val="24"/>
          <w:szCs w:val="24"/>
        </w:rPr>
      </w:pPr>
    </w:p>
    <w:sdt>
      <w:sdtPr>
        <w:rPr>
          <w:rFonts w:asciiTheme="minorHAnsi" w:eastAsiaTheme="minorHAnsi" w:hAnsiTheme="minorHAnsi" w:cstheme="minorBidi"/>
          <w:b w:val="0"/>
          <w:color w:val="auto"/>
          <w:sz w:val="22"/>
          <w:szCs w:val="22"/>
          <w:lang w:val="fr-FR" w:eastAsia="en-US"/>
        </w:rPr>
        <w:id w:val="-1085538838"/>
        <w:docPartObj>
          <w:docPartGallery w:val="Table of Contents"/>
          <w:docPartUnique/>
        </w:docPartObj>
      </w:sdtPr>
      <w:sdtEndPr/>
      <w:sdtContent>
        <w:p w14:paraId="16A29FDB" w14:textId="7825DD41" w:rsidR="006A618C" w:rsidRDefault="006A618C">
          <w:pPr>
            <w:pStyle w:val="En-ttedetabledesmatires"/>
          </w:pPr>
          <w:r>
            <w:rPr>
              <w:lang w:val="fr-FR"/>
            </w:rPr>
            <w:t>Table des matières</w:t>
          </w:r>
        </w:p>
        <w:p w14:paraId="45F4636F" w14:textId="595BFB46" w:rsidR="00EB03EF" w:rsidRDefault="006A618C">
          <w:pPr>
            <w:pStyle w:val="TM1"/>
            <w:tabs>
              <w:tab w:val="right" w:leader="dot" w:pos="9962"/>
            </w:tabs>
            <w:rPr>
              <w:rFonts w:eastAsiaTheme="minorEastAsia"/>
              <w:noProof/>
              <w:lang w:eastAsia="fr-CA"/>
            </w:rPr>
          </w:pPr>
          <w:r>
            <w:fldChar w:fldCharType="begin"/>
          </w:r>
          <w:r>
            <w:instrText xml:space="preserve"> TOC \o "1-3" \h \z \u </w:instrText>
          </w:r>
          <w:r>
            <w:fldChar w:fldCharType="separate"/>
          </w:r>
          <w:hyperlink w:anchor="_Toc44507245" w:history="1">
            <w:r w:rsidR="00EB03EF" w:rsidRPr="00AE3ACA">
              <w:rPr>
                <w:rStyle w:val="Lienhypertexte"/>
                <w:rFonts w:ascii="Calibri" w:hAnsi="Calibri" w:cs="Calibri"/>
                <w:b/>
                <w:caps/>
                <w:noProof/>
              </w:rPr>
              <w:t>Introduction</w:t>
            </w:r>
            <w:r w:rsidR="00EB03EF">
              <w:rPr>
                <w:noProof/>
                <w:webHidden/>
              </w:rPr>
              <w:tab/>
            </w:r>
            <w:r w:rsidR="00EB03EF">
              <w:rPr>
                <w:noProof/>
                <w:webHidden/>
              </w:rPr>
              <w:fldChar w:fldCharType="begin"/>
            </w:r>
            <w:r w:rsidR="00EB03EF">
              <w:rPr>
                <w:noProof/>
                <w:webHidden/>
              </w:rPr>
              <w:instrText xml:space="preserve"> PAGEREF _Toc44507245 \h </w:instrText>
            </w:r>
            <w:r w:rsidR="00EB03EF">
              <w:rPr>
                <w:noProof/>
                <w:webHidden/>
              </w:rPr>
            </w:r>
            <w:r w:rsidR="00EB03EF">
              <w:rPr>
                <w:noProof/>
                <w:webHidden/>
              </w:rPr>
              <w:fldChar w:fldCharType="separate"/>
            </w:r>
            <w:r w:rsidR="00D80A2B">
              <w:rPr>
                <w:noProof/>
                <w:webHidden/>
              </w:rPr>
              <w:t>3</w:t>
            </w:r>
            <w:r w:rsidR="00EB03EF">
              <w:rPr>
                <w:noProof/>
                <w:webHidden/>
              </w:rPr>
              <w:fldChar w:fldCharType="end"/>
            </w:r>
          </w:hyperlink>
        </w:p>
        <w:p w14:paraId="4B9770B1" w14:textId="41110A95" w:rsidR="00EB03EF" w:rsidRDefault="00EE348A">
          <w:pPr>
            <w:pStyle w:val="TM1"/>
            <w:tabs>
              <w:tab w:val="right" w:leader="dot" w:pos="9962"/>
            </w:tabs>
            <w:rPr>
              <w:rFonts w:eastAsiaTheme="minorEastAsia"/>
              <w:noProof/>
              <w:lang w:eastAsia="fr-CA"/>
            </w:rPr>
          </w:pPr>
          <w:hyperlink w:anchor="_Toc44507246" w:history="1">
            <w:r w:rsidR="00EB03EF" w:rsidRPr="00AE3ACA">
              <w:rPr>
                <w:rStyle w:val="Lienhypertexte"/>
                <w:rFonts w:ascii="Calibri" w:hAnsi="Calibri" w:cs="Calibri"/>
                <w:b/>
                <w:caps/>
                <w:noProof/>
              </w:rPr>
              <w:t>Mise au contexte</w:t>
            </w:r>
            <w:r w:rsidR="00EB03EF">
              <w:rPr>
                <w:noProof/>
                <w:webHidden/>
              </w:rPr>
              <w:tab/>
            </w:r>
            <w:r w:rsidR="00EB03EF">
              <w:rPr>
                <w:noProof/>
                <w:webHidden/>
              </w:rPr>
              <w:fldChar w:fldCharType="begin"/>
            </w:r>
            <w:r w:rsidR="00EB03EF">
              <w:rPr>
                <w:noProof/>
                <w:webHidden/>
              </w:rPr>
              <w:instrText xml:space="preserve"> PAGEREF _Toc44507246 \h </w:instrText>
            </w:r>
            <w:r w:rsidR="00EB03EF">
              <w:rPr>
                <w:noProof/>
                <w:webHidden/>
              </w:rPr>
            </w:r>
            <w:r w:rsidR="00EB03EF">
              <w:rPr>
                <w:noProof/>
                <w:webHidden/>
              </w:rPr>
              <w:fldChar w:fldCharType="separate"/>
            </w:r>
            <w:r w:rsidR="00D80A2B">
              <w:rPr>
                <w:noProof/>
                <w:webHidden/>
              </w:rPr>
              <w:t>4</w:t>
            </w:r>
            <w:r w:rsidR="00EB03EF">
              <w:rPr>
                <w:noProof/>
                <w:webHidden/>
              </w:rPr>
              <w:fldChar w:fldCharType="end"/>
            </w:r>
          </w:hyperlink>
        </w:p>
        <w:p w14:paraId="0BCB0833" w14:textId="4FC93602" w:rsidR="00EB03EF" w:rsidRDefault="00EE348A">
          <w:pPr>
            <w:pStyle w:val="TM1"/>
            <w:tabs>
              <w:tab w:val="right" w:leader="dot" w:pos="9962"/>
            </w:tabs>
            <w:rPr>
              <w:rFonts w:eastAsiaTheme="minorEastAsia"/>
              <w:noProof/>
              <w:lang w:eastAsia="fr-CA"/>
            </w:rPr>
          </w:pPr>
          <w:hyperlink w:anchor="_Toc44507247" w:history="1">
            <w:r w:rsidR="00EB03EF" w:rsidRPr="00AE3ACA">
              <w:rPr>
                <w:rStyle w:val="Lienhypertexte"/>
                <w:rFonts w:ascii="Calibri" w:hAnsi="Calibri" w:cs="Calibri"/>
                <w:b/>
                <w:caps/>
                <w:noProof/>
              </w:rPr>
              <w:t>Apprentissage et évaluation par simulation au Centre de simulation PRACCISS</w:t>
            </w:r>
            <w:r w:rsidR="00EB03EF">
              <w:rPr>
                <w:noProof/>
                <w:webHidden/>
              </w:rPr>
              <w:tab/>
            </w:r>
            <w:r w:rsidR="00EB03EF">
              <w:rPr>
                <w:noProof/>
                <w:webHidden/>
              </w:rPr>
              <w:fldChar w:fldCharType="begin"/>
            </w:r>
            <w:r w:rsidR="00EB03EF">
              <w:rPr>
                <w:noProof/>
                <w:webHidden/>
              </w:rPr>
              <w:instrText xml:space="preserve"> PAGEREF _Toc44507247 \h </w:instrText>
            </w:r>
            <w:r w:rsidR="00EB03EF">
              <w:rPr>
                <w:noProof/>
                <w:webHidden/>
              </w:rPr>
            </w:r>
            <w:r w:rsidR="00EB03EF">
              <w:rPr>
                <w:noProof/>
                <w:webHidden/>
              </w:rPr>
              <w:fldChar w:fldCharType="separate"/>
            </w:r>
            <w:r w:rsidR="00D80A2B">
              <w:rPr>
                <w:noProof/>
                <w:webHidden/>
              </w:rPr>
              <w:t>5</w:t>
            </w:r>
            <w:r w:rsidR="00EB03EF">
              <w:rPr>
                <w:noProof/>
                <w:webHidden/>
              </w:rPr>
              <w:fldChar w:fldCharType="end"/>
            </w:r>
          </w:hyperlink>
        </w:p>
        <w:p w14:paraId="07065476" w14:textId="5E6C8016" w:rsidR="00EB03EF" w:rsidRDefault="00EE348A">
          <w:pPr>
            <w:pStyle w:val="TM2"/>
            <w:tabs>
              <w:tab w:val="right" w:leader="dot" w:pos="9962"/>
            </w:tabs>
            <w:rPr>
              <w:rFonts w:eastAsiaTheme="minorEastAsia"/>
              <w:noProof/>
              <w:lang w:eastAsia="fr-CA"/>
            </w:rPr>
          </w:pPr>
          <w:hyperlink w:anchor="_Toc44507248" w:history="1">
            <w:r w:rsidR="00EB03EF" w:rsidRPr="00AE3ACA">
              <w:rPr>
                <w:rStyle w:val="Lienhypertexte"/>
                <w:rFonts w:ascii="Calibri" w:hAnsi="Calibri" w:cs="Calibri"/>
                <w:noProof/>
              </w:rPr>
              <w:t>Principes</w:t>
            </w:r>
            <w:r w:rsidR="00EB03EF">
              <w:rPr>
                <w:noProof/>
                <w:webHidden/>
              </w:rPr>
              <w:tab/>
            </w:r>
            <w:r w:rsidR="00EB03EF">
              <w:rPr>
                <w:noProof/>
                <w:webHidden/>
              </w:rPr>
              <w:fldChar w:fldCharType="begin"/>
            </w:r>
            <w:r w:rsidR="00EB03EF">
              <w:rPr>
                <w:noProof/>
                <w:webHidden/>
              </w:rPr>
              <w:instrText xml:space="preserve"> PAGEREF _Toc44507248 \h </w:instrText>
            </w:r>
            <w:r w:rsidR="00EB03EF">
              <w:rPr>
                <w:noProof/>
                <w:webHidden/>
              </w:rPr>
            </w:r>
            <w:r w:rsidR="00EB03EF">
              <w:rPr>
                <w:noProof/>
                <w:webHidden/>
              </w:rPr>
              <w:fldChar w:fldCharType="separate"/>
            </w:r>
            <w:r w:rsidR="00D80A2B">
              <w:rPr>
                <w:noProof/>
                <w:webHidden/>
              </w:rPr>
              <w:t>5</w:t>
            </w:r>
            <w:r w:rsidR="00EB03EF">
              <w:rPr>
                <w:noProof/>
                <w:webHidden/>
              </w:rPr>
              <w:fldChar w:fldCharType="end"/>
            </w:r>
          </w:hyperlink>
        </w:p>
        <w:p w14:paraId="18E2F4BB" w14:textId="17AAFAD7" w:rsidR="00EB03EF" w:rsidRDefault="00EE348A">
          <w:pPr>
            <w:pStyle w:val="TM2"/>
            <w:tabs>
              <w:tab w:val="right" w:leader="dot" w:pos="9962"/>
            </w:tabs>
            <w:rPr>
              <w:rFonts w:eastAsiaTheme="minorEastAsia"/>
              <w:noProof/>
              <w:lang w:eastAsia="fr-CA"/>
            </w:rPr>
          </w:pPr>
          <w:hyperlink w:anchor="_Toc44507249" w:history="1">
            <w:r w:rsidR="00EB03EF" w:rsidRPr="00AE3ACA">
              <w:rPr>
                <w:rStyle w:val="Lienhypertexte"/>
                <w:rFonts w:ascii="Calibri" w:hAnsi="Calibri" w:cs="Calibri"/>
                <w:noProof/>
              </w:rPr>
              <w:t>Séquence type d’une activité de simulation</w:t>
            </w:r>
            <w:r w:rsidR="00EB03EF">
              <w:rPr>
                <w:noProof/>
                <w:webHidden/>
              </w:rPr>
              <w:tab/>
            </w:r>
            <w:r w:rsidR="00EB03EF">
              <w:rPr>
                <w:noProof/>
                <w:webHidden/>
              </w:rPr>
              <w:fldChar w:fldCharType="begin"/>
            </w:r>
            <w:r w:rsidR="00EB03EF">
              <w:rPr>
                <w:noProof/>
                <w:webHidden/>
              </w:rPr>
              <w:instrText xml:space="preserve"> PAGEREF _Toc44507249 \h </w:instrText>
            </w:r>
            <w:r w:rsidR="00EB03EF">
              <w:rPr>
                <w:noProof/>
                <w:webHidden/>
              </w:rPr>
            </w:r>
            <w:r w:rsidR="00EB03EF">
              <w:rPr>
                <w:noProof/>
                <w:webHidden/>
              </w:rPr>
              <w:fldChar w:fldCharType="separate"/>
            </w:r>
            <w:r w:rsidR="00D80A2B">
              <w:rPr>
                <w:noProof/>
                <w:webHidden/>
              </w:rPr>
              <w:t>6</w:t>
            </w:r>
            <w:r w:rsidR="00EB03EF">
              <w:rPr>
                <w:noProof/>
                <w:webHidden/>
              </w:rPr>
              <w:fldChar w:fldCharType="end"/>
            </w:r>
          </w:hyperlink>
        </w:p>
        <w:p w14:paraId="55D376CF" w14:textId="7DBBF10D" w:rsidR="00EB03EF" w:rsidRDefault="00EE348A">
          <w:pPr>
            <w:pStyle w:val="TM2"/>
            <w:tabs>
              <w:tab w:val="right" w:leader="dot" w:pos="9962"/>
            </w:tabs>
            <w:rPr>
              <w:rFonts w:eastAsiaTheme="minorEastAsia"/>
              <w:noProof/>
              <w:lang w:eastAsia="fr-CA"/>
            </w:rPr>
          </w:pPr>
          <w:hyperlink w:anchor="_Toc44507250" w:history="1">
            <w:r w:rsidR="00EB03EF" w:rsidRPr="00AE3ACA">
              <w:rPr>
                <w:rStyle w:val="Lienhypertexte"/>
                <w:rFonts w:ascii="Calibri" w:hAnsi="Calibri" w:cs="Calibri"/>
                <w:noProof/>
              </w:rPr>
              <w:t>Modalités de simulation</w:t>
            </w:r>
            <w:r w:rsidR="00EB03EF">
              <w:rPr>
                <w:noProof/>
                <w:webHidden/>
              </w:rPr>
              <w:tab/>
            </w:r>
            <w:r w:rsidR="00EB03EF">
              <w:rPr>
                <w:noProof/>
                <w:webHidden/>
              </w:rPr>
              <w:fldChar w:fldCharType="begin"/>
            </w:r>
            <w:r w:rsidR="00EB03EF">
              <w:rPr>
                <w:noProof/>
                <w:webHidden/>
              </w:rPr>
              <w:instrText xml:space="preserve"> PAGEREF _Toc44507250 \h </w:instrText>
            </w:r>
            <w:r w:rsidR="00EB03EF">
              <w:rPr>
                <w:noProof/>
                <w:webHidden/>
              </w:rPr>
            </w:r>
            <w:r w:rsidR="00EB03EF">
              <w:rPr>
                <w:noProof/>
                <w:webHidden/>
              </w:rPr>
              <w:fldChar w:fldCharType="separate"/>
            </w:r>
            <w:r w:rsidR="00D80A2B">
              <w:rPr>
                <w:noProof/>
                <w:webHidden/>
              </w:rPr>
              <w:t>6</w:t>
            </w:r>
            <w:r w:rsidR="00EB03EF">
              <w:rPr>
                <w:noProof/>
                <w:webHidden/>
              </w:rPr>
              <w:fldChar w:fldCharType="end"/>
            </w:r>
          </w:hyperlink>
        </w:p>
        <w:p w14:paraId="2C81CAFA" w14:textId="71A56638" w:rsidR="00EB03EF" w:rsidRDefault="00EE348A">
          <w:pPr>
            <w:pStyle w:val="TM3"/>
            <w:tabs>
              <w:tab w:val="right" w:leader="dot" w:pos="9962"/>
            </w:tabs>
            <w:rPr>
              <w:rFonts w:eastAsiaTheme="minorEastAsia"/>
              <w:noProof/>
              <w:lang w:eastAsia="fr-CA"/>
            </w:rPr>
          </w:pPr>
          <w:hyperlink w:anchor="_Toc44507251" w:history="1">
            <w:r w:rsidR="00EB03EF" w:rsidRPr="00AE3ACA">
              <w:rPr>
                <w:rStyle w:val="Lienhypertexte"/>
                <w:noProof/>
              </w:rPr>
              <w:t>Simulation humaine</w:t>
            </w:r>
            <w:r w:rsidR="00EB03EF">
              <w:rPr>
                <w:noProof/>
                <w:webHidden/>
              </w:rPr>
              <w:tab/>
            </w:r>
            <w:r w:rsidR="00EB03EF">
              <w:rPr>
                <w:noProof/>
                <w:webHidden/>
              </w:rPr>
              <w:fldChar w:fldCharType="begin"/>
            </w:r>
            <w:r w:rsidR="00EB03EF">
              <w:rPr>
                <w:noProof/>
                <w:webHidden/>
              </w:rPr>
              <w:instrText xml:space="preserve"> PAGEREF _Toc44507251 \h </w:instrText>
            </w:r>
            <w:r w:rsidR="00EB03EF">
              <w:rPr>
                <w:noProof/>
                <w:webHidden/>
              </w:rPr>
            </w:r>
            <w:r w:rsidR="00EB03EF">
              <w:rPr>
                <w:noProof/>
                <w:webHidden/>
              </w:rPr>
              <w:fldChar w:fldCharType="separate"/>
            </w:r>
            <w:r w:rsidR="00D80A2B">
              <w:rPr>
                <w:noProof/>
                <w:webHidden/>
              </w:rPr>
              <w:t>7</w:t>
            </w:r>
            <w:r w:rsidR="00EB03EF">
              <w:rPr>
                <w:noProof/>
                <w:webHidden/>
              </w:rPr>
              <w:fldChar w:fldCharType="end"/>
            </w:r>
          </w:hyperlink>
        </w:p>
        <w:p w14:paraId="0A54A241" w14:textId="0E326A79" w:rsidR="00EB03EF" w:rsidRDefault="00EE348A">
          <w:pPr>
            <w:pStyle w:val="TM3"/>
            <w:tabs>
              <w:tab w:val="right" w:leader="dot" w:pos="9962"/>
            </w:tabs>
            <w:rPr>
              <w:rFonts w:eastAsiaTheme="minorEastAsia"/>
              <w:noProof/>
              <w:lang w:eastAsia="fr-CA"/>
            </w:rPr>
          </w:pPr>
          <w:hyperlink w:anchor="_Toc44507252" w:history="1">
            <w:r w:rsidR="00EB03EF" w:rsidRPr="00AE3ACA">
              <w:rPr>
                <w:rStyle w:val="Lienhypertexte"/>
                <w:noProof/>
              </w:rPr>
              <w:t>Simulation procédurale</w:t>
            </w:r>
            <w:r w:rsidR="00EB03EF">
              <w:rPr>
                <w:noProof/>
                <w:webHidden/>
              </w:rPr>
              <w:tab/>
            </w:r>
            <w:r w:rsidR="00EB03EF">
              <w:rPr>
                <w:noProof/>
                <w:webHidden/>
              </w:rPr>
              <w:fldChar w:fldCharType="begin"/>
            </w:r>
            <w:r w:rsidR="00EB03EF">
              <w:rPr>
                <w:noProof/>
                <w:webHidden/>
              </w:rPr>
              <w:instrText xml:space="preserve"> PAGEREF _Toc44507252 \h </w:instrText>
            </w:r>
            <w:r w:rsidR="00EB03EF">
              <w:rPr>
                <w:noProof/>
                <w:webHidden/>
              </w:rPr>
            </w:r>
            <w:r w:rsidR="00EB03EF">
              <w:rPr>
                <w:noProof/>
                <w:webHidden/>
              </w:rPr>
              <w:fldChar w:fldCharType="separate"/>
            </w:r>
            <w:r w:rsidR="00D80A2B">
              <w:rPr>
                <w:noProof/>
                <w:webHidden/>
              </w:rPr>
              <w:t>7</w:t>
            </w:r>
            <w:r w:rsidR="00EB03EF">
              <w:rPr>
                <w:noProof/>
                <w:webHidden/>
              </w:rPr>
              <w:fldChar w:fldCharType="end"/>
            </w:r>
          </w:hyperlink>
        </w:p>
        <w:p w14:paraId="6BE14B63" w14:textId="7B8F9CF6" w:rsidR="00EB03EF" w:rsidRDefault="00EE348A">
          <w:pPr>
            <w:pStyle w:val="TM3"/>
            <w:tabs>
              <w:tab w:val="right" w:leader="dot" w:pos="9962"/>
            </w:tabs>
            <w:rPr>
              <w:rFonts w:eastAsiaTheme="minorEastAsia"/>
              <w:noProof/>
              <w:lang w:eastAsia="fr-CA"/>
            </w:rPr>
          </w:pPr>
          <w:hyperlink w:anchor="_Toc44507253" w:history="1">
            <w:r w:rsidR="00EB03EF" w:rsidRPr="00AE3ACA">
              <w:rPr>
                <w:rStyle w:val="Lienhypertexte"/>
                <w:noProof/>
              </w:rPr>
              <w:t>Simulation informatique</w:t>
            </w:r>
            <w:r w:rsidR="00EB03EF">
              <w:rPr>
                <w:noProof/>
                <w:webHidden/>
              </w:rPr>
              <w:tab/>
            </w:r>
            <w:r w:rsidR="00EB03EF">
              <w:rPr>
                <w:noProof/>
                <w:webHidden/>
              </w:rPr>
              <w:fldChar w:fldCharType="begin"/>
            </w:r>
            <w:r w:rsidR="00EB03EF">
              <w:rPr>
                <w:noProof/>
                <w:webHidden/>
              </w:rPr>
              <w:instrText xml:space="preserve"> PAGEREF _Toc44507253 \h </w:instrText>
            </w:r>
            <w:r w:rsidR="00EB03EF">
              <w:rPr>
                <w:noProof/>
                <w:webHidden/>
              </w:rPr>
            </w:r>
            <w:r w:rsidR="00EB03EF">
              <w:rPr>
                <w:noProof/>
                <w:webHidden/>
              </w:rPr>
              <w:fldChar w:fldCharType="separate"/>
            </w:r>
            <w:r w:rsidR="00D80A2B">
              <w:rPr>
                <w:noProof/>
                <w:webHidden/>
              </w:rPr>
              <w:t>7</w:t>
            </w:r>
            <w:r w:rsidR="00EB03EF">
              <w:rPr>
                <w:noProof/>
                <w:webHidden/>
              </w:rPr>
              <w:fldChar w:fldCharType="end"/>
            </w:r>
          </w:hyperlink>
        </w:p>
        <w:p w14:paraId="3D160283" w14:textId="4E9FD2F2" w:rsidR="00EB03EF" w:rsidRDefault="00EE348A">
          <w:pPr>
            <w:pStyle w:val="TM3"/>
            <w:tabs>
              <w:tab w:val="right" w:leader="dot" w:pos="9962"/>
            </w:tabs>
            <w:rPr>
              <w:rFonts w:eastAsiaTheme="minorEastAsia"/>
              <w:noProof/>
              <w:lang w:eastAsia="fr-CA"/>
            </w:rPr>
          </w:pPr>
          <w:hyperlink w:anchor="_Toc44507254" w:history="1">
            <w:r w:rsidR="00EB03EF" w:rsidRPr="00AE3ACA">
              <w:rPr>
                <w:rStyle w:val="Lienhypertexte"/>
                <w:noProof/>
              </w:rPr>
              <w:t>Simulation clinique complexe (simulation à immersion clinique)</w:t>
            </w:r>
            <w:r w:rsidR="00EB03EF">
              <w:rPr>
                <w:noProof/>
                <w:webHidden/>
              </w:rPr>
              <w:tab/>
            </w:r>
            <w:r w:rsidR="00EB03EF">
              <w:rPr>
                <w:noProof/>
                <w:webHidden/>
              </w:rPr>
              <w:fldChar w:fldCharType="begin"/>
            </w:r>
            <w:r w:rsidR="00EB03EF">
              <w:rPr>
                <w:noProof/>
                <w:webHidden/>
              </w:rPr>
              <w:instrText xml:space="preserve"> PAGEREF _Toc44507254 \h </w:instrText>
            </w:r>
            <w:r w:rsidR="00EB03EF">
              <w:rPr>
                <w:noProof/>
                <w:webHidden/>
              </w:rPr>
            </w:r>
            <w:r w:rsidR="00EB03EF">
              <w:rPr>
                <w:noProof/>
                <w:webHidden/>
              </w:rPr>
              <w:fldChar w:fldCharType="separate"/>
            </w:r>
            <w:r w:rsidR="00D80A2B">
              <w:rPr>
                <w:noProof/>
                <w:webHidden/>
              </w:rPr>
              <w:t>8</w:t>
            </w:r>
            <w:r w:rsidR="00EB03EF">
              <w:rPr>
                <w:noProof/>
                <w:webHidden/>
              </w:rPr>
              <w:fldChar w:fldCharType="end"/>
            </w:r>
          </w:hyperlink>
        </w:p>
        <w:p w14:paraId="106B24A6" w14:textId="2C459AC3" w:rsidR="00EB03EF" w:rsidRDefault="00EE348A">
          <w:pPr>
            <w:pStyle w:val="TM1"/>
            <w:tabs>
              <w:tab w:val="right" w:leader="dot" w:pos="9962"/>
            </w:tabs>
            <w:rPr>
              <w:rFonts w:eastAsiaTheme="minorEastAsia"/>
              <w:noProof/>
              <w:lang w:eastAsia="fr-CA"/>
            </w:rPr>
          </w:pPr>
          <w:hyperlink w:anchor="_Toc44507255" w:history="1">
            <w:r w:rsidR="00EB03EF" w:rsidRPr="00AE3ACA">
              <w:rPr>
                <w:rStyle w:val="Lienhypertexte"/>
                <w:rFonts w:ascii="Calibri" w:hAnsi="Calibri" w:cs="Calibri"/>
                <w:b/>
                <w:caps/>
                <w:noProof/>
              </w:rPr>
              <w:t>Recommandations générales</w:t>
            </w:r>
            <w:r w:rsidR="00EB03EF">
              <w:rPr>
                <w:noProof/>
                <w:webHidden/>
              </w:rPr>
              <w:tab/>
            </w:r>
            <w:r w:rsidR="00EB03EF">
              <w:rPr>
                <w:noProof/>
                <w:webHidden/>
              </w:rPr>
              <w:fldChar w:fldCharType="begin"/>
            </w:r>
            <w:r w:rsidR="00EB03EF">
              <w:rPr>
                <w:noProof/>
                <w:webHidden/>
              </w:rPr>
              <w:instrText xml:space="preserve"> PAGEREF _Toc44507255 \h </w:instrText>
            </w:r>
            <w:r w:rsidR="00EB03EF">
              <w:rPr>
                <w:noProof/>
                <w:webHidden/>
              </w:rPr>
            </w:r>
            <w:r w:rsidR="00EB03EF">
              <w:rPr>
                <w:noProof/>
                <w:webHidden/>
              </w:rPr>
              <w:fldChar w:fldCharType="separate"/>
            </w:r>
            <w:r w:rsidR="00D80A2B">
              <w:rPr>
                <w:noProof/>
                <w:webHidden/>
              </w:rPr>
              <w:t>8</w:t>
            </w:r>
            <w:r w:rsidR="00EB03EF">
              <w:rPr>
                <w:noProof/>
                <w:webHidden/>
              </w:rPr>
              <w:fldChar w:fldCharType="end"/>
            </w:r>
          </w:hyperlink>
        </w:p>
        <w:p w14:paraId="7969AB99" w14:textId="42FD7E2F" w:rsidR="00EB03EF" w:rsidRDefault="00EE348A">
          <w:pPr>
            <w:pStyle w:val="TM1"/>
            <w:tabs>
              <w:tab w:val="right" w:leader="dot" w:pos="9962"/>
            </w:tabs>
            <w:rPr>
              <w:rFonts w:eastAsiaTheme="minorEastAsia"/>
              <w:noProof/>
              <w:lang w:eastAsia="fr-CA"/>
            </w:rPr>
          </w:pPr>
          <w:hyperlink w:anchor="_Toc44507256" w:history="1">
            <w:r w:rsidR="00EB03EF" w:rsidRPr="00AE3ACA">
              <w:rPr>
                <w:rStyle w:val="Lienhypertexte"/>
                <w:rFonts w:ascii="Calibri" w:hAnsi="Calibri" w:cs="Calibri"/>
                <w:b/>
                <w:bCs/>
                <w:caps/>
                <w:noProof/>
              </w:rPr>
              <w:t>ConsidÉrations</w:t>
            </w:r>
            <w:r w:rsidR="00EB03EF" w:rsidRPr="00AE3ACA">
              <w:rPr>
                <w:rStyle w:val="Lienhypertexte"/>
                <w:rFonts w:ascii="Calibri" w:hAnsi="Calibri" w:cs="Calibri"/>
                <w:b/>
                <w:caps/>
                <w:noProof/>
              </w:rPr>
              <w:t xml:space="preserve"> PARTICULIÈRES</w:t>
            </w:r>
            <w:r w:rsidR="00EB03EF">
              <w:rPr>
                <w:noProof/>
                <w:webHidden/>
              </w:rPr>
              <w:tab/>
            </w:r>
            <w:r w:rsidR="00EB03EF">
              <w:rPr>
                <w:noProof/>
                <w:webHidden/>
              </w:rPr>
              <w:fldChar w:fldCharType="begin"/>
            </w:r>
            <w:r w:rsidR="00EB03EF">
              <w:rPr>
                <w:noProof/>
                <w:webHidden/>
              </w:rPr>
              <w:instrText xml:space="preserve"> PAGEREF _Toc44507256 \h </w:instrText>
            </w:r>
            <w:r w:rsidR="00EB03EF">
              <w:rPr>
                <w:noProof/>
                <w:webHidden/>
              </w:rPr>
            </w:r>
            <w:r w:rsidR="00EB03EF">
              <w:rPr>
                <w:noProof/>
                <w:webHidden/>
              </w:rPr>
              <w:fldChar w:fldCharType="separate"/>
            </w:r>
            <w:r w:rsidR="00D80A2B">
              <w:rPr>
                <w:noProof/>
                <w:webHidden/>
              </w:rPr>
              <w:t>10</w:t>
            </w:r>
            <w:r w:rsidR="00EB03EF">
              <w:rPr>
                <w:noProof/>
                <w:webHidden/>
              </w:rPr>
              <w:fldChar w:fldCharType="end"/>
            </w:r>
          </w:hyperlink>
        </w:p>
        <w:p w14:paraId="65E90EBB" w14:textId="28916AB0" w:rsidR="00EB03EF" w:rsidRDefault="00EE348A">
          <w:pPr>
            <w:pStyle w:val="TM2"/>
            <w:tabs>
              <w:tab w:val="right" w:leader="dot" w:pos="9962"/>
            </w:tabs>
            <w:rPr>
              <w:rFonts w:eastAsiaTheme="minorEastAsia"/>
              <w:noProof/>
              <w:lang w:eastAsia="fr-CA"/>
            </w:rPr>
          </w:pPr>
          <w:hyperlink w:anchor="_Toc44507257" w:history="1">
            <w:r w:rsidR="00EB03EF" w:rsidRPr="00AE3ACA">
              <w:rPr>
                <w:rStyle w:val="Lienhypertexte"/>
                <w:rFonts w:ascii="Calibri" w:hAnsi="Calibri" w:cs="Calibri"/>
                <w:noProof/>
              </w:rPr>
              <w:t>Simulation procédurale</w:t>
            </w:r>
            <w:r w:rsidR="00EB03EF">
              <w:rPr>
                <w:noProof/>
                <w:webHidden/>
              </w:rPr>
              <w:tab/>
            </w:r>
            <w:r w:rsidR="00EB03EF">
              <w:rPr>
                <w:noProof/>
                <w:webHidden/>
              </w:rPr>
              <w:fldChar w:fldCharType="begin"/>
            </w:r>
            <w:r w:rsidR="00EB03EF">
              <w:rPr>
                <w:noProof/>
                <w:webHidden/>
              </w:rPr>
              <w:instrText xml:space="preserve"> PAGEREF _Toc44507257 \h </w:instrText>
            </w:r>
            <w:r w:rsidR="00EB03EF">
              <w:rPr>
                <w:noProof/>
                <w:webHidden/>
              </w:rPr>
            </w:r>
            <w:r w:rsidR="00EB03EF">
              <w:rPr>
                <w:noProof/>
                <w:webHidden/>
              </w:rPr>
              <w:fldChar w:fldCharType="separate"/>
            </w:r>
            <w:r w:rsidR="00D80A2B">
              <w:rPr>
                <w:noProof/>
                <w:webHidden/>
              </w:rPr>
              <w:t>10</w:t>
            </w:r>
            <w:r w:rsidR="00EB03EF">
              <w:rPr>
                <w:noProof/>
                <w:webHidden/>
              </w:rPr>
              <w:fldChar w:fldCharType="end"/>
            </w:r>
          </w:hyperlink>
        </w:p>
        <w:p w14:paraId="38E70968" w14:textId="12D65AEE" w:rsidR="00EB03EF" w:rsidRDefault="00EE348A">
          <w:pPr>
            <w:pStyle w:val="TM2"/>
            <w:tabs>
              <w:tab w:val="right" w:leader="dot" w:pos="9962"/>
            </w:tabs>
            <w:rPr>
              <w:rFonts w:eastAsiaTheme="minorEastAsia"/>
              <w:noProof/>
              <w:lang w:eastAsia="fr-CA"/>
            </w:rPr>
          </w:pPr>
          <w:hyperlink w:anchor="_Toc44507258" w:history="1">
            <w:r w:rsidR="00EB03EF" w:rsidRPr="00AE3ACA">
              <w:rPr>
                <w:rStyle w:val="Lienhypertexte"/>
                <w:rFonts w:ascii="Calibri" w:hAnsi="Calibri" w:cs="Calibri"/>
                <w:noProof/>
              </w:rPr>
              <w:t>Simulation humaine</w:t>
            </w:r>
            <w:r w:rsidR="00EB03EF">
              <w:rPr>
                <w:noProof/>
                <w:webHidden/>
              </w:rPr>
              <w:tab/>
            </w:r>
            <w:r w:rsidR="00EB03EF">
              <w:rPr>
                <w:noProof/>
                <w:webHidden/>
              </w:rPr>
              <w:fldChar w:fldCharType="begin"/>
            </w:r>
            <w:r w:rsidR="00EB03EF">
              <w:rPr>
                <w:noProof/>
                <w:webHidden/>
              </w:rPr>
              <w:instrText xml:space="preserve"> PAGEREF _Toc44507258 \h </w:instrText>
            </w:r>
            <w:r w:rsidR="00EB03EF">
              <w:rPr>
                <w:noProof/>
                <w:webHidden/>
              </w:rPr>
            </w:r>
            <w:r w:rsidR="00EB03EF">
              <w:rPr>
                <w:noProof/>
                <w:webHidden/>
              </w:rPr>
              <w:fldChar w:fldCharType="separate"/>
            </w:r>
            <w:r w:rsidR="00D80A2B">
              <w:rPr>
                <w:noProof/>
                <w:webHidden/>
              </w:rPr>
              <w:t>10</w:t>
            </w:r>
            <w:r w:rsidR="00EB03EF">
              <w:rPr>
                <w:noProof/>
                <w:webHidden/>
              </w:rPr>
              <w:fldChar w:fldCharType="end"/>
            </w:r>
          </w:hyperlink>
        </w:p>
        <w:p w14:paraId="12609CB9" w14:textId="5B5D6FB4" w:rsidR="00EB03EF" w:rsidRDefault="00EE348A">
          <w:pPr>
            <w:pStyle w:val="TM2"/>
            <w:tabs>
              <w:tab w:val="right" w:leader="dot" w:pos="9962"/>
            </w:tabs>
            <w:rPr>
              <w:rFonts w:eastAsiaTheme="minorEastAsia"/>
              <w:noProof/>
              <w:lang w:eastAsia="fr-CA"/>
            </w:rPr>
          </w:pPr>
          <w:hyperlink w:anchor="_Toc44507259" w:history="1">
            <w:r w:rsidR="00EB03EF" w:rsidRPr="00AE3ACA">
              <w:rPr>
                <w:rStyle w:val="Lienhypertexte"/>
                <w:rFonts w:ascii="Calibri" w:hAnsi="Calibri" w:cs="Calibri"/>
                <w:noProof/>
              </w:rPr>
              <w:t>Simulation clinique complexe</w:t>
            </w:r>
            <w:r w:rsidR="00EB03EF">
              <w:rPr>
                <w:noProof/>
                <w:webHidden/>
              </w:rPr>
              <w:tab/>
            </w:r>
            <w:r w:rsidR="00EB03EF">
              <w:rPr>
                <w:noProof/>
                <w:webHidden/>
              </w:rPr>
              <w:fldChar w:fldCharType="begin"/>
            </w:r>
            <w:r w:rsidR="00EB03EF">
              <w:rPr>
                <w:noProof/>
                <w:webHidden/>
              </w:rPr>
              <w:instrText xml:space="preserve"> PAGEREF _Toc44507259 \h </w:instrText>
            </w:r>
            <w:r w:rsidR="00EB03EF">
              <w:rPr>
                <w:noProof/>
                <w:webHidden/>
              </w:rPr>
            </w:r>
            <w:r w:rsidR="00EB03EF">
              <w:rPr>
                <w:noProof/>
                <w:webHidden/>
              </w:rPr>
              <w:fldChar w:fldCharType="separate"/>
            </w:r>
            <w:r w:rsidR="00D80A2B">
              <w:rPr>
                <w:noProof/>
                <w:webHidden/>
              </w:rPr>
              <w:t>12</w:t>
            </w:r>
            <w:r w:rsidR="00EB03EF">
              <w:rPr>
                <w:noProof/>
                <w:webHidden/>
              </w:rPr>
              <w:fldChar w:fldCharType="end"/>
            </w:r>
          </w:hyperlink>
        </w:p>
        <w:p w14:paraId="1F6912B1" w14:textId="698D7E58" w:rsidR="00EB03EF" w:rsidRDefault="00EE348A">
          <w:pPr>
            <w:pStyle w:val="TM1"/>
            <w:tabs>
              <w:tab w:val="right" w:leader="dot" w:pos="9962"/>
            </w:tabs>
            <w:rPr>
              <w:rFonts w:eastAsiaTheme="minorEastAsia"/>
              <w:noProof/>
              <w:lang w:eastAsia="fr-CA"/>
            </w:rPr>
          </w:pPr>
          <w:hyperlink w:anchor="_Toc44507260" w:history="1">
            <w:r w:rsidR="00EB03EF" w:rsidRPr="00AE3ACA">
              <w:rPr>
                <w:rStyle w:val="Lienhypertexte"/>
                <w:rFonts w:ascii="Calibri" w:hAnsi="Calibri" w:cs="Calibri"/>
                <w:b/>
                <w:caps/>
                <w:noProof/>
              </w:rPr>
              <w:t>Aspects relatifs à l’évaluation des apprentissages</w:t>
            </w:r>
            <w:r w:rsidR="00EB03EF">
              <w:rPr>
                <w:noProof/>
                <w:webHidden/>
              </w:rPr>
              <w:tab/>
            </w:r>
            <w:r w:rsidR="00EB03EF">
              <w:rPr>
                <w:noProof/>
                <w:webHidden/>
              </w:rPr>
              <w:fldChar w:fldCharType="begin"/>
            </w:r>
            <w:r w:rsidR="00EB03EF">
              <w:rPr>
                <w:noProof/>
                <w:webHidden/>
              </w:rPr>
              <w:instrText xml:space="preserve"> PAGEREF _Toc44507260 \h </w:instrText>
            </w:r>
            <w:r w:rsidR="00EB03EF">
              <w:rPr>
                <w:noProof/>
                <w:webHidden/>
              </w:rPr>
            </w:r>
            <w:r w:rsidR="00EB03EF">
              <w:rPr>
                <w:noProof/>
                <w:webHidden/>
              </w:rPr>
              <w:fldChar w:fldCharType="separate"/>
            </w:r>
            <w:r w:rsidR="00D80A2B">
              <w:rPr>
                <w:noProof/>
                <w:webHidden/>
              </w:rPr>
              <w:t>13</w:t>
            </w:r>
            <w:r w:rsidR="00EB03EF">
              <w:rPr>
                <w:noProof/>
                <w:webHidden/>
              </w:rPr>
              <w:fldChar w:fldCharType="end"/>
            </w:r>
          </w:hyperlink>
        </w:p>
        <w:p w14:paraId="1CFECD98" w14:textId="2EDA8766" w:rsidR="00EB03EF" w:rsidRDefault="00EE348A">
          <w:pPr>
            <w:pStyle w:val="TM1"/>
            <w:tabs>
              <w:tab w:val="right" w:leader="dot" w:pos="9962"/>
            </w:tabs>
            <w:rPr>
              <w:rFonts w:eastAsiaTheme="minorEastAsia"/>
              <w:noProof/>
              <w:lang w:eastAsia="fr-CA"/>
            </w:rPr>
          </w:pPr>
          <w:hyperlink w:anchor="_Toc44507261" w:history="1">
            <w:r w:rsidR="00EB03EF" w:rsidRPr="00AE3ACA">
              <w:rPr>
                <w:rStyle w:val="Lienhypertexte"/>
                <w:rFonts w:ascii="Calibri" w:hAnsi="Calibri" w:cs="Calibri"/>
                <w:b/>
                <w:caps/>
                <w:noProof/>
              </w:rPr>
              <w:t>Pistes de solution et de réflexion</w:t>
            </w:r>
            <w:r w:rsidR="00EB03EF">
              <w:rPr>
                <w:noProof/>
                <w:webHidden/>
              </w:rPr>
              <w:tab/>
            </w:r>
            <w:r w:rsidR="00EB03EF">
              <w:rPr>
                <w:noProof/>
                <w:webHidden/>
              </w:rPr>
              <w:fldChar w:fldCharType="begin"/>
            </w:r>
            <w:r w:rsidR="00EB03EF">
              <w:rPr>
                <w:noProof/>
                <w:webHidden/>
              </w:rPr>
              <w:instrText xml:space="preserve"> PAGEREF _Toc44507261 \h </w:instrText>
            </w:r>
            <w:r w:rsidR="00EB03EF">
              <w:rPr>
                <w:noProof/>
                <w:webHidden/>
              </w:rPr>
            </w:r>
            <w:r w:rsidR="00EB03EF">
              <w:rPr>
                <w:noProof/>
                <w:webHidden/>
              </w:rPr>
              <w:fldChar w:fldCharType="separate"/>
            </w:r>
            <w:r w:rsidR="00D80A2B">
              <w:rPr>
                <w:noProof/>
                <w:webHidden/>
              </w:rPr>
              <w:t>15</w:t>
            </w:r>
            <w:r w:rsidR="00EB03EF">
              <w:rPr>
                <w:noProof/>
                <w:webHidden/>
              </w:rPr>
              <w:fldChar w:fldCharType="end"/>
            </w:r>
          </w:hyperlink>
        </w:p>
        <w:p w14:paraId="76220A05" w14:textId="78650ADD" w:rsidR="00EB03EF" w:rsidRDefault="00EE348A">
          <w:pPr>
            <w:pStyle w:val="TM1"/>
            <w:tabs>
              <w:tab w:val="right" w:leader="dot" w:pos="9962"/>
            </w:tabs>
            <w:rPr>
              <w:rFonts w:eastAsiaTheme="minorEastAsia"/>
              <w:noProof/>
              <w:lang w:eastAsia="fr-CA"/>
            </w:rPr>
          </w:pPr>
          <w:hyperlink w:anchor="_Toc44507262" w:history="1">
            <w:r w:rsidR="00EB03EF" w:rsidRPr="00AE3ACA">
              <w:rPr>
                <w:rStyle w:val="Lienhypertexte"/>
                <w:rFonts w:ascii="Calibri" w:hAnsi="Calibri" w:cs="Calibri"/>
                <w:b/>
                <w:caps/>
                <w:noProof/>
                <w:lang w:val="en-US"/>
              </w:rPr>
              <w:t>Références</w:t>
            </w:r>
            <w:r w:rsidR="00EB03EF">
              <w:rPr>
                <w:noProof/>
                <w:webHidden/>
              </w:rPr>
              <w:tab/>
            </w:r>
            <w:r w:rsidR="00EB03EF">
              <w:rPr>
                <w:noProof/>
                <w:webHidden/>
              </w:rPr>
              <w:fldChar w:fldCharType="begin"/>
            </w:r>
            <w:r w:rsidR="00EB03EF">
              <w:rPr>
                <w:noProof/>
                <w:webHidden/>
              </w:rPr>
              <w:instrText xml:space="preserve"> PAGEREF _Toc44507262 \h </w:instrText>
            </w:r>
            <w:r w:rsidR="00EB03EF">
              <w:rPr>
                <w:noProof/>
                <w:webHidden/>
              </w:rPr>
            </w:r>
            <w:r w:rsidR="00EB03EF">
              <w:rPr>
                <w:noProof/>
                <w:webHidden/>
              </w:rPr>
              <w:fldChar w:fldCharType="separate"/>
            </w:r>
            <w:r w:rsidR="00D80A2B">
              <w:rPr>
                <w:noProof/>
                <w:webHidden/>
              </w:rPr>
              <w:t>17</w:t>
            </w:r>
            <w:r w:rsidR="00EB03EF">
              <w:rPr>
                <w:noProof/>
                <w:webHidden/>
              </w:rPr>
              <w:fldChar w:fldCharType="end"/>
            </w:r>
          </w:hyperlink>
        </w:p>
        <w:p w14:paraId="77DB5D63" w14:textId="18D60C30" w:rsidR="006A618C" w:rsidRDefault="006A618C">
          <w:r>
            <w:rPr>
              <w:b/>
              <w:bCs/>
              <w:lang w:val="fr-FR"/>
            </w:rPr>
            <w:fldChar w:fldCharType="end"/>
          </w:r>
        </w:p>
      </w:sdtContent>
    </w:sdt>
    <w:p w14:paraId="231E5CC8" w14:textId="77777777" w:rsidR="00DD3186" w:rsidRPr="002A7289" w:rsidRDefault="00DD3186" w:rsidP="00A444DE">
      <w:pPr>
        <w:rPr>
          <w:rFonts w:cstheme="minorHAnsi"/>
          <w:sz w:val="24"/>
          <w:szCs w:val="24"/>
        </w:rPr>
      </w:pPr>
      <w:r w:rsidRPr="00337121">
        <w:br w:type="page"/>
      </w:r>
    </w:p>
    <w:p w14:paraId="34437B93" w14:textId="4F8112A5" w:rsidR="00753059" w:rsidRPr="007456EA" w:rsidRDefault="00D907DB" w:rsidP="007456EA">
      <w:pPr>
        <w:pStyle w:val="Titre1"/>
      </w:pPr>
      <w:bookmarkStart w:id="0" w:name="_Toc44507245"/>
      <w:r w:rsidRPr="007456EA">
        <w:lastRenderedPageBreak/>
        <w:t>Introduction</w:t>
      </w:r>
      <w:bookmarkEnd w:id="0"/>
    </w:p>
    <w:p w14:paraId="77D36609" w14:textId="21C15C27" w:rsidR="000E5C52" w:rsidRPr="00337121" w:rsidRDefault="004F0937" w:rsidP="00337121">
      <w:pPr>
        <w:spacing w:before="20" w:afterLines="20" w:after="48" w:line="252" w:lineRule="auto"/>
        <w:jc w:val="both"/>
        <w:rPr>
          <w:rFonts w:ascii="Calibri" w:eastAsia="Calibri" w:hAnsi="Calibri" w:cs="Calibri"/>
          <w:color w:val="000000" w:themeColor="text1"/>
          <w:sz w:val="24"/>
          <w:szCs w:val="24"/>
        </w:rPr>
      </w:pPr>
      <w:r w:rsidRPr="00337121">
        <w:rPr>
          <w:rFonts w:ascii="Calibri" w:eastAsia="Calibri" w:hAnsi="Calibri" w:cs="Calibri"/>
          <w:color w:val="000000" w:themeColor="text1"/>
          <w:sz w:val="24"/>
          <w:szCs w:val="24"/>
        </w:rPr>
        <w:t>Depuis</w:t>
      </w:r>
      <w:r w:rsidR="009E342A" w:rsidRPr="00337121">
        <w:rPr>
          <w:rFonts w:ascii="Calibri" w:eastAsia="Calibri" w:hAnsi="Calibri" w:cs="Calibri"/>
          <w:color w:val="000000" w:themeColor="text1"/>
          <w:sz w:val="24"/>
          <w:szCs w:val="24"/>
        </w:rPr>
        <w:t xml:space="preserve"> le mois de mars 2020</w:t>
      </w:r>
      <w:r w:rsidR="00E0215F" w:rsidRPr="00337121">
        <w:rPr>
          <w:rFonts w:ascii="Calibri" w:eastAsia="Calibri" w:hAnsi="Calibri" w:cs="Calibri"/>
          <w:color w:val="000000" w:themeColor="text1"/>
          <w:sz w:val="24"/>
          <w:szCs w:val="24"/>
        </w:rPr>
        <w:t>, moment où</w:t>
      </w:r>
      <w:r w:rsidRPr="00337121">
        <w:rPr>
          <w:rFonts w:ascii="Calibri" w:eastAsia="Calibri" w:hAnsi="Calibri" w:cs="Calibri"/>
          <w:color w:val="000000" w:themeColor="text1"/>
          <w:sz w:val="24"/>
          <w:szCs w:val="24"/>
        </w:rPr>
        <w:t xml:space="preserve"> </w:t>
      </w:r>
      <w:r w:rsidR="00041E44" w:rsidRPr="00337121">
        <w:rPr>
          <w:rFonts w:ascii="Calibri" w:eastAsia="Calibri" w:hAnsi="Calibri" w:cs="Calibri"/>
          <w:color w:val="000000" w:themeColor="text1"/>
          <w:sz w:val="24"/>
          <w:szCs w:val="24"/>
        </w:rPr>
        <w:t xml:space="preserve">l’Organisation Mondiale de la Santé </w:t>
      </w:r>
      <w:r w:rsidR="00BE05CC" w:rsidRPr="00337121">
        <w:rPr>
          <w:rFonts w:ascii="Calibri" w:eastAsia="Calibri" w:hAnsi="Calibri" w:cs="Calibri"/>
          <w:color w:val="000000" w:themeColor="text1"/>
          <w:sz w:val="24"/>
          <w:szCs w:val="24"/>
        </w:rPr>
        <w:t xml:space="preserve">(OMS) </w:t>
      </w:r>
      <w:r w:rsidR="00041E44" w:rsidRPr="00337121">
        <w:rPr>
          <w:rFonts w:ascii="Calibri" w:eastAsia="Calibri" w:hAnsi="Calibri" w:cs="Calibri"/>
          <w:color w:val="000000" w:themeColor="text1"/>
          <w:sz w:val="24"/>
          <w:szCs w:val="24"/>
        </w:rPr>
        <w:t xml:space="preserve">a déclaré la pandémie </w:t>
      </w:r>
      <w:r w:rsidR="0022024E" w:rsidRPr="00337121">
        <w:rPr>
          <w:rFonts w:ascii="Calibri" w:eastAsia="Calibri" w:hAnsi="Calibri" w:cs="Calibri"/>
          <w:color w:val="000000" w:themeColor="text1"/>
          <w:sz w:val="24"/>
          <w:szCs w:val="24"/>
        </w:rPr>
        <w:t>COVID-19 et que les</w:t>
      </w:r>
      <w:r w:rsidR="00815A40" w:rsidRPr="00337121">
        <w:rPr>
          <w:rFonts w:ascii="Calibri" w:eastAsia="Calibri" w:hAnsi="Calibri" w:cs="Calibri"/>
          <w:color w:val="000000" w:themeColor="text1"/>
          <w:sz w:val="24"/>
          <w:szCs w:val="24"/>
        </w:rPr>
        <w:t xml:space="preserve"> mesures de distanciation physique et sociale émises par le gouvernement du Québec pour limiter la propagation de </w:t>
      </w:r>
      <w:r w:rsidR="00D75B13" w:rsidRPr="00337121">
        <w:rPr>
          <w:rFonts w:ascii="Calibri" w:eastAsia="Calibri" w:hAnsi="Calibri" w:cs="Calibri"/>
          <w:color w:val="000000" w:themeColor="text1"/>
          <w:sz w:val="24"/>
          <w:szCs w:val="24"/>
        </w:rPr>
        <w:t>ce</w:t>
      </w:r>
      <w:r w:rsidR="001916DA" w:rsidRPr="00337121">
        <w:rPr>
          <w:rFonts w:ascii="Calibri" w:eastAsia="Calibri" w:hAnsi="Calibri" w:cs="Calibri"/>
          <w:color w:val="000000" w:themeColor="text1"/>
          <w:sz w:val="24"/>
          <w:szCs w:val="24"/>
        </w:rPr>
        <w:t>tte maladie</w:t>
      </w:r>
      <w:r w:rsidR="00815A40" w:rsidRPr="00337121">
        <w:rPr>
          <w:rFonts w:ascii="Calibri" w:eastAsia="Calibri" w:hAnsi="Calibri" w:cs="Calibri"/>
          <w:color w:val="000000" w:themeColor="text1"/>
          <w:sz w:val="24"/>
          <w:szCs w:val="24"/>
        </w:rPr>
        <w:t xml:space="preserve"> ont</w:t>
      </w:r>
      <w:r w:rsidR="001C25F4" w:rsidRPr="00337121">
        <w:rPr>
          <w:rFonts w:ascii="Calibri" w:eastAsia="Calibri" w:hAnsi="Calibri" w:cs="Calibri"/>
          <w:color w:val="000000" w:themeColor="text1"/>
          <w:sz w:val="24"/>
          <w:szCs w:val="24"/>
        </w:rPr>
        <w:t xml:space="preserve"> été </w:t>
      </w:r>
      <w:r w:rsidR="00D078ED" w:rsidRPr="00337121">
        <w:rPr>
          <w:rFonts w:ascii="Calibri" w:eastAsia="Calibri" w:hAnsi="Calibri" w:cs="Calibri"/>
          <w:color w:val="000000" w:themeColor="text1"/>
          <w:sz w:val="24"/>
          <w:szCs w:val="24"/>
        </w:rPr>
        <w:t>déployées, la</w:t>
      </w:r>
      <w:r w:rsidR="001A11E2" w:rsidRPr="00337121">
        <w:rPr>
          <w:rFonts w:ascii="Calibri" w:eastAsia="Calibri" w:hAnsi="Calibri" w:cs="Calibri"/>
          <w:color w:val="000000" w:themeColor="text1"/>
          <w:sz w:val="24"/>
          <w:szCs w:val="24"/>
        </w:rPr>
        <w:t xml:space="preserve"> </w:t>
      </w:r>
      <w:r w:rsidR="003F5FFC" w:rsidRPr="00337121">
        <w:rPr>
          <w:rFonts w:ascii="Calibri" w:eastAsia="Calibri" w:hAnsi="Calibri" w:cs="Calibri"/>
          <w:color w:val="000000" w:themeColor="text1"/>
          <w:sz w:val="24"/>
          <w:szCs w:val="24"/>
        </w:rPr>
        <w:t>F</w:t>
      </w:r>
      <w:r w:rsidR="00CA5C4B" w:rsidRPr="00337121">
        <w:rPr>
          <w:rFonts w:ascii="Calibri" w:eastAsia="Calibri" w:hAnsi="Calibri" w:cs="Calibri"/>
          <w:color w:val="000000" w:themeColor="text1"/>
          <w:sz w:val="24"/>
          <w:szCs w:val="24"/>
        </w:rPr>
        <w:t>acu</w:t>
      </w:r>
      <w:r w:rsidR="003F5FFC" w:rsidRPr="00337121">
        <w:rPr>
          <w:rFonts w:ascii="Calibri" w:eastAsia="Calibri" w:hAnsi="Calibri" w:cs="Calibri"/>
          <w:color w:val="000000" w:themeColor="text1"/>
          <w:sz w:val="24"/>
          <w:szCs w:val="24"/>
        </w:rPr>
        <w:t>lté de médecine et des sciences de la santé (</w:t>
      </w:r>
      <w:r w:rsidR="001A11E2" w:rsidRPr="00337121">
        <w:rPr>
          <w:rFonts w:ascii="Calibri" w:eastAsia="Calibri" w:hAnsi="Calibri" w:cs="Calibri"/>
          <w:color w:val="000000" w:themeColor="text1"/>
          <w:sz w:val="24"/>
          <w:szCs w:val="24"/>
        </w:rPr>
        <w:t>FMSS</w:t>
      </w:r>
      <w:r w:rsidR="003F5FFC" w:rsidRPr="00337121">
        <w:rPr>
          <w:rFonts w:ascii="Calibri" w:eastAsia="Calibri" w:hAnsi="Calibri" w:cs="Calibri"/>
          <w:color w:val="000000" w:themeColor="text1"/>
          <w:sz w:val="24"/>
          <w:szCs w:val="24"/>
        </w:rPr>
        <w:t>)</w:t>
      </w:r>
      <w:r w:rsidR="001A11E2" w:rsidRPr="00337121">
        <w:rPr>
          <w:rFonts w:ascii="Calibri" w:eastAsia="Calibri" w:hAnsi="Calibri" w:cs="Calibri"/>
          <w:color w:val="000000" w:themeColor="text1"/>
          <w:sz w:val="24"/>
          <w:szCs w:val="24"/>
        </w:rPr>
        <w:t xml:space="preserve">, comme toute </w:t>
      </w:r>
      <w:r w:rsidR="006D457D" w:rsidRPr="00337121">
        <w:rPr>
          <w:rFonts w:ascii="Calibri" w:eastAsia="Calibri" w:hAnsi="Calibri" w:cs="Calibri"/>
          <w:color w:val="000000" w:themeColor="text1"/>
          <w:sz w:val="24"/>
          <w:szCs w:val="24"/>
        </w:rPr>
        <w:t>l’Université de Sherbrooke (</w:t>
      </w:r>
      <w:proofErr w:type="spellStart"/>
      <w:r w:rsidR="001A11E2" w:rsidRPr="00337121">
        <w:rPr>
          <w:rFonts w:ascii="Calibri" w:eastAsia="Calibri" w:hAnsi="Calibri" w:cs="Calibri"/>
          <w:color w:val="000000" w:themeColor="text1"/>
          <w:sz w:val="24"/>
          <w:szCs w:val="24"/>
        </w:rPr>
        <w:t>UdeS</w:t>
      </w:r>
      <w:proofErr w:type="spellEnd"/>
      <w:r w:rsidR="006D457D" w:rsidRPr="00337121">
        <w:rPr>
          <w:rFonts w:ascii="Calibri" w:eastAsia="Calibri" w:hAnsi="Calibri" w:cs="Calibri"/>
          <w:color w:val="000000" w:themeColor="text1"/>
          <w:sz w:val="24"/>
          <w:szCs w:val="24"/>
        </w:rPr>
        <w:t>)</w:t>
      </w:r>
      <w:r w:rsidR="001A11E2" w:rsidRPr="00337121">
        <w:rPr>
          <w:rFonts w:ascii="Calibri" w:eastAsia="Calibri" w:hAnsi="Calibri" w:cs="Calibri"/>
          <w:color w:val="000000" w:themeColor="text1"/>
          <w:sz w:val="24"/>
          <w:szCs w:val="24"/>
        </w:rPr>
        <w:t xml:space="preserve">, a interrompu ses activités </w:t>
      </w:r>
      <w:r w:rsidR="000666A7" w:rsidRPr="00337121">
        <w:rPr>
          <w:rFonts w:ascii="Calibri" w:eastAsia="Calibri" w:hAnsi="Calibri" w:cs="Calibri"/>
          <w:color w:val="000000" w:themeColor="text1"/>
          <w:sz w:val="24"/>
          <w:szCs w:val="24"/>
        </w:rPr>
        <w:t>pédagogiques</w:t>
      </w:r>
      <w:r w:rsidR="001A11E2" w:rsidRPr="00337121">
        <w:rPr>
          <w:rFonts w:ascii="Calibri" w:eastAsia="Calibri" w:hAnsi="Calibri" w:cs="Calibri"/>
          <w:color w:val="000000" w:themeColor="text1"/>
          <w:sz w:val="24"/>
          <w:szCs w:val="24"/>
        </w:rPr>
        <w:t xml:space="preserve"> en présentiel sur ses différents campus. </w:t>
      </w:r>
      <w:r w:rsidR="00D078ED" w:rsidRPr="00337121">
        <w:rPr>
          <w:rFonts w:ascii="Calibri" w:eastAsia="Calibri" w:hAnsi="Calibri" w:cs="Calibri"/>
          <w:color w:val="000000" w:themeColor="text1"/>
          <w:sz w:val="24"/>
          <w:szCs w:val="24"/>
        </w:rPr>
        <w:t xml:space="preserve">Cette interruption abrupte </w:t>
      </w:r>
      <w:r w:rsidR="000771B8" w:rsidRPr="00337121">
        <w:rPr>
          <w:rFonts w:ascii="Calibri" w:eastAsia="Calibri" w:hAnsi="Calibri" w:cs="Calibri"/>
          <w:color w:val="000000" w:themeColor="text1"/>
          <w:sz w:val="24"/>
          <w:szCs w:val="24"/>
        </w:rPr>
        <w:t xml:space="preserve">a eu un impact majeur sur </w:t>
      </w:r>
      <w:r w:rsidR="00C25806" w:rsidRPr="00337121">
        <w:rPr>
          <w:rFonts w:ascii="Calibri" w:eastAsia="Calibri" w:hAnsi="Calibri" w:cs="Calibri"/>
          <w:color w:val="000000" w:themeColor="text1"/>
          <w:sz w:val="24"/>
          <w:szCs w:val="24"/>
        </w:rPr>
        <w:t>tous les programmes de formation de la faculté</w:t>
      </w:r>
      <w:r w:rsidR="00673521" w:rsidRPr="00337121">
        <w:rPr>
          <w:rFonts w:ascii="Calibri" w:eastAsia="Calibri" w:hAnsi="Calibri" w:cs="Calibri"/>
          <w:color w:val="000000" w:themeColor="text1"/>
          <w:sz w:val="24"/>
          <w:szCs w:val="24"/>
        </w:rPr>
        <w:t xml:space="preserve">. </w:t>
      </w:r>
      <w:r w:rsidR="00F41A03" w:rsidRPr="00337121">
        <w:rPr>
          <w:rFonts w:ascii="Calibri" w:eastAsia="Calibri" w:hAnsi="Calibri" w:cs="Calibri"/>
          <w:color w:val="000000" w:themeColor="text1"/>
          <w:sz w:val="24"/>
          <w:szCs w:val="24"/>
        </w:rPr>
        <w:t>Au cours des dernières semaines</w:t>
      </w:r>
      <w:r w:rsidR="00BA7621" w:rsidRPr="00337121">
        <w:rPr>
          <w:rFonts w:ascii="Calibri" w:eastAsia="Calibri" w:hAnsi="Calibri" w:cs="Calibri"/>
          <w:color w:val="000000" w:themeColor="text1"/>
          <w:sz w:val="24"/>
          <w:szCs w:val="24"/>
        </w:rPr>
        <w:t xml:space="preserve">, </w:t>
      </w:r>
      <w:r w:rsidR="001916DA" w:rsidRPr="00337121">
        <w:rPr>
          <w:rFonts w:ascii="Calibri" w:eastAsia="Calibri" w:hAnsi="Calibri" w:cs="Calibri"/>
          <w:color w:val="000000" w:themeColor="text1"/>
          <w:sz w:val="24"/>
          <w:szCs w:val="24"/>
        </w:rPr>
        <w:t>certaines</w:t>
      </w:r>
      <w:r w:rsidR="00F41A03" w:rsidRPr="00337121">
        <w:rPr>
          <w:rFonts w:ascii="Calibri" w:eastAsia="Calibri" w:hAnsi="Calibri" w:cs="Calibri"/>
          <w:color w:val="000000" w:themeColor="text1"/>
          <w:sz w:val="24"/>
          <w:szCs w:val="24"/>
        </w:rPr>
        <w:t xml:space="preserve"> </w:t>
      </w:r>
      <w:r w:rsidR="00673521" w:rsidRPr="00337121">
        <w:rPr>
          <w:rFonts w:ascii="Calibri" w:eastAsia="Calibri" w:hAnsi="Calibri" w:cs="Calibri"/>
          <w:color w:val="000000" w:themeColor="text1"/>
          <w:sz w:val="24"/>
          <w:szCs w:val="24"/>
        </w:rPr>
        <w:t xml:space="preserve">activités d’apprentissage </w:t>
      </w:r>
      <w:r w:rsidR="004E7EB0" w:rsidRPr="00337121">
        <w:rPr>
          <w:rFonts w:ascii="Calibri" w:eastAsia="Calibri" w:hAnsi="Calibri" w:cs="Calibri"/>
          <w:color w:val="000000" w:themeColor="text1"/>
          <w:sz w:val="24"/>
          <w:szCs w:val="24"/>
        </w:rPr>
        <w:t xml:space="preserve">susceptibles </w:t>
      </w:r>
      <w:r w:rsidR="00D145E9" w:rsidRPr="00337121">
        <w:rPr>
          <w:rFonts w:ascii="Calibri" w:eastAsia="Calibri" w:hAnsi="Calibri" w:cs="Calibri"/>
          <w:color w:val="000000" w:themeColor="text1"/>
          <w:sz w:val="24"/>
          <w:szCs w:val="24"/>
        </w:rPr>
        <w:t xml:space="preserve">de se faire à distance </w:t>
      </w:r>
      <w:r w:rsidR="00B907FC" w:rsidRPr="00337121">
        <w:rPr>
          <w:rFonts w:ascii="Calibri" w:eastAsia="Calibri" w:hAnsi="Calibri" w:cs="Calibri"/>
          <w:color w:val="000000" w:themeColor="text1"/>
          <w:sz w:val="24"/>
          <w:szCs w:val="24"/>
        </w:rPr>
        <w:t>ont été adaptées pour se tenir à l’aide d’un</w:t>
      </w:r>
      <w:r w:rsidR="00796FF6" w:rsidRPr="00337121">
        <w:rPr>
          <w:rFonts w:ascii="Calibri" w:eastAsia="Calibri" w:hAnsi="Calibri" w:cs="Calibri"/>
          <w:color w:val="000000" w:themeColor="text1"/>
          <w:sz w:val="24"/>
          <w:szCs w:val="24"/>
        </w:rPr>
        <w:t>e</w:t>
      </w:r>
      <w:r w:rsidR="00B907FC" w:rsidRPr="00337121">
        <w:rPr>
          <w:rFonts w:ascii="Calibri" w:eastAsia="Calibri" w:hAnsi="Calibri" w:cs="Calibri"/>
          <w:color w:val="000000" w:themeColor="text1"/>
          <w:sz w:val="24"/>
          <w:szCs w:val="24"/>
        </w:rPr>
        <w:t xml:space="preserve"> plateforme numérique. </w:t>
      </w:r>
      <w:r w:rsidR="002C5CC1" w:rsidRPr="00337121">
        <w:rPr>
          <w:rFonts w:ascii="Calibri" w:eastAsia="Calibri" w:hAnsi="Calibri" w:cs="Calibri"/>
          <w:color w:val="000000" w:themeColor="text1"/>
          <w:sz w:val="24"/>
          <w:szCs w:val="24"/>
        </w:rPr>
        <w:t>Cependant, t</w:t>
      </w:r>
      <w:r w:rsidR="00B907FC" w:rsidRPr="00337121">
        <w:rPr>
          <w:rFonts w:ascii="Calibri" w:eastAsia="Calibri" w:hAnsi="Calibri" w:cs="Calibri"/>
          <w:color w:val="000000" w:themeColor="text1"/>
          <w:sz w:val="24"/>
          <w:szCs w:val="24"/>
        </w:rPr>
        <w:t xml:space="preserve">outes les activités pratiques </w:t>
      </w:r>
      <w:r w:rsidR="00CB23EA" w:rsidRPr="00337121">
        <w:rPr>
          <w:rFonts w:ascii="Calibri" w:eastAsia="Calibri" w:hAnsi="Calibri" w:cs="Calibri"/>
          <w:color w:val="000000" w:themeColor="text1"/>
          <w:sz w:val="24"/>
          <w:szCs w:val="24"/>
        </w:rPr>
        <w:t xml:space="preserve">de stage clinique ou de simulation ont </w:t>
      </w:r>
      <w:r w:rsidR="00796FF6" w:rsidRPr="00337121">
        <w:rPr>
          <w:rFonts w:ascii="Calibri" w:eastAsia="Calibri" w:hAnsi="Calibri" w:cs="Calibri"/>
          <w:color w:val="000000" w:themeColor="text1"/>
          <w:sz w:val="24"/>
          <w:szCs w:val="24"/>
        </w:rPr>
        <w:t>été suspendues</w:t>
      </w:r>
      <w:r w:rsidR="00305DC5">
        <w:rPr>
          <w:rFonts w:ascii="Calibri" w:eastAsia="Calibri" w:hAnsi="Calibri" w:cs="Calibri"/>
          <w:color w:val="000000" w:themeColor="text1"/>
          <w:sz w:val="24"/>
          <w:szCs w:val="24"/>
        </w:rPr>
        <w:t xml:space="preserve"> à l’exception des </w:t>
      </w:r>
      <w:r w:rsidR="004453E9">
        <w:rPr>
          <w:rFonts w:ascii="Calibri" w:eastAsia="Calibri" w:hAnsi="Calibri" w:cs="Calibri"/>
          <w:color w:val="000000" w:themeColor="text1"/>
          <w:sz w:val="24"/>
          <w:szCs w:val="24"/>
        </w:rPr>
        <w:t xml:space="preserve">stages cliniques des </w:t>
      </w:r>
      <w:r w:rsidR="002B3A3E">
        <w:rPr>
          <w:rFonts w:ascii="Calibri" w:eastAsia="Calibri" w:hAnsi="Calibri" w:cs="Calibri"/>
          <w:color w:val="000000" w:themeColor="text1"/>
          <w:sz w:val="24"/>
          <w:szCs w:val="24"/>
        </w:rPr>
        <w:t>programmes de formation médicale postdoctorale</w:t>
      </w:r>
      <w:r w:rsidR="00796FF6" w:rsidRPr="00337121">
        <w:rPr>
          <w:rFonts w:ascii="Calibri" w:eastAsia="Calibri" w:hAnsi="Calibri" w:cs="Calibri"/>
          <w:color w:val="000000" w:themeColor="text1"/>
          <w:sz w:val="24"/>
          <w:szCs w:val="24"/>
        </w:rPr>
        <w:t>.</w:t>
      </w:r>
    </w:p>
    <w:p w14:paraId="2B148C36" w14:textId="77777777" w:rsidR="00E2066D" w:rsidRPr="00337121" w:rsidRDefault="00E2066D" w:rsidP="00337121">
      <w:pPr>
        <w:spacing w:before="20" w:afterLines="20" w:after="48" w:line="252" w:lineRule="auto"/>
        <w:jc w:val="both"/>
        <w:rPr>
          <w:rFonts w:ascii="Calibri" w:eastAsia="Calibri" w:hAnsi="Calibri" w:cs="Calibri"/>
          <w:color w:val="000000" w:themeColor="text1"/>
          <w:sz w:val="24"/>
          <w:szCs w:val="24"/>
        </w:rPr>
      </w:pPr>
    </w:p>
    <w:p w14:paraId="2621C0E4" w14:textId="465C7AC5" w:rsidR="00A24564" w:rsidRPr="00337121" w:rsidRDefault="005116D0" w:rsidP="00337121">
      <w:pPr>
        <w:spacing w:before="20" w:afterLines="20" w:after="48" w:line="252" w:lineRule="auto"/>
        <w:jc w:val="both"/>
        <w:rPr>
          <w:rFonts w:ascii="Calibri" w:eastAsia="Calibri" w:hAnsi="Calibri" w:cs="Calibri"/>
          <w:color w:val="000000" w:themeColor="text1"/>
          <w:sz w:val="24"/>
          <w:szCs w:val="24"/>
        </w:rPr>
      </w:pPr>
      <w:r w:rsidRPr="00337121">
        <w:rPr>
          <w:rFonts w:ascii="Calibri" w:eastAsia="Calibri" w:hAnsi="Calibri" w:cs="Calibri"/>
          <w:color w:val="000000" w:themeColor="text1"/>
          <w:sz w:val="24"/>
          <w:szCs w:val="24"/>
        </w:rPr>
        <w:t xml:space="preserve">L’apprentissage par simulation est utilisé comme </w:t>
      </w:r>
      <w:r w:rsidR="00DC334C" w:rsidRPr="00337121">
        <w:rPr>
          <w:rFonts w:ascii="Calibri" w:eastAsia="Calibri" w:hAnsi="Calibri" w:cs="Calibri"/>
          <w:color w:val="000000" w:themeColor="text1"/>
          <w:sz w:val="24"/>
          <w:szCs w:val="24"/>
        </w:rPr>
        <w:t xml:space="preserve">formule </w:t>
      </w:r>
      <w:r w:rsidRPr="00337121">
        <w:rPr>
          <w:rFonts w:ascii="Calibri" w:eastAsia="Calibri" w:hAnsi="Calibri" w:cs="Calibri"/>
          <w:color w:val="000000" w:themeColor="text1"/>
          <w:sz w:val="24"/>
          <w:szCs w:val="24"/>
        </w:rPr>
        <w:t>pédagogique</w:t>
      </w:r>
      <w:r w:rsidR="00063505" w:rsidRPr="00337121">
        <w:rPr>
          <w:rFonts w:ascii="Calibri" w:eastAsia="Calibri" w:hAnsi="Calibri" w:cs="Calibri"/>
          <w:color w:val="000000" w:themeColor="text1"/>
          <w:sz w:val="24"/>
          <w:szCs w:val="24"/>
        </w:rPr>
        <w:t xml:space="preserve"> </w:t>
      </w:r>
      <w:r w:rsidR="0063665F" w:rsidRPr="00337121">
        <w:rPr>
          <w:rFonts w:ascii="Calibri" w:eastAsia="Calibri" w:hAnsi="Calibri" w:cs="Calibri"/>
          <w:color w:val="000000" w:themeColor="text1"/>
          <w:sz w:val="24"/>
          <w:szCs w:val="24"/>
        </w:rPr>
        <w:t>par</w:t>
      </w:r>
      <w:r w:rsidR="1416ABF8" w:rsidRPr="00337121">
        <w:rPr>
          <w:rFonts w:ascii="Calibri" w:eastAsia="Calibri" w:hAnsi="Calibri" w:cs="Calibri"/>
          <w:color w:val="000000" w:themeColor="text1"/>
          <w:sz w:val="24"/>
          <w:szCs w:val="24"/>
        </w:rPr>
        <w:t xml:space="preserve"> </w:t>
      </w:r>
      <w:r w:rsidR="00DC334C" w:rsidRPr="00337121">
        <w:rPr>
          <w:rFonts w:ascii="Calibri" w:eastAsia="Calibri" w:hAnsi="Calibri" w:cs="Calibri"/>
          <w:color w:val="000000" w:themeColor="text1"/>
          <w:sz w:val="24"/>
          <w:szCs w:val="24"/>
        </w:rPr>
        <w:t>tous</w:t>
      </w:r>
      <w:r w:rsidR="1416ABF8" w:rsidRPr="00337121">
        <w:rPr>
          <w:rFonts w:ascii="Calibri" w:eastAsia="Calibri" w:hAnsi="Calibri" w:cs="Calibri"/>
          <w:color w:val="000000" w:themeColor="text1"/>
          <w:sz w:val="24"/>
          <w:szCs w:val="24"/>
        </w:rPr>
        <w:t xml:space="preserve"> </w:t>
      </w:r>
      <w:r w:rsidR="665982CB" w:rsidRPr="00337121">
        <w:rPr>
          <w:rFonts w:ascii="Calibri" w:eastAsia="Calibri" w:hAnsi="Calibri" w:cs="Calibri"/>
          <w:color w:val="000000" w:themeColor="text1"/>
          <w:sz w:val="24"/>
          <w:szCs w:val="24"/>
        </w:rPr>
        <w:t xml:space="preserve">les </w:t>
      </w:r>
      <w:r w:rsidR="1416ABF8" w:rsidRPr="00337121">
        <w:rPr>
          <w:rFonts w:ascii="Calibri" w:eastAsia="Calibri" w:hAnsi="Calibri" w:cs="Calibri"/>
          <w:color w:val="000000" w:themeColor="text1"/>
          <w:sz w:val="24"/>
          <w:szCs w:val="24"/>
        </w:rPr>
        <w:t xml:space="preserve">programmes </w:t>
      </w:r>
      <w:r w:rsidR="009C3D81">
        <w:rPr>
          <w:rFonts w:ascii="Calibri" w:eastAsia="Calibri" w:hAnsi="Calibri" w:cs="Calibri"/>
          <w:color w:val="000000" w:themeColor="text1"/>
          <w:sz w:val="24"/>
          <w:szCs w:val="24"/>
        </w:rPr>
        <w:t>professionnalisant</w:t>
      </w:r>
      <w:r w:rsidR="005E23A2">
        <w:rPr>
          <w:rFonts w:ascii="Calibri" w:eastAsia="Calibri" w:hAnsi="Calibri" w:cs="Calibri"/>
          <w:color w:val="000000" w:themeColor="text1"/>
          <w:sz w:val="24"/>
          <w:szCs w:val="24"/>
        </w:rPr>
        <w:t>s</w:t>
      </w:r>
      <w:r w:rsidR="009C3D81">
        <w:rPr>
          <w:rFonts w:ascii="Calibri" w:eastAsia="Calibri" w:hAnsi="Calibri" w:cs="Calibri"/>
          <w:color w:val="000000" w:themeColor="text1"/>
          <w:sz w:val="24"/>
          <w:szCs w:val="24"/>
        </w:rPr>
        <w:t xml:space="preserve"> </w:t>
      </w:r>
      <w:r w:rsidR="1416ABF8" w:rsidRPr="00337121">
        <w:rPr>
          <w:rFonts w:ascii="Calibri" w:eastAsia="Calibri" w:hAnsi="Calibri" w:cs="Calibri"/>
          <w:color w:val="000000" w:themeColor="text1"/>
          <w:sz w:val="24"/>
          <w:szCs w:val="24"/>
        </w:rPr>
        <w:t xml:space="preserve">de la </w:t>
      </w:r>
      <w:r w:rsidR="0063665F" w:rsidRPr="00337121">
        <w:rPr>
          <w:rFonts w:ascii="Calibri" w:eastAsia="Calibri" w:hAnsi="Calibri" w:cs="Calibri"/>
          <w:color w:val="000000" w:themeColor="text1"/>
          <w:sz w:val="24"/>
          <w:szCs w:val="24"/>
        </w:rPr>
        <w:t>FMSS</w:t>
      </w:r>
      <w:r w:rsidR="1416ABF8" w:rsidRPr="00337121">
        <w:rPr>
          <w:rFonts w:ascii="Calibri" w:eastAsia="Calibri" w:hAnsi="Calibri" w:cs="Calibri"/>
          <w:color w:val="000000" w:themeColor="text1"/>
          <w:sz w:val="24"/>
          <w:szCs w:val="24"/>
        </w:rPr>
        <w:t xml:space="preserve"> afin de favoriser le développement des compétences professionnelles</w:t>
      </w:r>
      <w:r w:rsidR="006E67C6" w:rsidRPr="00337121">
        <w:rPr>
          <w:rFonts w:ascii="Calibri" w:eastAsia="Calibri" w:hAnsi="Calibri" w:cs="Calibri"/>
          <w:color w:val="000000" w:themeColor="text1"/>
          <w:sz w:val="24"/>
          <w:szCs w:val="24"/>
        </w:rPr>
        <w:t xml:space="preserve"> (techniques et </w:t>
      </w:r>
      <w:r w:rsidR="00116BD9" w:rsidRPr="00337121">
        <w:rPr>
          <w:rFonts w:ascii="Calibri" w:eastAsia="Calibri" w:hAnsi="Calibri" w:cs="Calibri"/>
          <w:color w:val="000000" w:themeColor="text1"/>
          <w:sz w:val="24"/>
          <w:szCs w:val="24"/>
        </w:rPr>
        <w:t>non techniques)</w:t>
      </w:r>
      <w:r w:rsidR="1416ABF8" w:rsidRPr="00337121">
        <w:rPr>
          <w:rFonts w:ascii="Calibri" w:eastAsia="Calibri" w:hAnsi="Calibri" w:cs="Calibri"/>
          <w:color w:val="000000" w:themeColor="text1"/>
          <w:sz w:val="24"/>
          <w:szCs w:val="24"/>
        </w:rPr>
        <w:t xml:space="preserve">. </w:t>
      </w:r>
      <w:r w:rsidR="003E045B" w:rsidRPr="00337121">
        <w:rPr>
          <w:rFonts w:ascii="Calibri" w:eastAsia="Calibri" w:hAnsi="Calibri" w:cs="Calibri"/>
          <w:color w:val="000000" w:themeColor="text1"/>
          <w:sz w:val="24"/>
          <w:szCs w:val="24"/>
        </w:rPr>
        <w:t>Les</w:t>
      </w:r>
      <w:r w:rsidR="1416ABF8" w:rsidRPr="00337121">
        <w:rPr>
          <w:rFonts w:ascii="Calibri" w:eastAsia="Calibri" w:hAnsi="Calibri" w:cs="Calibri"/>
          <w:color w:val="000000" w:themeColor="text1"/>
          <w:sz w:val="24"/>
          <w:szCs w:val="24"/>
        </w:rPr>
        <w:t xml:space="preserve"> parcours de professionnalisation </w:t>
      </w:r>
      <w:r w:rsidR="003E045B" w:rsidRPr="00337121">
        <w:rPr>
          <w:rFonts w:ascii="Calibri" w:eastAsia="Calibri" w:hAnsi="Calibri" w:cs="Calibri"/>
          <w:color w:val="000000" w:themeColor="text1"/>
          <w:sz w:val="24"/>
          <w:szCs w:val="24"/>
        </w:rPr>
        <w:t xml:space="preserve">actuels </w:t>
      </w:r>
      <w:r w:rsidR="00974D0C" w:rsidRPr="00337121">
        <w:rPr>
          <w:rFonts w:ascii="Calibri" w:eastAsia="Calibri" w:hAnsi="Calibri" w:cs="Calibri"/>
          <w:color w:val="000000" w:themeColor="text1"/>
          <w:sz w:val="24"/>
          <w:szCs w:val="24"/>
        </w:rPr>
        <w:t>privilégient</w:t>
      </w:r>
      <w:r w:rsidR="00633EA6" w:rsidRPr="00337121">
        <w:rPr>
          <w:rFonts w:ascii="Calibri" w:eastAsia="Calibri" w:hAnsi="Calibri" w:cs="Calibri"/>
          <w:color w:val="000000" w:themeColor="text1"/>
          <w:sz w:val="24"/>
          <w:szCs w:val="24"/>
        </w:rPr>
        <w:t xml:space="preserve"> l’apprentissage expérientiel en contexte professionnel</w:t>
      </w:r>
      <w:r w:rsidR="02C0063B" w:rsidRPr="00337121">
        <w:rPr>
          <w:rFonts w:ascii="Calibri" w:eastAsia="Calibri" w:hAnsi="Calibri" w:cs="Calibri"/>
          <w:color w:val="000000" w:themeColor="text1"/>
          <w:sz w:val="24"/>
          <w:szCs w:val="24"/>
        </w:rPr>
        <w:t>;</w:t>
      </w:r>
      <w:r w:rsidR="00633EA6" w:rsidRPr="00337121">
        <w:rPr>
          <w:rFonts w:ascii="Calibri" w:eastAsia="Calibri" w:hAnsi="Calibri" w:cs="Calibri"/>
          <w:color w:val="000000" w:themeColor="text1"/>
          <w:sz w:val="24"/>
          <w:szCs w:val="24"/>
        </w:rPr>
        <w:t xml:space="preserve"> </w:t>
      </w:r>
      <w:r w:rsidR="002F5BB4" w:rsidRPr="00337121">
        <w:rPr>
          <w:rFonts w:ascii="Calibri" w:eastAsia="Calibri" w:hAnsi="Calibri" w:cs="Calibri"/>
          <w:color w:val="000000" w:themeColor="text1"/>
          <w:sz w:val="24"/>
          <w:szCs w:val="24"/>
        </w:rPr>
        <w:t>ce qui</w:t>
      </w:r>
      <w:r w:rsidR="1416ABF8" w:rsidRPr="00337121">
        <w:rPr>
          <w:rFonts w:ascii="Calibri" w:eastAsia="Calibri" w:hAnsi="Calibri" w:cs="Calibri"/>
          <w:color w:val="000000" w:themeColor="text1"/>
          <w:sz w:val="24"/>
          <w:szCs w:val="24"/>
        </w:rPr>
        <w:t xml:space="preserve"> implique une démarche active des apprenants en les mettant dans des </w:t>
      </w:r>
      <w:r w:rsidR="00184FEC" w:rsidRPr="00337121">
        <w:rPr>
          <w:rFonts w:ascii="Calibri" w:eastAsia="Calibri" w:hAnsi="Calibri" w:cs="Calibri"/>
          <w:color w:val="000000" w:themeColor="text1"/>
          <w:sz w:val="24"/>
          <w:szCs w:val="24"/>
        </w:rPr>
        <w:t xml:space="preserve">situations </w:t>
      </w:r>
      <w:r w:rsidR="00D07CA9" w:rsidRPr="00337121">
        <w:rPr>
          <w:rFonts w:ascii="Calibri" w:eastAsia="Calibri" w:hAnsi="Calibri" w:cs="Calibri"/>
          <w:color w:val="000000" w:themeColor="text1"/>
          <w:sz w:val="24"/>
          <w:szCs w:val="24"/>
        </w:rPr>
        <w:t>authentiques simulées</w:t>
      </w:r>
      <w:r w:rsidR="00DE2B89" w:rsidRPr="00337121">
        <w:rPr>
          <w:rFonts w:ascii="Calibri" w:eastAsia="Calibri" w:hAnsi="Calibri" w:cs="Calibri"/>
          <w:color w:val="000000" w:themeColor="text1"/>
          <w:sz w:val="24"/>
          <w:szCs w:val="24"/>
        </w:rPr>
        <w:t xml:space="preserve"> ou </w:t>
      </w:r>
      <w:r w:rsidR="00184FEC" w:rsidRPr="00337121">
        <w:rPr>
          <w:rFonts w:ascii="Calibri" w:eastAsia="Calibri" w:hAnsi="Calibri" w:cs="Calibri"/>
          <w:color w:val="000000" w:themeColor="text1"/>
          <w:sz w:val="24"/>
          <w:szCs w:val="24"/>
        </w:rPr>
        <w:t>réelles</w:t>
      </w:r>
      <w:r w:rsidR="1416ABF8" w:rsidRPr="00337121">
        <w:rPr>
          <w:rFonts w:ascii="Calibri" w:eastAsia="Calibri" w:hAnsi="Calibri" w:cs="Calibri"/>
          <w:color w:val="000000" w:themeColor="text1"/>
          <w:sz w:val="24"/>
          <w:szCs w:val="24"/>
        </w:rPr>
        <w:t xml:space="preserve">. </w:t>
      </w:r>
      <w:r w:rsidR="00554DD7" w:rsidRPr="00337121">
        <w:rPr>
          <w:rFonts w:ascii="Calibri" w:eastAsia="Calibri" w:hAnsi="Calibri" w:cs="Calibri"/>
          <w:color w:val="000000" w:themeColor="text1"/>
          <w:sz w:val="24"/>
          <w:szCs w:val="24"/>
        </w:rPr>
        <w:t>À l’intérieur de</w:t>
      </w:r>
      <w:r w:rsidR="00B92C96" w:rsidRPr="00337121">
        <w:rPr>
          <w:rFonts w:ascii="Calibri" w:eastAsia="Calibri" w:hAnsi="Calibri" w:cs="Calibri"/>
          <w:color w:val="000000" w:themeColor="text1"/>
          <w:sz w:val="24"/>
          <w:szCs w:val="24"/>
        </w:rPr>
        <w:t xml:space="preserve"> chaque programme </w:t>
      </w:r>
      <w:r w:rsidR="00116BD9" w:rsidRPr="00337121">
        <w:rPr>
          <w:rFonts w:ascii="Calibri" w:eastAsia="Calibri" w:hAnsi="Calibri" w:cs="Calibri"/>
          <w:color w:val="000000" w:themeColor="text1"/>
          <w:sz w:val="24"/>
          <w:szCs w:val="24"/>
        </w:rPr>
        <w:t xml:space="preserve">facultaire, </w:t>
      </w:r>
      <w:r w:rsidR="00B92C96" w:rsidRPr="00337121">
        <w:rPr>
          <w:rFonts w:ascii="Calibri" w:eastAsia="Calibri" w:hAnsi="Calibri" w:cs="Calibri"/>
          <w:color w:val="000000" w:themeColor="text1"/>
          <w:sz w:val="24"/>
          <w:szCs w:val="24"/>
        </w:rPr>
        <w:t>u</w:t>
      </w:r>
      <w:r w:rsidR="00241A42" w:rsidRPr="00337121">
        <w:rPr>
          <w:rFonts w:ascii="Calibri" w:eastAsia="Calibri" w:hAnsi="Calibri" w:cs="Calibri"/>
          <w:color w:val="000000" w:themeColor="text1"/>
          <w:sz w:val="24"/>
          <w:szCs w:val="24"/>
        </w:rPr>
        <w:t>n</w:t>
      </w:r>
      <w:r w:rsidR="00CD0CEF" w:rsidRPr="00337121">
        <w:rPr>
          <w:rFonts w:ascii="Calibri" w:eastAsia="Calibri" w:hAnsi="Calibri" w:cs="Calibri"/>
          <w:color w:val="000000" w:themeColor="text1"/>
          <w:sz w:val="24"/>
          <w:szCs w:val="24"/>
        </w:rPr>
        <w:t xml:space="preserve"> grand nombre d’</w:t>
      </w:r>
      <w:r w:rsidR="00DE2E12" w:rsidRPr="00337121">
        <w:rPr>
          <w:rFonts w:ascii="Calibri" w:eastAsia="Calibri" w:hAnsi="Calibri" w:cs="Calibri"/>
          <w:color w:val="000000" w:themeColor="text1"/>
          <w:sz w:val="24"/>
          <w:szCs w:val="24"/>
        </w:rPr>
        <w:t xml:space="preserve">activités </w:t>
      </w:r>
      <w:r w:rsidR="00720906" w:rsidRPr="00337121">
        <w:rPr>
          <w:rFonts w:ascii="Calibri" w:eastAsia="Calibri" w:hAnsi="Calibri" w:cs="Calibri"/>
          <w:color w:val="000000" w:themeColor="text1"/>
          <w:sz w:val="24"/>
          <w:szCs w:val="24"/>
        </w:rPr>
        <w:t>d’apprentissage</w:t>
      </w:r>
      <w:r w:rsidR="008D6044" w:rsidRPr="00337121">
        <w:rPr>
          <w:rFonts w:ascii="Calibri" w:eastAsia="Calibri" w:hAnsi="Calibri" w:cs="Calibri"/>
          <w:color w:val="000000" w:themeColor="text1"/>
          <w:sz w:val="24"/>
          <w:szCs w:val="24"/>
        </w:rPr>
        <w:t xml:space="preserve"> et d’évaluation</w:t>
      </w:r>
      <w:r w:rsidR="00720906" w:rsidRPr="00337121">
        <w:rPr>
          <w:rFonts w:ascii="Calibri" w:eastAsia="Calibri" w:hAnsi="Calibri" w:cs="Calibri"/>
          <w:color w:val="000000" w:themeColor="text1"/>
          <w:sz w:val="24"/>
          <w:szCs w:val="24"/>
        </w:rPr>
        <w:t xml:space="preserve"> </w:t>
      </w:r>
      <w:r w:rsidR="6E849B17" w:rsidRPr="00337121">
        <w:rPr>
          <w:rFonts w:ascii="Calibri" w:eastAsia="Calibri" w:hAnsi="Calibri" w:cs="Calibri"/>
          <w:color w:val="000000" w:themeColor="text1"/>
          <w:sz w:val="24"/>
          <w:szCs w:val="24"/>
        </w:rPr>
        <w:t>fait</w:t>
      </w:r>
      <w:r w:rsidR="00720906" w:rsidRPr="00337121">
        <w:rPr>
          <w:rFonts w:ascii="Calibri" w:eastAsia="Calibri" w:hAnsi="Calibri" w:cs="Calibri"/>
          <w:color w:val="000000" w:themeColor="text1"/>
          <w:sz w:val="24"/>
          <w:szCs w:val="24"/>
        </w:rPr>
        <w:t xml:space="preserve"> appel </w:t>
      </w:r>
      <w:r w:rsidR="003116A3" w:rsidRPr="00337121">
        <w:rPr>
          <w:rFonts w:ascii="Calibri" w:eastAsia="Calibri" w:hAnsi="Calibri" w:cs="Calibri"/>
          <w:color w:val="000000" w:themeColor="text1"/>
          <w:sz w:val="24"/>
          <w:szCs w:val="24"/>
        </w:rPr>
        <w:t xml:space="preserve">à </w:t>
      </w:r>
      <w:r w:rsidR="00720906" w:rsidRPr="00337121">
        <w:rPr>
          <w:rFonts w:ascii="Calibri" w:eastAsia="Calibri" w:hAnsi="Calibri" w:cs="Calibri"/>
          <w:color w:val="000000" w:themeColor="text1"/>
          <w:sz w:val="24"/>
          <w:szCs w:val="24"/>
        </w:rPr>
        <w:t>la simulation</w:t>
      </w:r>
      <w:r w:rsidR="002A3079" w:rsidRPr="00337121">
        <w:rPr>
          <w:rFonts w:ascii="Calibri" w:eastAsia="Calibri" w:hAnsi="Calibri" w:cs="Calibri"/>
          <w:color w:val="000000" w:themeColor="text1"/>
          <w:sz w:val="24"/>
          <w:szCs w:val="24"/>
        </w:rPr>
        <w:t>. C</w:t>
      </w:r>
      <w:r w:rsidR="000A56CD" w:rsidRPr="00337121">
        <w:rPr>
          <w:rFonts w:ascii="Calibri" w:eastAsia="Calibri" w:hAnsi="Calibri" w:cs="Calibri"/>
          <w:color w:val="000000" w:themeColor="text1"/>
          <w:sz w:val="24"/>
          <w:szCs w:val="24"/>
        </w:rPr>
        <w:t xml:space="preserve">es activités </w:t>
      </w:r>
      <w:r w:rsidR="002A3079" w:rsidRPr="00337121">
        <w:rPr>
          <w:rFonts w:ascii="Calibri" w:eastAsia="Calibri" w:hAnsi="Calibri" w:cs="Calibri"/>
          <w:color w:val="000000" w:themeColor="text1"/>
          <w:sz w:val="24"/>
          <w:szCs w:val="24"/>
        </w:rPr>
        <w:t xml:space="preserve">se déroulent </w:t>
      </w:r>
      <w:r w:rsidR="00CD6E8F" w:rsidRPr="00337121">
        <w:rPr>
          <w:rFonts w:ascii="Calibri" w:eastAsia="Calibri" w:hAnsi="Calibri" w:cs="Calibri"/>
          <w:color w:val="000000" w:themeColor="text1"/>
          <w:sz w:val="24"/>
          <w:szCs w:val="24"/>
        </w:rPr>
        <w:t xml:space="preserve">principalement en présentiel et </w:t>
      </w:r>
      <w:r w:rsidR="00B974AC" w:rsidRPr="00337121">
        <w:rPr>
          <w:rFonts w:ascii="Calibri" w:eastAsia="Calibri" w:hAnsi="Calibri" w:cs="Calibri"/>
          <w:color w:val="000000" w:themeColor="text1"/>
          <w:sz w:val="24"/>
          <w:szCs w:val="24"/>
        </w:rPr>
        <w:t>requièrent</w:t>
      </w:r>
      <w:r w:rsidR="000A56CD" w:rsidRPr="00337121">
        <w:rPr>
          <w:rFonts w:ascii="Calibri" w:eastAsia="Calibri" w:hAnsi="Calibri" w:cs="Calibri"/>
          <w:color w:val="000000" w:themeColor="text1"/>
          <w:sz w:val="24"/>
          <w:szCs w:val="24"/>
        </w:rPr>
        <w:t xml:space="preserve"> </w:t>
      </w:r>
      <w:r w:rsidR="00345811" w:rsidRPr="00337121">
        <w:rPr>
          <w:rFonts w:ascii="Calibri" w:eastAsia="Calibri" w:hAnsi="Calibri" w:cs="Calibri"/>
          <w:color w:val="000000" w:themeColor="text1"/>
          <w:sz w:val="24"/>
          <w:szCs w:val="24"/>
        </w:rPr>
        <w:t xml:space="preserve">une étroite interaction entre les </w:t>
      </w:r>
      <w:r w:rsidR="005625B0">
        <w:rPr>
          <w:rFonts w:ascii="Calibri" w:eastAsia="Calibri" w:hAnsi="Calibri" w:cs="Calibri"/>
          <w:color w:val="000000" w:themeColor="text1"/>
          <w:sz w:val="24"/>
          <w:szCs w:val="24"/>
        </w:rPr>
        <w:t>apprenant</w:t>
      </w:r>
      <w:r w:rsidR="00345811" w:rsidRPr="00337121">
        <w:rPr>
          <w:rFonts w:ascii="Calibri" w:eastAsia="Calibri" w:hAnsi="Calibri" w:cs="Calibri"/>
          <w:color w:val="000000" w:themeColor="text1"/>
          <w:sz w:val="24"/>
          <w:szCs w:val="24"/>
        </w:rPr>
        <w:t xml:space="preserve">s, </w:t>
      </w:r>
      <w:r w:rsidR="000D1692" w:rsidRPr="00337121">
        <w:rPr>
          <w:rFonts w:ascii="Calibri" w:eastAsia="Calibri" w:hAnsi="Calibri" w:cs="Calibri"/>
          <w:color w:val="000000" w:themeColor="text1"/>
          <w:sz w:val="24"/>
          <w:szCs w:val="24"/>
        </w:rPr>
        <w:t>le personnel</w:t>
      </w:r>
      <w:r w:rsidR="00345811" w:rsidRPr="00337121">
        <w:rPr>
          <w:rFonts w:ascii="Calibri" w:eastAsia="Calibri" w:hAnsi="Calibri" w:cs="Calibri"/>
          <w:color w:val="000000" w:themeColor="text1"/>
          <w:sz w:val="24"/>
          <w:szCs w:val="24"/>
        </w:rPr>
        <w:t xml:space="preserve"> et le corps professoral</w:t>
      </w:r>
      <w:r w:rsidR="00CD6E8F" w:rsidRPr="00337121">
        <w:rPr>
          <w:rFonts w:ascii="Calibri" w:eastAsia="Calibri" w:hAnsi="Calibri" w:cs="Calibri"/>
          <w:color w:val="000000" w:themeColor="text1"/>
          <w:sz w:val="24"/>
          <w:szCs w:val="24"/>
        </w:rPr>
        <w:t>. L</w:t>
      </w:r>
      <w:r w:rsidR="1416ABF8" w:rsidRPr="00337121">
        <w:rPr>
          <w:rFonts w:ascii="Calibri" w:eastAsia="Calibri" w:hAnsi="Calibri" w:cs="Calibri"/>
          <w:color w:val="000000" w:themeColor="text1"/>
          <w:sz w:val="24"/>
          <w:szCs w:val="24"/>
        </w:rPr>
        <w:t xml:space="preserve">a pandémie actuelle </w:t>
      </w:r>
      <w:r w:rsidR="009F73D9" w:rsidRPr="00337121">
        <w:rPr>
          <w:rFonts w:ascii="Calibri" w:eastAsia="Calibri" w:hAnsi="Calibri" w:cs="Calibri"/>
          <w:color w:val="000000" w:themeColor="text1"/>
          <w:sz w:val="24"/>
          <w:szCs w:val="24"/>
        </w:rPr>
        <w:t xml:space="preserve">pousse </w:t>
      </w:r>
      <w:r w:rsidR="006825F7" w:rsidRPr="00337121">
        <w:rPr>
          <w:rFonts w:ascii="Calibri" w:eastAsia="Calibri" w:hAnsi="Calibri" w:cs="Calibri"/>
          <w:color w:val="000000" w:themeColor="text1"/>
          <w:sz w:val="24"/>
          <w:szCs w:val="24"/>
        </w:rPr>
        <w:t xml:space="preserve">la direction </w:t>
      </w:r>
      <w:r w:rsidR="00996C0C" w:rsidRPr="00337121">
        <w:rPr>
          <w:rFonts w:ascii="Calibri" w:eastAsia="Calibri" w:hAnsi="Calibri" w:cs="Calibri"/>
          <w:color w:val="000000" w:themeColor="text1"/>
          <w:sz w:val="24"/>
          <w:szCs w:val="24"/>
        </w:rPr>
        <w:t>facultaire</w:t>
      </w:r>
      <w:r w:rsidR="003C552B" w:rsidRPr="00337121">
        <w:rPr>
          <w:rFonts w:ascii="Calibri" w:eastAsia="Calibri" w:hAnsi="Calibri" w:cs="Calibri"/>
          <w:color w:val="000000" w:themeColor="text1"/>
          <w:sz w:val="24"/>
          <w:szCs w:val="24"/>
        </w:rPr>
        <w:t xml:space="preserve"> </w:t>
      </w:r>
      <w:r w:rsidR="1416ABF8" w:rsidRPr="00337121">
        <w:rPr>
          <w:rFonts w:ascii="Calibri" w:eastAsia="Calibri" w:hAnsi="Calibri" w:cs="Calibri"/>
          <w:color w:val="000000" w:themeColor="text1"/>
          <w:sz w:val="24"/>
          <w:szCs w:val="24"/>
        </w:rPr>
        <w:t xml:space="preserve">à réviser </w:t>
      </w:r>
      <w:r w:rsidR="00537033" w:rsidRPr="00337121">
        <w:rPr>
          <w:rFonts w:ascii="Calibri" w:eastAsia="Calibri" w:hAnsi="Calibri" w:cs="Calibri"/>
          <w:color w:val="000000" w:themeColor="text1"/>
          <w:sz w:val="24"/>
          <w:szCs w:val="24"/>
        </w:rPr>
        <w:t xml:space="preserve">la mise en </w:t>
      </w:r>
      <w:r w:rsidR="00E64BC7" w:rsidRPr="00337121">
        <w:rPr>
          <w:rFonts w:ascii="Calibri" w:eastAsia="Calibri" w:hAnsi="Calibri" w:cs="Calibri"/>
          <w:color w:val="000000" w:themeColor="text1"/>
          <w:sz w:val="24"/>
          <w:szCs w:val="24"/>
        </w:rPr>
        <w:t>œuvre</w:t>
      </w:r>
      <w:r w:rsidR="1416ABF8" w:rsidRPr="00337121">
        <w:rPr>
          <w:rFonts w:ascii="Calibri" w:eastAsia="Calibri" w:hAnsi="Calibri" w:cs="Calibri"/>
          <w:color w:val="000000" w:themeColor="text1"/>
          <w:sz w:val="24"/>
          <w:szCs w:val="24"/>
        </w:rPr>
        <w:t xml:space="preserve"> </w:t>
      </w:r>
      <w:r w:rsidR="00270F58" w:rsidRPr="00337121">
        <w:rPr>
          <w:rFonts w:ascii="Calibri" w:eastAsia="Calibri" w:hAnsi="Calibri" w:cs="Calibri"/>
          <w:color w:val="000000" w:themeColor="text1"/>
          <w:sz w:val="24"/>
          <w:szCs w:val="24"/>
        </w:rPr>
        <w:t>de ses act</w:t>
      </w:r>
      <w:r w:rsidR="00423F10" w:rsidRPr="00337121">
        <w:rPr>
          <w:rFonts w:ascii="Calibri" w:eastAsia="Calibri" w:hAnsi="Calibri" w:cs="Calibri"/>
          <w:color w:val="000000" w:themeColor="text1"/>
          <w:sz w:val="24"/>
          <w:szCs w:val="24"/>
        </w:rPr>
        <w:t>ivités pédagogiques</w:t>
      </w:r>
      <w:r w:rsidR="003079BB" w:rsidRPr="00337121">
        <w:rPr>
          <w:rFonts w:ascii="Calibri" w:eastAsia="Calibri" w:hAnsi="Calibri" w:cs="Calibri"/>
          <w:color w:val="000000" w:themeColor="text1"/>
          <w:sz w:val="24"/>
          <w:szCs w:val="24"/>
        </w:rPr>
        <w:t xml:space="preserve"> </w:t>
      </w:r>
      <w:r w:rsidR="003C552B" w:rsidRPr="00337121">
        <w:rPr>
          <w:rFonts w:ascii="Calibri" w:eastAsia="Calibri" w:hAnsi="Calibri" w:cs="Calibri"/>
          <w:color w:val="000000" w:themeColor="text1"/>
          <w:sz w:val="24"/>
          <w:szCs w:val="24"/>
        </w:rPr>
        <w:t>afin que ces dernières</w:t>
      </w:r>
      <w:r w:rsidR="003079BB" w:rsidRPr="00337121">
        <w:rPr>
          <w:rFonts w:ascii="Calibri" w:eastAsia="Calibri" w:hAnsi="Calibri" w:cs="Calibri"/>
          <w:color w:val="000000" w:themeColor="text1"/>
          <w:sz w:val="24"/>
          <w:szCs w:val="24"/>
        </w:rPr>
        <w:t xml:space="preserve"> </w:t>
      </w:r>
      <w:r w:rsidR="1416ABF8" w:rsidRPr="00337121">
        <w:rPr>
          <w:rFonts w:ascii="Calibri" w:eastAsia="Calibri" w:hAnsi="Calibri" w:cs="Calibri"/>
          <w:color w:val="000000" w:themeColor="text1"/>
          <w:sz w:val="24"/>
          <w:szCs w:val="24"/>
        </w:rPr>
        <w:t>soi</w:t>
      </w:r>
      <w:r w:rsidR="00B77CAD" w:rsidRPr="00337121">
        <w:rPr>
          <w:rFonts w:ascii="Calibri" w:eastAsia="Calibri" w:hAnsi="Calibri" w:cs="Calibri"/>
          <w:color w:val="000000" w:themeColor="text1"/>
          <w:sz w:val="24"/>
          <w:szCs w:val="24"/>
        </w:rPr>
        <w:t>en</w:t>
      </w:r>
      <w:r w:rsidR="1416ABF8" w:rsidRPr="00337121">
        <w:rPr>
          <w:rFonts w:ascii="Calibri" w:eastAsia="Calibri" w:hAnsi="Calibri" w:cs="Calibri"/>
          <w:color w:val="000000" w:themeColor="text1"/>
          <w:sz w:val="24"/>
          <w:szCs w:val="24"/>
        </w:rPr>
        <w:t xml:space="preserve">t </w:t>
      </w:r>
      <w:r w:rsidR="003079BB" w:rsidRPr="00337121">
        <w:rPr>
          <w:rFonts w:ascii="Calibri" w:eastAsia="Calibri" w:hAnsi="Calibri" w:cs="Calibri"/>
          <w:color w:val="000000" w:themeColor="text1"/>
          <w:sz w:val="24"/>
          <w:szCs w:val="24"/>
        </w:rPr>
        <w:t>déployé</w:t>
      </w:r>
      <w:r w:rsidR="003C552B" w:rsidRPr="00337121">
        <w:rPr>
          <w:rFonts w:ascii="Calibri" w:eastAsia="Calibri" w:hAnsi="Calibri" w:cs="Calibri"/>
          <w:color w:val="000000" w:themeColor="text1"/>
          <w:sz w:val="24"/>
          <w:szCs w:val="24"/>
        </w:rPr>
        <w:t>e</w:t>
      </w:r>
      <w:r w:rsidR="003079BB" w:rsidRPr="00337121">
        <w:rPr>
          <w:rFonts w:ascii="Calibri" w:eastAsia="Calibri" w:hAnsi="Calibri" w:cs="Calibri"/>
          <w:color w:val="000000" w:themeColor="text1"/>
          <w:sz w:val="24"/>
          <w:szCs w:val="24"/>
        </w:rPr>
        <w:t xml:space="preserve">s de façon </w:t>
      </w:r>
      <w:r w:rsidR="1416ABF8" w:rsidRPr="00337121">
        <w:rPr>
          <w:rFonts w:ascii="Calibri" w:eastAsia="Calibri" w:hAnsi="Calibri" w:cs="Calibri"/>
          <w:color w:val="000000" w:themeColor="text1"/>
          <w:sz w:val="24"/>
          <w:szCs w:val="24"/>
        </w:rPr>
        <w:t xml:space="preserve">sécuritaire </w:t>
      </w:r>
      <w:r w:rsidR="00B77CAD" w:rsidRPr="00337121">
        <w:rPr>
          <w:rFonts w:ascii="Calibri" w:eastAsia="Calibri" w:hAnsi="Calibri" w:cs="Calibri"/>
          <w:color w:val="000000" w:themeColor="text1"/>
          <w:sz w:val="24"/>
          <w:szCs w:val="24"/>
        </w:rPr>
        <w:t xml:space="preserve">pour l’ensemble </w:t>
      </w:r>
      <w:r w:rsidR="003079BB" w:rsidRPr="00337121">
        <w:rPr>
          <w:rFonts w:ascii="Calibri" w:eastAsia="Calibri" w:hAnsi="Calibri" w:cs="Calibri"/>
          <w:color w:val="000000" w:themeColor="text1"/>
          <w:sz w:val="24"/>
          <w:szCs w:val="24"/>
        </w:rPr>
        <w:t xml:space="preserve">de la communauté </w:t>
      </w:r>
      <w:r w:rsidR="00996C0C" w:rsidRPr="00337121">
        <w:rPr>
          <w:rFonts w:ascii="Calibri" w:eastAsia="Calibri" w:hAnsi="Calibri" w:cs="Calibri"/>
          <w:color w:val="000000" w:themeColor="text1"/>
          <w:sz w:val="24"/>
          <w:szCs w:val="24"/>
        </w:rPr>
        <w:t xml:space="preserve">facultaire </w:t>
      </w:r>
      <w:r w:rsidR="006A3391" w:rsidRPr="00337121">
        <w:rPr>
          <w:rFonts w:ascii="Calibri" w:eastAsia="Calibri" w:hAnsi="Calibri" w:cs="Calibri"/>
          <w:color w:val="000000" w:themeColor="text1"/>
          <w:sz w:val="24"/>
          <w:szCs w:val="24"/>
        </w:rPr>
        <w:t xml:space="preserve">tout en </w:t>
      </w:r>
      <w:r w:rsidR="003C552B" w:rsidRPr="00337121">
        <w:rPr>
          <w:rFonts w:ascii="Calibri" w:eastAsia="Calibri" w:hAnsi="Calibri" w:cs="Calibri"/>
          <w:color w:val="000000" w:themeColor="text1"/>
          <w:sz w:val="24"/>
          <w:szCs w:val="24"/>
        </w:rPr>
        <w:t>maintenant</w:t>
      </w:r>
      <w:r w:rsidR="006A3391" w:rsidRPr="00337121">
        <w:rPr>
          <w:rFonts w:ascii="Calibri" w:eastAsia="Calibri" w:hAnsi="Calibri" w:cs="Calibri"/>
          <w:color w:val="000000" w:themeColor="text1"/>
          <w:sz w:val="24"/>
          <w:szCs w:val="24"/>
        </w:rPr>
        <w:t xml:space="preserve"> </w:t>
      </w:r>
      <w:r w:rsidR="0056774B" w:rsidRPr="00337121">
        <w:rPr>
          <w:rFonts w:ascii="Calibri" w:eastAsia="Calibri" w:hAnsi="Calibri" w:cs="Calibri"/>
          <w:color w:val="000000" w:themeColor="text1"/>
          <w:sz w:val="24"/>
          <w:szCs w:val="24"/>
        </w:rPr>
        <w:t>la qualité de l’enseignement</w:t>
      </w:r>
      <w:r w:rsidR="1416ABF8" w:rsidRPr="00337121">
        <w:rPr>
          <w:rFonts w:ascii="Calibri" w:eastAsia="Calibri" w:hAnsi="Calibri" w:cs="Calibri"/>
          <w:color w:val="000000" w:themeColor="text1"/>
          <w:sz w:val="24"/>
          <w:szCs w:val="24"/>
        </w:rPr>
        <w:t>.</w:t>
      </w:r>
    </w:p>
    <w:p w14:paraId="328B97FB" w14:textId="77777777" w:rsidR="00E22FD3" w:rsidRPr="00337121" w:rsidRDefault="00E22FD3" w:rsidP="00337121">
      <w:pPr>
        <w:spacing w:before="20" w:afterLines="20" w:after="48" w:line="252" w:lineRule="auto"/>
        <w:jc w:val="both"/>
        <w:rPr>
          <w:rFonts w:ascii="Calibri" w:eastAsia="Calibri" w:hAnsi="Calibri" w:cs="Calibri"/>
          <w:color w:val="000000" w:themeColor="text1"/>
          <w:sz w:val="24"/>
          <w:szCs w:val="24"/>
        </w:rPr>
      </w:pPr>
    </w:p>
    <w:p w14:paraId="14138872" w14:textId="0966AABD" w:rsidR="00CF18AB" w:rsidRPr="00337121" w:rsidRDefault="5C465EDA" w:rsidP="00337121">
      <w:pPr>
        <w:spacing w:before="20" w:afterLines="20" w:after="48" w:line="252" w:lineRule="auto"/>
        <w:jc w:val="both"/>
        <w:rPr>
          <w:rFonts w:ascii="Calibri" w:hAnsi="Calibri" w:cs="Calibri"/>
          <w:sz w:val="24"/>
          <w:szCs w:val="24"/>
        </w:rPr>
      </w:pPr>
      <w:r w:rsidRPr="00337121">
        <w:rPr>
          <w:rFonts w:ascii="Calibri" w:eastAsia="Calibri" w:hAnsi="Calibri" w:cs="Calibri"/>
          <w:color w:val="000000" w:themeColor="text1"/>
          <w:sz w:val="24"/>
          <w:szCs w:val="24"/>
        </w:rPr>
        <w:t xml:space="preserve">Pour </w:t>
      </w:r>
      <w:r w:rsidR="00D938E7" w:rsidRPr="00337121">
        <w:rPr>
          <w:rFonts w:ascii="Calibri" w:eastAsia="Calibri" w:hAnsi="Calibri" w:cs="Calibri"/>
          <w:color w:val="000000" w:themeColor="text1"/>
          <w:sz w:val="24"/>
          <w:szCs w:val="24"/>
        </w:rPr>
        <w:t>le début</w:t>
      </w:r>
      <w:r w:rsidR="00721546" w:rsidRPr="00337121">
        <w:rPr>
          <w:rFonts w:ascii="Calibri" w:eastAsia="Calibri" w:hAnsi="Calibri" w:cs="Calibri"/>
          <w:color w:val="000000" w:themeColor="text1"/>
          <w:sz w:val="24"/>
          <w:szCs w:val="24"/>
        </w:rPr>
        <w:t xml:space="preserve"> de la session d’automne 2020, </w:t>
      </w:r>
      <w:r w:rsidR="000F2537" w:rsidRPr="00337121">
        <w:rPr>
          <w:rFonts w:ascii="Calibri" w:eastAsia="Calibri" w:hAnsi="Calibri" w:cs="Calibri"/>
          <w:color w:val="000000" w:themeColor="text1"/>
          <w:sz w:val="24"/>
          <w:szCs w:val="24"/>
        </w:rPr>
        <w:t>le rectorat</w:t>
      </w:r>
      <w:r w:rsidR="00EB420E" w:rsidRPr="00337121">
        <w:rPr>
          <w:rFonts w:ascii="Calibri" w:eastAsia="Calibri" w:hAnsi="Calibri" w:cs="Calibri"/>
          <w:color w:val="000000" w:themeColor="text1"/>
          <w:sz w:val="24"/>
          <w:szCs w:val="24"/>
        </w:rPr>
        <w:t xml:space="preserve"> </w:t>
      </w:r>
      <w:r w:rsidR="00721546" w:rsidRPr="00337121">
        <w:rPr>
          <w:rFonts w:ascii="Calibri" w:eastAsia="Calibri" w:hAnsi="Calibri" w:cs="Calibri"/>
          <w:color w:val="000000" w:themeColor="text1"/>
          <w:sz w:val="24"/>
          <w:szCs w:val="24"/>
        </w:rPr>
        <w:t>de l’</w:t>
      </w:r>
      <w:proofErr w:type="spellStart"/>
      <w:r w:rsidR="00721546" w:rsidRPr="00337121">
        <w:rPr>
          <w:rFonts w:ascii="Calibri" w:eastAsia="Calibri" w:hAnsi="Calibri" w:cs="Calibri"/>
          <w:color w:val="000000" w:themeColor="text1"/>
          <w:sz w:val="24"/>
          <w:szCs w:val="24"/>
        </w:rPr>
        <w:t>UdeS</w:t>
      </w:r>
      <w:proofErr w:type="spellEnd"/>
      <w:r w:rsidR="00721546" w:rsidRPr="00337121">
        <w:rPr>
          <w:rFonts w:ascii="Calibri" w:eastAsia="Calibri" w:hAnsi="Calibri" w:cs="Calibri"/>
          <w:color w:val="000000" w:themeColor="text1"/>
          <w:sz w:val="24"/>
          <w:szCs w:val="24"/>
        </w:rPr>
        <w:t xml:space="preserve"> demande aux programmes </w:t>
      </w:r>
      <w:r w:rsidR="00AF0194" w:rsidRPr="00337121">
        <w:rPr>
          <w:rFonts w:ascii="Calibri" w:eastAsia="Calibri" w:hAnsi="Calibri" w:cs="Calibri"/>
          <w:color w:val="000000" w:themeColor="text1"/>
          <w:sz w:val="24"/>
          <w:szCs w:val="24"/>
        </w:rPr>
        <w:t xml:space="preserve">de valoriser les activités en présentiel. </w:t>
      </w:r>
      <w:r w:rsidR="006F60DA" w:rsidRPr="00337121">
        <w:rPr>
          <w:rFonts w:ascii="Calibri" w:eastAsia="Calibri" w:hAnsi="Calibri" w:cs="Calibri"/>
          <w:color w:val="000000" w:themeColor="text1"/>
          <w:sz w:val="24"/>
          <w:szCs w:val="24"/>
        </w:rPr>
        <w:t xml:space="preserve">En effet, </w:t>
      </w:r>
      <w:r w:rsidR="000831A8" w:rsidRPr="00337121">
        <w:rPr>
          <w:rFonts w:ascii="Calibri" w:eastAsia="Calibri" w:hAnsi="Calibri" w:cs="Calibri"/>
          <w:color w:val="000000" w:themeColor="text1"/>
          <w:sz w:val="24"/>
          <w:szCs w:val="24"/>
        </w:rPr>
        <w:t>l’</w:t>
      </w:r>
      <w:proofErr w:type="spellStart"/>
      <w:r w:rsidR="000831A8" w:rsidRPr="00337121">
        <w:rPr>
          <w:rFonts w:ascii="Calibri" w:eastAsia="Calibri" w:hAnsi="Calibri" w:cs="Calibri"/>
          <w:color w:val="000000" w:themeColor="text1"/>
          <w:sz w:val="24"/>
          <w:szCs w:val="24"/>
        </w:rPr>
        <w:t>UdeS</w:t>
      </w:r>
      <w:proofErr w:type="spellEnd"/>
      <w:r w:rsidR="006F60DA" w:rsidRPr="00337121">
        <w:rPr>
          <w:rFonts w:ascii="Calibri" w:eastAsia="Calibri" w:hAnsi="Calibri" w:cs="Calibri"/>
          <w:color w:val="000000" w:themeColor="text1"/>
          <w:sz w:val="24"/>
          <w:szCs w:val="24"/>
        </w:rPr>
        <w:t xml:space="preserve"> vise à favoriser la reprise </w:t>
      </w:r>
      <w:r w:rsidR="00A070DD" w:rsidRPr="00337121">
        <w:rPr>
          <w:rFonts w:ascii="Calibri" w:eastAsia="Calibri" w:hAnsi="Calibri" w:cs="Calibri"/>
          <w:color w:val="000000" w:themeColor="text1"/>
          <w:sz w:val="24"/>
          <w:szCs w:val="24"/>
        </w:rPr>
        <w:t>de la</w:t>
      </w:r>
      <w:r w:rsidR="006F60DA" w:rsidRPr="00337121">
        <w:rPr>
          <w:rFonts w:ascii="Calibri" w:eastAsia="Calibri" w:hAnsi="Calibri" w:cs="Calibri"/>
          <w:color w:val="000000" w:themeColor="text1"/>
          <w:sz w:val="24"/>
          <w:szCs w:val="24"/>
        </w:rPr>
        <w:t xml:space="preserve"> vie de campus et le sentiment d’appartenance qui font partie de la couleur et des forces de notre institution.</w:t>
      </w:r>
      <w:r w:rsidR="00AF0194" w:rsidRPr="00337121">
        <w:rPr>
          <w:rFonts w:ascii="Calibri" w:eastAsia="Calibri" w:hAnsi="Calibri" w:cs="Calibri"/>
          <w:color w:val="000000" w:themeColor="text1"/>
          <w:sz w:val="24"/>
          <w:szCs w:val="24"/>
        </w:rPr>
        <w:t xml:space="preserve"> </w:t>
      </w:r>
      <w:r w:rsidR="00EA10B7" w:rsidRPr="00337121">
        <w:rPr>
          <w:rFonts w:ascii="Calibri" w:eastAsia="Calibri" w:hAnsi="Calibri" w:cs="Calibri"/>
          <w:color w:val="000000" w:themeColor="text1"/>
          <w:sz w:val="24"/>
          <w:szCs w:val="24"/>
        </w:rPr>
        <w:t xml:space="preserve">À la FMSS, nos programmes </w:t>
      </w:r>
      <w:r w:rsidR="62904257" w:rsidRPr="00337121">
        <w:rPr>
          <w:rFonts w:ascii="Calibri" w:eastAsia="Calibri" w:hAnsi="Calibri" w:cs="Calibri"/>
          <w:color w:val="000000" w:themeColor="text1"/>
          <w:sz w:val="24"/>
          <w:szCs w:val="24"/>
        </w:rPr>
        <w:t>doivent</w:t>
      </w:r>
      <w:r w:rsidR="00EA10B7" w:rsidRPr="00337121">
        <w:rPr>
          <w:rFonts w:ascii="Calibri" w:eastAsia="Calibri" w:hAnsi="Calibri" w:cs="Calibri"/>
          <w:color w:val="000000" w:themeColor="text1"/>
          <w:sz w:val="24"/>
          <w:szCs w:val="24"/>
        </w:rPr>
        <w:t xml:space="preserve"> </w:t>
      </w:r>
      <w:r w:rsidR="00D938E7" w:rsidRPr="00337121">
        <w:rPr>
          <w:rFonts w:ascii="Calibri" w:eastAsia="Calibri" w:hAnsi="Calibri" w:cs="Calibri"/>
          <w:color w:val="000000" w:themeColor="text1"/>
          <w:sz w:val="24"/>
          <w:szCs w:val="24"/>
        </w:rPr>
        <w:t>adapter leurs</w:t>
      </w:r>
      <w:r w:rsidR="00EA10B7" w:rsidRPr="00337121">
        <w:rPr>
          <w:rFonts w:ascii="Calibri" w:eastAsia="Calibri" w:hAnsi="Calibri" w:cs="Calibri"/>
          <w:color w:val="000000" w:themeColor="text1"/>
          <w:sz w:val="24"/>
          <w:szCs w:val="24"/>
        </w:rPr>
        <w:t xml:space="preserve"> modalités d’enseignement</w:t>
      </w:r>
      <w:r w:rsidR="0083323D" w:rsidRPr="00337121">
        <w:rPr>
          <w:rFonts w:ascii="Calibri" w:eastAsia="Calibri" w:hAnsi="Calibri" w:cs="Calibri"/>
          <w:color w:val="000000" w:themeColor="text1"/>
          <w:sz w:val="24"/>
          <w:szCs w:val="24"/>
        </w:rPr>
        <w:t>-apprentissage</w:t>
      </w:r>
      <w:r w:rsidR="00EA10B7" w:rsidRPr="00337121">
        <w:rPr>
          <w:rFonts w:ascii="Calibri" w:eastAsia="Calibri" w:hAnsi="Calibri" w:cs="Calibri"/>
          <w:color w:val="000000" w:themeColor="text1"/>
          <w:sz w:val="24"/>
          <w:szCs w:val="24"/>
        </w:rPr>
        <w:t xml:space="preserve"> et d’évaluation pour le trimestre d’automne</w:t>
      </w:r>
      <w:r w:rsidR="003E3BED" w:rsidRPr="00337121">
        <w:rPr>
          <w:rFonts w:ascii="Calibri" w:eastAsia="Calibri" w:hAnsi="Calibri" w:cs="Calibri"/>
          <w:color w:val="000000" w:themeColor="text1"/>
          <w:sz w:val="24"/>
          <w:szCs w:val="24"/>
        </w:rPr>
        <w:t xml:space="preserve"> 2020</w:t>
      </w:r>
      <w:r w:rsidR="00EA10B7" w:rsidRPr="00337121">
        <w:rPr>
          <w:rFonts w:ascii="Calibri" w:eastAsia="Calibri" w:hAnsi="Calibri" w:cs="Calibri"/>
          <w:color w:val="000000" w:themeColor="text1"/>
          <w:sz w:val="24"/>
          <w:szCs w:val="24"/>
        </w:rPr>
        <w:t>.</w:t>
      </w:r>
      <w:r w:rsidR="00771FA9" w:rsidRPr="00337121">
        <w:rPr>
          <w:rFonts w:ascii="Calibri" w:eastAsia="Calibri" w:hAnsi="Calibri" w:cs="Calibri"/>
          <w:color w:val="000000" w:themeColor="text1"/>
          <w:sz w:val="24"/>
          <w:szCs w:val="24"/>
        </w:rPr>
        <w:t xml:space="preserve"> </w:t>
      </w:r>
      <w:r w:rsidR="00B65150" w:rsidRPr="00337121">
        <w:rPr>
          <w:rFonts w:ascii="Calibri" w:hAnsi="Calibri" w:cs="Calibri"/>
          <w:sz w:val="24"/>
          <w:szCs w:val="24"/>
        </w:rPr>
        <w:t>U</w:t>
      </w:r>
      <w:r w:rsidR="00FF7DED" w:rsidRPr="00337121">
        <w:rPr>
          <w:rFonts w:ascii="Calibri" w:hAnsi="Calibri" w:cs="Calibri"/>
          <w:sz w:val="24"/>
          <w:szCs w:val="24"/>
        </w:rPr>
        <w:t xml:space="preserve">ne réflexion profonde et urgente </w:t>
      </w:r>
      <w:r w:rsidR="00B65150" w:rsidRPr="00337121">
        <w:rPr>
          <w:rFonts w:ascii="Calibri" w:hAnsi="Calibri" w:cs="Calibri"/>
          <w:sz w:val="24"/>
          <w:szCs w:val="24"/>
        </w:rPr>
        <w:t>est en cours</w:t>
      </w:r>
      <w:r w:rsidR="00FF7DED" w:rsidRPr="00337121">
        <w:rPr>
          <w:rFonts w:ascii="Calibri" w:hAnsi="Calibri" w:cs="Calibri"/>
          <w:sz w:val="24"/>
          <w:szCs w:val="24"/>
        </w:rPr>
        <w:t xml:space="preserve"> pour assurer la </w:t>
      </w:r>
      <w:r w:rsidR="003E3BED" w:rsidRPr="00337121">
        <w:rPr>
          <w:rFonts w:ascii="Calibri" w:hAnsi="Calibri" w:cs="Calibri"/>
          <w:sz w:val="24"/>
          <w:szCs w:val="24"/>
        </w:rPr>
        <w:t xml:space="preserve">qualité de la </w:t>
      </w:r>
      <w:r w:rsidR="00FF7DED" w:rsidRPr="00337121">
        <w:rPr>
          <w:rFonts w:ascii="Calibri" w:hAnsi="Calibri" w:cs="Calibri"/>
          <w:sz w:val="24"/>
          <w:szCs w:val="24"/>
        </w:rPr>
        <w:t xml:space="preserve">formation des </w:t>
      </w:r>
      <w:r w:rsidR="00161128" w:rsidRPr="00337121">
        <w:rPr>
          <w:rFonts w:ascii="Calibri" w:hAnsi="Calibri" w:cs="Calibri"/>
          <w:sz w:val="24"/>
          <w:szCs w:val="24"/>
        </w:rPr>
        <w:t xml:space="preserve">futurs </w:t>
      </w:r>
      <w:r w:rsidR="00FF7DED" w:rsidRPr="00337121">
        <w:rPr>
          <w:rFonts w:ascii="Calibri" w:hAnsi="Calibri" w:cs="Calibri"/>
          <w:sz w:val="24"/>
          <w:szCs w:val="24"/>
        </w:rPr>
        <w:t xml:space="preserve">professionnels et adapter les programmes aux nouvelles contraintes imposées par la distanciation physique. </w:t>
      </w:r>
    </w:p>
    <w:p w14:paraId="0A5CAAC0" w14:textId="77777777" w:rsidR="00CF18AB" w:rsidRPr="00337121" w:rsidRDefault="00CF18AB" w:rsidP="00337121">
      <w:pPr>
        <w:spacing w:before="20" w:afterLines="20" w:after="48" w:line="252" w:lineRule="auto"/>
        <w:jc w:val="both"/>
        <w:rPr>
          <w:rFonts w:ascii="Calibri" w:hAnsi="Calibri" w:cs="Calibri"/>
          <w:sz w:val="24"/>
          <w:szCs w:val="24"/>
        </w:rPr>
      </w:pPr>
    </w:p>
    <w:p w14:paraId="1EC6AB59" w14:textId="153E54CC" w:rsidR="008D1618" w:rsidRPr="00337121" w:rsidRDefault="00CF18AB" w:rsidP="00337121">
      <w:pPr>
        <w:spacing w:before="20" w:afterLines="20" w:after="48" w:line="252" w:lineRule="auto"/>
        <w:jc w:val="both"/>
        <w:rPr>
          <w:rFonts w:ascii="Calibri" w:eastAsia="Calibri" w:hAnsi="Calibri" w:cs="Calibri"/>
          <w:color w:val="000000" w:themeColor="text1"/>
          <w:sz w:val="24"/>
          <w:szCs w:val="24"/>
        </w:rPr>
      </w:pPr>
      <w:r w:rsidRPr="00337121">
        <w:rPr>
          <w:rFonts w:ascii="Calibri" w:hAnsi="Calibri" w:cs="Calibri"/>
          <w:sz w:val="24"/>
          <w:szCs w:val="24"/>
        </w:rPr>
        <w:t xml:space="preserve">Ce document a pour </w:t>
      </w:r>
      <w:r w:rsidR="001B3810" w:rsidRPr="00337121">
        <w:rPr>
          <w:rFonts w:ascii="Calibri" w:hAnsi="Calibri" w:cs="Calibri"/>
          <w:sz w:val="24"/>
          <w:szCs w:val="24"/>
        </w:rPr>
        <w:t>but</w:t>
      </w:r>
      <w:r w:rsidRPr="00337121">
        <w:rPr>
          <w:rFonts w:ascii="Calibri" w:hAnsi="Calibri" w:cs="Calibri"/>
          <w:sz w:val="24"/>
          <w:szCs w:val="24"/>
        </w:rPr>
        <w:t xml:space="preserve"> de soutenir cette réflexion en informant les programmes facultaires </w:t>
      </w:r>
      <w:r w:rsidR="06D57CF5" w:rsidRPr="00337121">
        <w:rPr>
          <w:rFonts w:ascii="Calibri" w:hAnsi="Calibri" w:cs="Calibri"/>
          <w:sz w:val="24"/>
          <w:szCs w:val="24"/>
        </w:rPr>
        <w:t>des</w:t>
      </w:r>
      <w:r w:rsidR="003E3BED" w:rsidRPr="00337121">
        <w:rPr>
          <w:rFonts w:ascii="Calibri" w:hAnsi="Calibri" w:cs="Calibri"/>
          <w:sz w:val="24"/>
          <w:szCs w:val="24"/>
        </w:rPr>
        <w:t xml:space="preserve"> </w:t>
      </w:r>
      <w:r w:rsidRPr="00337121">
        <w:rPr>
          <w:rFonts w:ascii="Calibri" w:hAnsi="Calibri" w:cs="Calibri"/>
          <w:sz w:val="24"/>
          <w:szCs w:val="24"/>
        </w:rPr>
        <w:t>alternatives d’apprentissage</w:t>
      </w:r>
      <w:r w:rsidR="00A319C6" w:rsidRPr="00337121">
        <w:rPr>
          <w:rFonts w:ascii="Calibri" w:hAnsi="Calibri" w:cs="Calibri"/>
          <w:sz w:val="24"/>
          <w:szCs w:val="24"/>
        </w:rPr>
        <w:t xml:space="preserve"> et d’évaluation</w:t>
      </w:r>
      <w:r w:rsidRPr="00337121">
        <w:rPr>
          <w:rFonts w:ascii="Calibri" w:hAnsi="Calibri" w:cs="Calibri"/>
          <w:sz w:val="24"/>
          <w:szCs w:val="24"/>
        </w:rPr>
        <w:t xml:space="preserve"> par simulation disponibles</w:t>
      </w:r>
      <w:r w:rsidR="007927C6" w:rsidRPr="00337121">
        <w:rPr>
          <w:rFonts w:ascii="Calibri" w:hAnsi="Calibri" w:cs="Calibri"/>
          <w:sz w:val="24"/>
          <w:szCs w:val="24"/>
        </w:rPr>
        <w:t>,</w:t>
      </w:r>
      <w:r w:rsidR="00191E96" w:rsidRPr="00337121">
        <w:rPr>
          <w:rFonts w:ascii="Calibri" w:hAnsi="Calibri" w:cs="Calibri"/>
          <w:sz w:val="24"/>
          <w:szCs w:val="24"/>
        </w:rPr>
        <w:t xml:space="preserve"> tant en présentiel qu’</w:t>
      </w:r>
      <w:r w:rsidR="004228FD" w:rsidRPr="00337121">
        <w:rPr>
          <w:rFonts w:ascii="Calibri" w:hAnsi="Calibri" w:cs="Calibri"/>
          <w:sz w:val="24"/>
          <w:szCs w:val="24"/>
        </w:rPr>
        <w:t>à</w:t>
      </w:r>
      <w:r w:rsidR="00191E96" w:rsidRPr="00337121">
        <w:rPr>
          <w:rFonts w:ascii="Calibri" w:hAnsi="Calibri" w:cs="Calibri"/>
          <w:sz w:val="24"/>
          <w:szCs w:val="24"/>
        </w:rPr>
        <w:t xml:space="preserve"> distance</w:t>
      </w:r>
      <w:r w:rsidRPr="00337121">
        <w:rPr>
          <w:rFonts w:ascii="Calibri" w:hAnsi="Calibri" w:cs="Calibri"/>
          <w:sz w:val="24"/>
          <w:szCs w:val="24"/>
        </w:rPr>
        <w:t>, en explorant les pratiques utilisées dans d’autres milieux universitaires,</w:t>
      </w:r>
      <w:r w:rsidRPr="00337121" w:rsidDel="00DB5349">
        <w:rPr>
          <w:rFonts w:ascii="Calibri" w:hAnsi="Calibri" w:cs="Calibri"/>
          <w:sz w:val="24"/>
          <w:szCs w:val="24"/>
        </w:rPr>
        <w:t xml:space="preserve"> </w:t>
      </w:r>
      <w:r w:rsidR="2F4BBFC8" w:rsidRPr="00337121">
        <w:rPr>
          <w:rFonts w:ascii="Calibri" w:hAnsi="Calibri" w:cs="Calibri"/>
          <w:sz w:val="24"/>
          <w:szCs w:val="24"/>
        </w:rPr>
        <w:t xml:space="preserve">pour </w:t>
      </w:r>
      <w:r w:rsidRPr="00337121">
        <w:rPr>
          <w:rFonts w:ascii="Calibri" w:hAnsi="Calibri" w:cs="Calibri"/>
          <w:sz w:val="24"/>
          <w:szCs w:val="24"/>
        </w:rPr>
        <w:t>l’intégration de l’apprentissage par simulation en contexte de distanciation physique</w:t>
      </w:r>
      <w:r w:rsidRPr="00337121">
        <w:rPr>
          <w:rFonts w:ascii="Calibri" w:eastAsia="Calibri" w:hAnsi="Calibri" w:cs="Calibri"/>
          <w:color w:val="000000" w:themeColor="text1"/>
          <w:sz w:val="24"/>
          <w:szCs w:val="24"/>
        </w:rPr>
        <w:t xml:space="preserve">. </w:t>
      </w:r>
    </w:p>
    <w:p w14:paraId="1471D046" w14:textId="77777777" w:rsidR="002A7289" w:rsidRPr="00337121" w:rsidRDefault="002A7289" w:rsidP="00337121">
      <w:pPr>
        <w:spacing w:before="20" w:afterLines="20" w:after="48" w:line="252" w:lineRule="auto"/>
        <w:rPr>
          <w:rFonts w:ascii="Calibri" w:eastAsiaTheme="majorEastAsia" w:hAnsi="Calibri" w:cs="Calibri"/>
          <w:b/>
          <w:caps/>
          <w:color w:val="2F5496" w:themeColor="accent1" w:themeShade="BF"/>
          <w:sz w:val="24"/>
          <w:szCs w:val="24"/>
        </w:rPr>
      </w:pPr>
      <w:r w:rsidRPr="00337121">
        <w:rPr>
          <w:rFonts w:ascii="Calibri" w:hAnsi="Calibri" w:cs="Calibri"/>
          <w:b/>
          <w:caps/>
          <w:sz w:val="24"/>
          <w:szCs w:val="24"/>
        </w:rPr>
        <w:br w:type="page"/>
      </w:r>
    </w:p>
    <w:p w14:paraId="55A79EEF" w14:textId="77777777" w:rsidR="00AB270A" w:rsidRDefault="00C04F3E" w:rsidP="00AB270A">
      <w:pPr>
        <w:spacing w:before="20" w:afterLines="20" w:after="48" w:line="252" w:lineRule="auto"/>
        <w:jc w:val="center"/>
        <w:rPr>
          <w:rFonts w:ascii="Calibri" w:hAnsi="Calibri" w:cs="Calibri"/>
          <w:b/>
          <w:bCs/>
          <w:sz w:val="24"/>
          <w:szCs w:val="24"/>
          <w:lang w:val="en-CA"/>
        </w:rPr>
      </w:pPr>
      <w:r w:rsidRPr="00337121">
        <w:rPr>
          <w:rFonts w:ascii="Calibri" w:hAnsi="Calibri" w:cs="Calibri"/>
          <w:b/>
          <w:bCs/>
          <w:sz w:val="24"/>
          <w:szCs w:val="24"/>
          <w:lang w:val="en-CA"/>
        </w:rPr>
        <w:lastRenderedPageBreak/>
        <w:t xml:space="preserve">“If you can’t teach [or assess] the whole task, start with part-task online training” </w:t>
      </w:r>
    </w:p>
    <w:p w14:paraId="306D231D" w14:textId="27CF2DF3" w:rsidR="00C04F3E" w:rsidRPr="00386F0C" w:rsidRDefault="0035254F" w:rsidP="00AB270A">
      <w:pPr>
        <w:spacing w:before="20" w:afterLines="20" w:after="48" w:line="252" w:lineRule="auto"/>
        <w:ind w:right="1041"/>
        <w:jc w:val="right"/>
        <w:rPr>
          <w:rFonts w:ascii="Calibri" w:hAnsi="Calibri" w:cs="Calibri"/>
          <w:sz w:val="20"/>
          <w:szCs w:val="20"/>
        </w:rPr>
      </w:pPr>
      <w:hyperlink w:anchor="SANDARS" w:history="1">
        <w:r w:rsidR="00C04F3E" w:rsidRPr="0035254F">
          <w:rPr>
            <w:rStyle w:val="Lienhypertexte"/>
            <w:rFonts w:ascii="Calibri" w:hAnsi="Calibri" w:cs="Calibri"/>
            <w:sz w:val="20"/>
            <w:szCs w:val="20"/>
          </w:rPr>
          <w:t>(</w:t>
        </w:r>
        <w:proofErr w:type="spellStart"/>
        <w:r w:rsidR="00C04F3E" w:rsidRPr="0035254F">
          <w:rPr>
            <w:rStyle w:val="Lienhypertexte"/>
            <w:rFonts w:ascii="Calibri" w:hAnsi="Calibri" w:cs="Calibri"/>
            <w:sz w:val="20"/>
            <w:szCs w:val="20"/>
          </w:rPr>
          <w:t>Sandars</w:t>
        </w:r>
        <w:proofErr w:type="spellEnd"/>
        <w:r w:rsidR="00C04F3E" w:rsidRPr="0035254F">
          <w:rPr>
            <w:rStyle w:val="Lienhypertexte"/>
            <w:rFonts w:ascii="Calibri" w:hAnsi="Calibri" w:cs="Calibri"/>
            <w:sz w:val="20"/>
            <w:szCs w:val="20"/>
          </w:rPr>
          <w:t>, 2020)</w:t>
        </w:r>
      </w:hyperlink>
    </w:p>
    <w:p w14:paraId="4124E1A5" w14:textId="2FFF566F" w:rsidR="004F28BC" w:rsidRPr="007456EA" w:rsidRDefault="007B4A39" w:rsidP="007456EA">
      <w:pPr>
        <w:pStyle w:val="Titre1"/>
      </w:pPr>
      <w:bookmarkStart w:id="1" w:name="_Toc44507246"/>
      <w:r w:rsidRPr="007456EA">
        <w:t>Mise au contexte</w:t>
      </w:r>
      <w:bookmarkEnd w:id="1"/>
    </w:p>
    <w:p w14:paraId="3EF159B3" w14:textId="695A1749" w:rsidR="004F28BC" w:rsidRPr="00337121" w:rsidRDefault="0073139A"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La majorité des</w:t>
      </w:r>
      <w:r w:rsidR="004F28BC" w:rsidRPr="00337121">
        <w:rPr>
          <w:rFonts w:ascii="Calibri" w:hAnsi="Calibri" w:cs="Calibri"/>
          <w:sz w:val="24"/>
          <w:szCs w:val="24"/>
        </w:rPr>
        <w:t xml:space="preserve"> programmes à la FMSS sont </w:t>
      </w:r>
      <w:r w:rsidR="00913E32" w:rsidRPr="00337121">
        <w:rPr>
          <w:rFonts w:ascii="Calibri" w:hAnsi="Calibri" w:cs="Calibri"/>
          <w:sz w:val="24"/>
          <w:szCs w:val="24"/>
        </w:rPr>
        <w:t>orientés</w:t>
      </w:r>
      <w:r w:rsidR="004F28BC" w:rsidRPr="00337121">
        <w:rPr>
          <w:rFonts w:ascii="Calibri" w:hAnsi="Calibri" w:cs="Calibri"/>
          <w:sz w:val="24"/>
          <w:szCs w:val="24"/>
        </w:rPr>
        <w:t xml:space="preserve"> </w:t>
      </w:r>
      <w:r w:rsidR="00913E32" w:rsidRPr="00337121">
        <w:rPr>
          <w:rFonts w:ascii="Calibri" w:hAnsi="Calibri" w:cs="Calibri"/>
          <w:sz w:val="24"/>
          <w:szCs w:val="24"/>
        </w:rPr>
        <w:t>vers une</w:t>
      </w:r>
      <w:r w:rsidR="004F28BC" w:rsidRPr="00337121">
        <w:rPr>
          <w:rFonts w:ascii="Calibri" w:hAnsi="Calibri" w:cs="Calibri"/>
          <w:sz w:val="24"/>
          <w:szCs w:val="24"/>
        </w:rPr>
        <w:t xml:space="preserve"> approche programme avec une vision de l’apprentissage centré sur l’apprenant. </w:t>
      </w:r>
      <w:r w:rsidR="0035653C" w:rsidRPr="00337121">
        <w:rPr>
          <w:rFonts w:ascii="Calibri" w:hAnsi="Calibri" w:cs="Calibri"/>
          <w:sz w:val="24"/>
          <w:szCs w:val="24"/>
        </w:rPr>
        <w:t xml:space="preserve">Ils </w:t>
      </w:r>
      <w:r w:rsidR="00A548A5" w:rsidRPr="00337121">
        <w:rPr>
          <w:rFonts w:ascii="Calibri" w:hAnsi="Calibri" w:cs="Calibri"/>
          <w:sz w:val="24"/>
          <w:szCs w:val="24"/>
        </w:rPr>
        <w:t xml:space="preserve">font appel à la simulation clinique pour </w:t>
      </w:r>
      <w:r w:rsidR="00506C1F" w:rsidRPr="00337121">
        <w:rPr>
          <w:rFonts w:ascii="Calibri" w:hAnsi="Calibri" w:cs="Calibri"/>
          <w:sz w:val="24"/>
          <w:szCs w:val="24"/>
        </w:rPr>
        <w:t xml:space="preserve">développer les </w:t>
      </w:r>
      <w:r w:rsidR="002B5B72" w:rsidRPr="00337121">
        <w:rPr>
          <w:rFonts w:ascii="Calibri" w:hAnsi="Calibri" w:cs="Calibri"/>
          <w:sz w:val="24"/>
          <w:szCs w:val="24"/>
        </w:rPr>
        <w:t>compétences</w:t>
      </w:r>
      <w:r w:rsidR="00506C1F" w:rsidRPr="00337121">
        <w:rPr>
          <w:rFonts w:ascii="Calibri" w:hAnsi="Calibri" w:cs="Calibri"/>
          <w:sz w:val="24"/>
          <w:szCs w:val="24"/>
        </w:rPr>
        <w:t xml:space="preserve"> </w:t>
      </w:r>
      <w:r w:rsidR="001A53C4" w:rsidRPr="00337121">
        <w:rPr>
          <w:rFonts w:ascii="Calibri" w:hAnsi="Calibri" w:cs="Calibri"/>
          <w:sz w:val="24"/>
          <w:szCs w:val="24"/>
        </w:rPr>
        <w:t xml:space="preserve">professionnelles </w:t>
      </w:r>
      <w:r w:rsidR="00E22A2A" w:rsidRPr="00337121">
        <w:rPr>
          <w:rFonts w:ascii="Calibri" w:hAnsi="Calibri" w:cs="Calibri"/>
          <w:sz w:val="24"/>
          <w:szCs w:val="24"/>
        </w:rPr>
        <w:t>des apprenants</w:t>
      </w:r>
      <w:r w:rsidR="002B5B72" w:rsidRPr="00337121">
        <w:rPr>
          <w:rFonts w:ascii="Calibri" w:hAnsi="Calibri" w:cs="Calibri"/>
          <w:sz w:val="24"/>
          <w:szCs w:val="24"/>
        </w:rPr>
        <w:t>.</w:t>
      </w:r>
      <w:r w:rsidR="00506C1F" w:rsidRPr="00337121">
        <w:rPr>
          <w:rFonts w:ascii="Calibri" w:hAnsi="Calibri" w:cs="Calibri"/>
          <w:sz w:val="24"/>
          <w:szCs w:val="24"/>
        </w:rPr>
        <w:t xml:space="preserve"> </w:t>
      </w:r>
      <w:r w:rsidR="002B2015" w:rsidRPr="00337121">
        <w:rPr>
          <w:rFonts w:ascii="Calibri" w:hAnsi="Calibri" w:cs="Calibri"/>
          <w:sz w:val="24"/>
          <w:szCs w:val="24"/>
        </w:rPr>
        <w:t>Les</w:t>
      </w:r>
      <w:r w:rsidR="004F28BC" w:rsidRPr="00337121">
        <w:rPr>
          <w:rFonts w:ascii="Calibri" w:hAnsi="Calibri" w:cs="Calibri"/>
          <w:sz w:val="24"/>
          <w:szCs w:val="24"/>
        </w:rPr>
        <w:t xml:space="preserve"> activités d’apprentissage par simulation proposées </w:t>
      </w:r>
      <w:r w:rsidR="002A543F" w:rsidRPr="00337121">
        <w:rPr>
          <w:rFonts w:ascii="Calibri" w:hAnsi="Calibri" w:cs="Calibri"/>
          <w:sz w:val="24"/>
          <w:szCs w:val="24"/>
        </w:rPr>
        <w:t>par les programmes</w:t>
      </w:r>
      <w:r w:rsidR="00B04AC7" w:rsidRPr="00337121">
        <w:rPr>
          <w:rFonts w:ascii="Calibri" w:hAnsi="Calibri" w:cs="Calibri"/>
          <w:sz w:val="24"/>
          <w:szCs w:val="24"/>
        </w:rPr>
        <w:t xml:space="preserve"> </w:t>
      </w:r>
      <w:r w:rsidR="00EB5469" w:rsidRPr="00337121">
        <w:rPr>
          <w:rFonts w:ascii="Calibri" w:hAnsi="Calibri" w:cs="Calibri"/>
          <w:sz w:val="24"/>
          <w:szCs w:val="24"/>
        </w:rPr>
        <w:t>sont</w:t>
      </w:r>
      <w:r w:rsidR="004F28BC" w:rsidRPr="00337121">
        <w:rPr>
          <w:rFonts w:ascii="Calibri" w:hAnsi="Calibri" w:cs="Calibri"/>
          <w:sz w:val="24"/>
          <w:szCs w:val="24"/>
        </w:rPr>
        <w:t xml:space="preserve"> </w:t>
      </w:r>
      <w:r w:rsidR="00887C3D" w:rsidRPr="00337121">
        <w:rPr>
          <w:rFonts w:ascii="Calibri" w:hAnsi="Calibri" w:cs="Calibri"/>
          <w:sz w:val="24"/>
          <w:szCs w:val="24"/>
        </w:rPr>
        <w:t xml:space="preserve">conçues </w:t>
      </w:r>
      <w:r w:rsidR="00930FA9" w:rsidRPr="00337121">
        <w:rPr>
          <w:rFonts w:ascii="Calibri" w:hAnsi="Calibri" w:cs="Calibri"/>
          <w:sz w:val="24"/>
          <w:szCs w:val="24"/>
        </w:rPr>
        <w:t>pour</w:t>
      </w:r>
      <w:r w:rsidR="004F28BC" w:rsidRPr="00337121">
        <w:rPr>
          <w:rFonts w:ascii="Calibri" w:hAnsi="Calibri" w:cs="Calibri"/>
          <w:sz w:val="24"/>
          <w:szCs w:val="24"/>
        </w:rPr>
        <w:t xml:space="preserve"> </w:t>
      </w:r>
      <w:r w:rsidR="00FE0CB3" w:rsidRPr="00337121">
        <w:rPr>
          <w:rFonts w:ascii="Calibri" w:hAnsi="Calibri" w:cs="Calibri"/>
          <w:sz w:val="24"/>
          <w:szCs w:val="24"/>
        </w:rPr>
        <w:t>combin</w:t>
      </w:r>
      <w:r w:rsidR="00930FA9" w:rsidRPr="00337121">
        <w:rPr>
          <w:rFonts w:ascii="Calibri" w:hAnsi="Calibri" w:cs="Calibri"/>
          <w:sz w:val="24"/>
          <w:szCs w:val="24"/>
        </w:rPr>
        <w:t>er</w:t>
      </w:r>
      <w:r w:rsidR="00FE0CB3" w:rsidRPr="00337121">
        <w:rPr>
          <w:rFonts w:ascii="Calibri" w:hAnsi="Calibri" w:cs="Calibri"/>
          <w:sz w:val="24"/>
          <w:szCs w:val="24"/>
        </w:rPr>
        <w:t xml:space="preserve"> d</w:t>
      </w:r>
      <w:r w:rsidR="00930FA9" w:rsidRPr="00337121">
        <w:rPr>
          <w:rFonts w:ascii="Calibri" w:hAnsi="Calibri" w:cs="Calibri"/>
          <w:sz w:val="24"/>
          <w:szCs w:val="24"/>
        </w:rPr>
        <w:t xml:space="preserve">es </w:t>
      </w:r>
      <w:r w:rsidR="00FE0CB3" w:rsidRPr="00337121">
        <w:rPr>
          <w:rFonts w:ascii="Calibri" w:hAnsi="Calibri" w:cs="Calibri"/>
          <w:sz w:val="24"/>
          <w:szCs w:val="24"/>
        </w:rPr>
        <w:t>expériences</w:t>
      </w:r>
      <w:r w:rsidR="004F28BC" w:rsidRPr="00337121">
        <w:rPr>
          <w:rFonts w:ascii="Calibri" w:hAnsi="Calibri" w:cs="Calibri"/>
          <w:sz w:val="24"/>
          <w:szCs w:val="24"/>
        </w:rPr>
        <w:t xml:space="preserve"> d’apprentissage (acquisition, mobilisation et réflexion) dans une perspective d’agir</w:t>
      </w:r>
      <w:r w:rsidR="00080EC8" w:rsidRPr="00337121">
        <w:rPr>
          <w:rFonts w:ascii="Calibri" w:hAnsi="Calibri" w:cs="Calibri"/>
          <w:sz w:val="24"/>
          <w:szCs w:val="24"/>
        </w:rPr>
        <w:t xml:space="preserve"> </w:t>
      </w:r>
      <w:r w:rsidR="00605010" w:rsidRPr="00337121">
        <w:rPr>
          <w:rFonts w:ascii="Calibri" w:hAnsi="Calibri" w:cs="Calibri"/>
          <w:sz w:val="24"/>
          <w:szCs w:val="24"/>
        </w:rPr>
        <w:t xml:space="preserve">dans </w:t>
      </w:r>
      <w:r w:rsidR="00080EC8" w:rsidRPr="00337121">
        <w:rPr>
          <w:rFonts w:ascii="Calibri" w:hAnsi="Calibri" w:cs="Calibri"/>
          <w:sz w:val="24"/>
          <w:szCs w:val="24"/>
        </w:rPr>
        <w:t>une situation professionnelle simulée</w:t>
      </w:r>
      <w:r w:rsidR="004F28BC" w:rsidRPr="00337121">
        <w:rPr>
          <w:rFonts w:ascii="Calibri" w:hAnsi="Calibri" w:cs="Calibri"/>
          <w:sz w:val="24"/>
          <w:szCs w:val="24"/>
        </w:rPr>
        <w:t xml:space="preserve">. </w:t>
      </w:r>
    </w:p>
    <w:p w14:paraId="4C0AEAF0" w14:textId="46F625AE" w:rsidR="004F28BC" w:rsidRPr="00337121" w:rsidRDefault="004F28BC"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Cette approche</w:t>
      </w:r>
      <w:r w:rsidR="001536BD" w:rsidRPr="00337121" w:rsidDel="001536BD">
        <w:rPr>
          <w:rFonts w:ascii="Calibri" w:hAnsi="Calibri" w:cs="Calibri"/>
          <w:sz w:val="24"/>
          <w:szCs w:val="24"/>
        </w:rPr>
        <w:t xml:space="preserve"> </w:t>
      </w:r>
      <w:r w:rsidR="00AE691B">
        <w:rPr>
          <w:rFonts w:ascii="Calibri" w:hAnsi="Calibri" w:cs="Calibri"/>
          <w:sz w:val="24"/>
          <w:szCs w:val="24"/>
        </w:rPr>
        <w:t>« </w:t>
      </w:r>
      <w:r w:rsidRPr="00337121">
        <w:rPr>
          <w:rFonts w:ascii="Calibri" w:hAnsi="Calibri" w:cs="Calibri"/>
          <w:sz w:val="24"/>
          <w:szCs w:val="24"/>
        </w:rPr>
        <w:t>vise :</w:t>
      </w:r>
    </w:p>
    <w:p w14:paraId="59E3DAE5" w14:textId="22C1A43E" w:rsidR="004F28BC" w:rsidRPr="00337121" w:rsidRDefault="00144CFB" w:rsidP="00337121">
      <w:pPr>
        <w:pStyle w:val="Paragraphedeliste"/>
        <w:numPr>
          <w:ilvl w:val="0"/>
          <w:numId w:val="24"/>
        </w:numPr>
        <w:spacing w:before="20" w:afterLines="20" w:after="48" w:line="252" w:lineRule="auto"/>
        <w:jc w:val="both"/>
        <w:rPr>
          <w:rFonts w:ascii="Calibri" w:hAnsi="Calibri" w:cs="Calibri"/>
          <w:sz w:val="24"/>
          <w:szCs w:val="24"/>
        </w:rPr>
      </w:pPr>
      <w:r>
        <w:rPr>
          <w:rFonts w:ascii="Calibri" w:hAnsi="Calibri" w:cs="Calibri"/>
          <w:sz w:val="24"/>
          <w:szCs w:val="24"/>
        </w:rPr>
        <w:t>L</w:t>
      </w:r>
      <w:r w:rsidR="004F28BC" w:rsidRPr="00337121">
        <w:rPr>
          <w:rFonts w:ascii="Calibri" w:hAnsi="Calibri" w:cs="Calibri"/>
          <w:sz w:val="24"/>
          <w:szCs w:val="24"/>
        </w:rPr>
        <w:t>e décloisonnement des matières pour une meilleure intégration des apprentissages;</w:t>
      </w:r>
    </w:p>
    <w:p w14:paraId="155157A3" w14:textId="56092B90" w:rsidR="004F28BC" w:rsidRPr="00337121" w:rsidRDefault="00144CFB" w:rsidP="00337121">
      <w:pPr>
        <w:pStyle w:val="Paragraphedeliste"/>
        <w:numPr>
          <w:ilvl w:val="0"/>
          <w:numId w:val="24"/>
        </w:numPr>
        <w:spacing w:before="20" w:afterLines="20" w:after="48" w:line="252" w:lineRule="auto"/>
        <w:jc w:val="both"/>
        <w:rPr>
          <w:rFonts w:ascii="Calibri" w:hAnsi="Calibri" w:cs="Calibri"/>
          <w:sz w:val="24"/>
          <w:szCs w:val="24"/>
        </w:rPr>
      </w:pPr>
      <w:r>
        <w:rPr>
          <w:rFonts w:ascii="Calibri" w:hAnsi="Calibri" w:cs="Calibri"/>
          <w:sz w:val="24"/>
          <w:szCs w:val="24"/>
        </w:rPr>
        <w:t>L</w:t>
      </w:r>
      <w:r w:rsidR="004F28BC" w:rsidRPr="00337121">
        <w:rPr>
          <w:rFonts w:ascii="Calibri" w:hAnsi="Calibri" w:cs="Calibri"/>
          <w:sz w:val="24"/>
          <w:szCs w:val="24"/>
        </w:rPr>
        <w:t>a cohérence entre les composantes du programme (notamment les activités pédagogiques telles que les cours et les stages);</w:t>
      </w:r>
    </w:p>
    <w:p w14:paraId="6C9BD6E3" w14:textId="4EEB212B" w:rsidR="004F28BC" w:rsidRPr="00337121" w:rsidRDefault="00144CFB" w:rsidP="00337121">
      <w:pPr>
        <w:pStyle w:val="Paragraphedeliste"/>
        <w:numPr>
          <w:ilvl w:val="0"/>
          <w:numId w:val="24"/>
        </w:numPr>
        <w:spacing w:before="20" w:afterLines="20" w:after="48" w:line="252" w:lineRule="auto"/>
        <w:jc w:val="both"/>
        <w:rPr>
          <w:rFonts w:ascii="Calibri" w:hAnsi="Calibri" w:cs="Calibri"/>
          <w:sz w:val="24"/>
          <w:szCs w:val="24"/>
        </w:rPr>
      </w:pPr>
      <w:r>
        <w:rPr>
          <w:rFonts w:ascii="Calibri" w:hAnsi="Calibri" w:cs="Calibri"/>
          <w:sz w:val="24"/>
          <w:szCs w:val="24"/>
        </w:rPr>
        <w:t>L</w:t>
      </w:r>
      <w:r w:rsidR="004F28BC" w:rsidRPr="00337121">
        <w:rPr>
          <w:rFonts w:ascii="Calibri" w:hAnsi="Calibri" w:cs="Calibri"/>
          <w:sz w:val="24"/>
          <w:szCs w:val="24"/>
        </w:rPr>
        <w:t>’harmonisation des pratiques de formation</w:t>
      </w:r>
      <w:r w:rsidR="005B0863" w:rsidRPr="00337121" w:rsidDel="00CB1607">
        <w:rPr>
          <w:rFonts w:ascii="Calibri" w:hAnsi="Calibri" w:cs="Calibri"/>
          <w:sz w:val="24"/>
          <w:szCs w:val="24"/>
        </w:rPr>
        <w:t> »</w:t>
      </w:r>
      <w:r w:rsidR="005B0863" w:rsidRPr="00337121">
        <w:rPr>
          <w:rFonts w:ascii="Calibri" w:hAnsi="Calibri" w:cs="Calibri"/>
          <w:sz w:val="24"/>
          <w:szCs w:val="24"/>
        </w:rPr>
        <w:t xml:space="preserve"> (</w:t>
      </w:r>
      <w:hyperlink w:anchor="SERVICEDESOUTIEN" w:history="1">
        <w:r w:rsidR="00FE1073" w:rsidRPr="00A86FD9">
          <w:rPr>
            <w:rStyle w:val="Lienhypertexte"/>
            <w:rFonts w:ascii="Calibri" w:hAnsi="Calibri" w:cs="Calibri"/>
            <w:sz w:val="24"/>
            <w:szCs w:val="24"/>
          </w:rPr>
          <w:t>Service de soutien à la formation, 2017</w:t>
        </w:r>
        <w:r w:rsidR="00915DB8" w:rsidRPr="00A86FD9">
          <w:rPr>
            <w:rStyle w:val="Lienhypertexte"/>
            <w:rFonts w:ascii="Calibri" w:hAnsi="Calibri" w:cs="Calibri"/>
            <w:sz w:val="24"/>
            <w:szCs w:val="24"/>
          </w:rPr>
          <w:t xml:space="preserve">, </w:t>
        </w:r>
        <w:proofErr w:type="spellStart"/>
        <w:proofErr w:type="gramStart"/>
        <w:r w:rsidR="00915DB8" w:rsidRPr="00A86FD9">
          <w:rPr>
            <w:rStyle w:val="Lienhypertexte"/>
            <w:rFonts w:ascii="Calibri" w:hAnsi="Calibri" w:cs="Calibri"/>
            <w:sz w:val="24"/>
            <w:szCs w:val="24"/>
          </w:rPr>
          <w:t>s.p</w:t>
        </w:r>
        <w:proofErr w:type="spellEnd"/>
        <w:proofErr w:type="gramEnd"/>
      </w:hyperlink>
      <w:r w:rsidR="00915DB8" w:rsidRPr="00337121">
        <w:rPr>
          <w:rFonts w:ascii="Calibri" w:hAnsi="Calibri" w:cs="Calibri"/>
          <w:sz w:val="24"/>
          <w:szCs w:val="24"/>
        </w:rPr>
        <w:t>.</w:t>
      </w:r>
      <w:r w:rsidR="00FE1073" w:rsidRPr="00337121">
        <w:rPr>
          <w:rFonts w:ascii="Calibri" w:hAnsi="Calibri" w:cs="Calibri"/>
          <w:sz w:val="24"/>
          <w:szCs w:val="24"/>
        </w:rPr>
        <w:t>)</w:t>
      </w:r>
      <w:r w:rsidR="004F28BC" w:rsidRPr="00337121">
        <w:rPr>
          <w:rFonts w:ascii="Calibri" w:hAnsi="Calibri" w:cs="Calibri"/>
          <w:sz w:val="24"/>
          <w:szCs w:val="24"/>
        </w:rPr>
        <w:t>.</w:t>
      </w:r>
    </w:p>
    <w:p w14:paraId="2286C0F2" w14:textId="77777777" w:rsidR="00C5252B" w:rsidRPr="00337121" w:rsidRDefault="00C5252B" w:rsidP="00337121">
      <w:pPr>
        <w:spacing w:before="20" w:afterLines="20" w:after="48" w:line="252" w:lineRule="auto"/>
        <w:jc w:val="both"/>
        <w:rPr>
          <w:rFonts w:ascii="Calibri" w:hAnsi="Calibri" w:cs="Calibri"/>
          <w:sz w:val="24"/>
          <w:szCs w:val="24"/>
        </w:rPr>
      </w:pPr>
    </w:p>
    <w:p w14:paraId="0B4D217D" w14:textId="7B6185F4" w:rsidR="00103F63" w:rsidRPr="00337121" w:rsidRDefault="5A77D125"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Dans le contexte de la pandémie</w:t>
      </w:r>
      <w:r w:rsidR="00350105" w:rsidRPr="00337121">
        <w:rPr>
          <w:rFonts w:ascii="Calibri" w:hAnsi="Calibri" w:cs="Calibri"/>
          <w:sz w:val="24"/>
          <w:szCs w:val="24"/>
        </w:rPr>
        <w:t xml:space="preserve"> COVID-19</w:t>
      </w:r>
      <w:r w:rsidRPr="00337121">
        <w:rPr>
          <w:rFonts w:ascii="Calibri" w:hAnsi="Calibri" w:cs="Calibri"/>
          <w:sz w:val="24"/>
          <w:szCs w:val="24"/>
        </w:rPr>
        <w:t xml:space="preserve">, les programmes sont </w:t>
      </w:r>
      <w:r w:rsidR="00C71C8A">
        <w:rPr>
          <w:rFonts w:ascii="Calibri" w:hAnsi="Calibri" w:cs="Calibri"/>
          <w:sz w:val="24"/>
          <w:szCs w:val="24"/>
        </w:rPr>
        <w:t>amenés</w:t>
      </w:r>
      <w:r w:rsidR="00B85717" w:rsidRPr="00337121">
        <w:rPr>
          <w:rFonts w:ascii="Calibri" w:hAnsi="Calibri" w:cs="Calibri"/>
          <w:sz w:val="24"/>
          <w:szCs w:val="24"/>
        </w:rPr>
        <w:t xml:space="preserve"> </w:t>
      </w:r>
      <w:r w:rsidR="12CDFDEF" w:rsidRPr="00337121">
        <w:rPr>
          <w:rFonts w:ascii="Calibri" w:hAnsi="Calibri" w:cs="Calibri"/>
          <w:sz w:val="24"/>
          <w:szCs w:val="24"/>
        </w:rPr>
        <w:t xml:space="preserve">à repenser les </w:t>
      </w:r>
      <w:r w:rsidR="491472E4" w:rsidRPr="00337121">
        <w:rPr>
          <w:rFonts w:ascii="Calibri" w:hAnsi="Calibri" w:cs="Calibri"/>
          <w:sz w:val="24"/>
          <w:szCs w:val="24"/>
        </w:rPr>
        <w:t xml:space="preserve">activités </w:t>
      </w:r>
      <w:r w:rsidR="00172C15" w:rsidRPr="00337121">
        <w:rPr>
          <w:rFonts w:ascii="Calibri" w:hAnsi="Calibri" w:cs="Calibri"/>
          <w:sz w:val="24"/>
          <w:szCs w:val="24"/>
        </w:rPr>
        <w:t>pédagogiques ayant recours à la</w:t>
      </w:r>
      <w:r w:rsidR="491472E4" w:rsidRPr="00337121">
        <w:rPr>
          <w:rFonts w:ascii="Calibri" w:hAnsi="Calibri" w:cs="Calibri"/>
          <w:sz w:val="24"/>
          <w:szCs w:val="24"/>
        </w:rPr>
        <w:t xml:space="preserve"> simulation et à </w:t>
      </w:r>
      <w:r w:rsidR="00C1640E" w:rsidRPr="00337121">
        <w:rPr>
          <w:rFonts w:ascii="Calibri" w:hAnsi="Calibri" w:cs="Calibri"/>
          <w:sz w:val="24"/>
          <w:szCs w:val="24"/>
        </w:rPr>
        <w:t>red</w:t>
      </w:r>
      <w:r w:rsidR="00911C8D" w:rsidRPr="00337121">
        <w:rPr>
          <w:rFonts w:ascii="Calibri" w:hAnsi="Calibri" w:cs="Calibri"/>
          <w:sz w:val="24"/>
          <w:szCs w:val="24"/>
        </w:rPr>
        <w:t>é</w:t>
      </w:r>
      <w:r w:rsidR="00C1640E" w:rsidRPr="00337121">
        <w:rPr>
          <w:rFonts w:ascii="Calibri" w:hAnsi="Calibri" w:cs="Calibri"/>
          <w:sz w:val="24"/>
          <w:szCs w:val="24"/>
        </w:rPr>
        <w:t>finir</w:t>
      </w:r>
      <w:r w:rsidR="66F6B15D" w:rsidRPr="00337121">
        <w:rPr>
          <w:rFonts w:ascii="Calibri" w:hAnsi="Calibri" w:cs="Calibri"/>
          <w:sz w:val="24"/>
          <w:szCs w:val="24"/>
        </w:rPr>
        <w:t xml:space="preserve"> </w:t>
      </w:r>
      <w:r w:rsidR="00EA7AC8" w:rsidRPr="00337121">
        <w:rPr>
          <w:rFonts w:ascii="Calibri" w:hAnsi="Calibri" w:cs="Calibri"/>
          <w:sz w:val="24"/>
          <w:szCs w:val="24"/>
        </w:rPr>
        <w:t xml:space="preserve">la pertinence </w:t>
      </w:r>
      <w:r w:rsidR="66F6B15D" w:rsidRPr="00337121">
        <w:rPr>
          <w:rFonts w:ascii="Calibri" w:hAnsi="Calibri" w:cs="Calibri"/>
          <w:sz w:val="24"/>
          <w:szCs w:val="24"/>
        </w:rPr>
        <w:t>du présentiel pour atteindre les objectifs d’appre</w:t>
      </w:r>
      <w:r w:rsidR="35ED5BAC" w:rsidRPr="00337121">
        <w:rPr>
          <w:rFonts w:ascii="Calibri" w:hAnsi="Calibri" w:cs="Calibri"/>
          <w:sz w:val="24"/>
          <w:szCs w:val="24"/>
        </w:rPr>
        <w:t>ntissage</w:t>
      </w:r>
      <w:r w:rsidR="00437F52" w:rsidRPr="00337121">
        <w:rPr>
          <w:rFonts w:ascii="Calibri" w:hAnsi="Calibri" w:cs="Calibri"/>
          <w:sz w:val="24"/>
          <w:szCs w:val="24"/>
        </w:rPr>
        <w:t xml:space="preserve"> ou les cibles d’évaluation</w:t>
      </w:r>
      <w:r w:rsidR="7B1B2C10" w:rsidRPr="00337121">
        <w:rPr>
          <w:rFonts w:ascii="Calibri" w:hAnsi="Calibri" w:cs="Calibri"/>
          <w:sz w:val="24"/>
          <w:szCs w:val="24"/>
        </w:rPr>
        <w:t xml:space="preserve">. </w:t>
      </w:r>
    </w:p>
    <w:p w14:paraId="7ED0E108" w14:textId="30CF305E" w:rsidR="00A06AD8" w:rsidRPr="00337121" w:rsidRDefault="787B5CD5"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Dans un premier temps, chaque</w:t>
      </w:r>
      <w:r w:rsidR="00E016FD" w:rsidRPr="00337121">
        <w:rPr>
          <w:rFonts w:ascii="Calibri" w:hAnsi="Calibri" w:cs="Calibri"/>
          <w:sz w:val="24"/>
          <w:szCs w:val="24"/>
        </w:rPr>
        <w:t xml:space="preserve"> </w:t>
      </w:r>
      <w:r w:rsidR="00A06AD8" w:rsidRPr="00337121">
        <w:rPr>
          <w:rFonts w:ascii="Calibri" w:hAnsi="Calibri" w:cs="Calibri"/>
          <w:sz w:val="24"/>
          <w:szCs w:val="24"/>
        </w:rPr>
        <w:t xml:space="preserve">programme de la FMSS </w:t>
      </w:r>
      <w:r w:rsidR="3AAF34D1" w:rsidRPr="00337121">
        <w:rPr>
          <w:rFonts w:ascii="Calibri" w:hAnsi="Calibri" w:cs="Calibri"/>
          <w:sz w:val="24"/>
          <w:szCs w:val="24"/>
        </w:rPr>
        <w:t>est encouragé à</w:t>
      </w:r>
      <w:r w:rsidR="00A06AD8" w:rsidRPr="00337121">
        <w:rPr>
          <w:rFonts w:ascii="Calibri" w:hAnsi="Calibri" w:cs="Calibri"/>
          <w:sz w:val="24"/>
          <w:szCs w:val="24"/>
        </w:rPr>
        <w:t xml:space="preserve"> se poser </w:t>
      </w:r>
      <w:r w:rsidR="00F70956" w:rsidRPr="00337121">
        <w:rPr>
          <w:rFonts w:ascii="Calibri" w:hAnsi="Calibri" w:cs="Calibri"/>
          <w:sz w:val="24"/>
          <w:szCs w:val="24"/>
        </w:rPr>
        <w:t>plusieurs</w:t>
      </w:r>
      <w:r w:rsidR="00A06AD8" w:rsidRPr="00337121">
        <w:rPr>
          <w:rFonts w:ascii="Calibri" w:hAnsi="Calibri" w:cs="Calibri"/>
          <w:sz w:val="24"/>
          <w:szCs w:val="24"/>
        </w:rPr>
        <w:t xml:space="preserve"> question</w:t>
      </w:r>
      <w:r w:rsidR="00F70956" w:rsidRPr="00337121">
        <w:rPr>
          <w:rFonts w:ascii="Calibri" w:hAnsi="Calibri" w:cs="Calibri"/>
          <w:sz w:val="24"/>
          <w:szCs w:val="24"/>
        </w:rPr>
        <w:t>s</w:t>
      </w:r>
      <w:r w:rsidR="002E099B" w:rsidRPr="00337121">
        <w:rPr>
          <w:rFonts w:ascii="Calibri" w:hAnsi="Calibri" w:cs="Calibri"/>
          <w:sz w:val="24"/>
          <w:szCs w:val="24"/>
        </w:rPr>
        <w:t> :</w:t>
      </w:r>
    </w:p>
    <w:p w14:paraId="1163560D" w14:textId="77777777" w:rsidR="00233FD0" w:rsidRPr="00337121" w:rsidRDefault="00233FD0" w:rsidP="00337121">
      <w:pPr>
        <w:pStyle w:val="Paragraphedeliste"/>
        <w:numPr>
          <w:ilvl w:val="0"/>
          <w:numId w:val="11"/>
        </w:numPr>
        <w:spacing w:before="20" w:afterLines="20" w:after="48" w:line="252" w:lineRule="auto"/>
        <w:jc w:val="both"/>
        <w:rPr>
          <w:rFonts w:ascii="Calibri" w:hAnsi="Calibri" w:cs="Calibri"/>
          <w:sz w:val="24"/>
          <w:szCs w:val="24"/>
        </w:rPr>
      </w:pPr>
      <w:r w:rsidRPr="00337121">
        <w:rPr>
          <w:rFonts w:ascii="Calibri" w:hAnsi="Calibri" w:cs="Calibri"/>
          <w:sz w:val="24"/>
          <w:szCs w:val="24"/>
        </w:rPr>
        <w:t>Le choix de la formule pédagogique dépend des besoins et des types d’apprentissage, ainsi que du niveau des apprenants. L’apprentissage peut-il se faire par d’autres formules pédagogiques ou en milieu clinique ? Quelle est la plus-value d’utiliser la simulation ?</w:t>
      </w:r>
    </w:p>
    <w:p w14:paraId="4042D339" w14:textId="6D780AF6" w:rsidR="002E099B" w:rsidRPr="00337121" w:rsidRDefault="0011719B" w:rsidP="00337121">
      <w:pPr>
        <w:pStyle w:val="Paragraphedeliste"/>
        <w:numPr>
          <w:ilvl w:val="0"/>
          <w:numId w:val="11"/>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Quels sont les objectifs d’apprentissage </w:t>
      </w:r>
      <w:r w:rsidR="5868FB5A" w:rsidRPr="00337121">
        <w:rPr>
          <w:rFonts w:ascii="Calibri" w:hAnsi="Calibri" w:cs="Calibri"/>
          <w:sz w:val="24"/>
          <w:szCs w:val="24"/>
        </w:rPr>
        <w:t xml:space="preserve">visés par les activités de simulation </w:t>
      </w:r>
      <w:r w:rsidR="11250B1E" w:rsidRPr="00337121">
        <w:rPr>
          <w:rFonts w:ascii="Calibri" w:hAnsi="Calibri" w:cs="Calibri"/>
          <w:sz w:val="24"/>
          <w:szCs w:val="24"/>
        </w:rPr>
        <w:t>déjà inscrites au programme</w:t>
      </w:r>
      <w:r w:rsidR="00F95E81">
        <w:rPr>
          <w:rFonts w:ascii="Calibri" w:hAnsi="Calibri" w:cs="Calibri"/>
          <w:sz w:val="24"/>
          <w:szCs w:val="24"/>
        </w:rPr>
        <w:t xml:space="preserve"> </w:t>
      </w:r>
      <w:r w:rsidR="11250B1E" w:rsidRPr="00337121">
        <w:rPr>
          <w:rFonts w:ascii="Calibri" w:hAnsi="Calibri" w:cs="Calibri"/>
          <w:sz w:val="24"/>
          <w:szCs w:val="24"/>
        </w:rPr>
        <w:t>? Peuvent</w:t>
      </w:r>
      <w:r w:rsidR="27E97D43" w:rsidRPr="00337121">
        <w:rPr>
          <w:rFonts w:ascii="Calibri" w:hAnsi="Calibri" w:cs="Calibri"/>
          <w:sz w:val="24"/>
          <w:szCs w:val="24"/>
        </w:rPr>
        <w:t>-elle</w:t>
      </w:r>
      <w:r w:rsidR="0098152F" w:rsidRPr="00337121">
        <w:rPr>
          <w:rFonts w:ascii="Calibri" w:hAnsi="Calibri" w:cs="Calibri"/>
          <w:sz w:val="24"/>
          <w:szCs w:val="24"/>
        </w:rPr>
        <w:t>s</w:t>
      </w:r>
      <w:r w:rsidR="27E97D43" w:rsidRPr="00337121">
        <w:rPr>
          <w:rFonts w:ascii="Calibri" w:hAnsi="Calibri" w:cs="Calibri"/>
          <w:sz w:val="24"/>
          <w:szCs w:val="24"/>
        </w:rPr>
        <w:t xml:space="preserve"> être </w:t>
      </w:r>
      <w:r w:rsidR="008F27A2" w:rsidRPr="00337121">
        <w:rPr>
          <w:rFonts w:ascii="Calibri" w:hAnsi="Calibri" w:cs="Calibri"/>
          <w:sz w:val="24"/>
          <w:szCs w:val="24"/>
        </w:rPr>
        <w:t xml:space="preserve">adaptées pour être </w:t>
      </w:r>
      <w:r w:rsidR="27E97D43" w:rsidRPr="00337121">
        <w:rPr>
          <w:rFonts w:ascii="Calibri" w:hAnsi="Calibri" w:cs="Calibri"/>
          <w:sz w:val="24"/>
          <w:szCs w:val="24"/>
        </w:rPr>
        <w:t xml:space="preserve">données </w:t>
      </w:r>
      <w:r w:rsidR="00EC6059" w:rsidRPr="00337121">
        <w:rPr>
          <w:rFonts w:ascii="Calibri" w:hAnsi="Calibri" w:cs="Calibri"/>
          <w:sz w:val="24"/>
          <w:szCs w:val="24"/>
        </w:rPr>
        <w:t>à distance</w:t>
      </w:r>
      <w:r w:rsidR="006E30EF" w:rsidRPr="00337121">
        <w:rPr>
          <w:rFonts w:ascii="Calibri" w:hAnsi="Calibri" w:cs="Calibri"/>
          <w:sz w:val="24"/>
          <w:szCs w:val="24"/>
        </w:rPr>
        <w:t>,</w:t>
      </w:r>
      <w:r w:rsidR="00EC6059" w:rsidRPr="00337121">
        <w:rPr>
          <w:rFonts w:ascii="Calibri" w:hAnsi="Calibri" w:cs="Calibri"/>
          <w:sz w:val="24"/>
          <w:szCs w:val="24"/>
        </w:rPr>
        <w:t xml:space="preserve"> </w:t>
      </w:r>
      <w:r w:rsidR="55DBCFD6" w:rsidRPr="00337121">
        <w:rPr>
          <w:rFonts w:ascii="Calibri" w:hAnsi="Calibri" w:cs="Calibri"/>
          <w:sz w:val="24"/>
          <w:szCs w:val="24"/>
        </w:rPr>
        <w:t xml:space="preserve">de manière </w:t>
      </w:r>
      <w:r w:rsidR="00595630" w:rsidRPr="00337121">
        <w:rPr>
          <w:rFonts w:ascii="Calibri" w:hAnsi="Calibri" w:cs="Calibri"/>
          <w:sz w:val="24"/>
          <w:szCs w:val="24"/>
        </w:rPr>
        <w:t>synchrone</w:t>
      </w:r>
      <w:r w:rsidR="00EC6059" w:rsidRPr="00337121">
        <w:rPr>
          <w:rFonts w:ascii="Calibri" w:hAnsi="Calibri" w:cs="Calibri"/>
          <w:sz w:val="24"/>
          <w:szCs w:val="24"/>
        </w:rPr>
        <w:t xml:space="preserve"> ou </w:t>
      </w:r>
      <w:r w:rsidR="00276B07" w:rsidRPr="00337121">
        <w:rPr>
          <w:rFonts w:ascii="Calibri" w:hAnsi="Calibri" w:cs="Calibri"/>
          <w:sz w:val="24"/>
          <w:szCs w:val="24"/>
        </w:rPr>
        <w:t>asynchrone</w:t>
      </w:r>
      <w:r w:rsidR="00F95E81">
        <w:rPr>
          <w:rFonts w:ascii="Calibri" w:hAnsi="Calibri" w:cs="Calibri"/>
          <w:sz w:val="24"/>
          <w:szCs w:val="24"/>
        </w:rPr>
        <w:t xml:space="preserve"> </w:t>
      </w:r>
      <w:r w:rsidR="0010215C" w:rsidRPr="00337121">
        <w:rPr>
          <w:rFonts w:ascii="Calibri" w:hAnsi="Calibri" w:cs="Calibri"/>
          <w:sz w:val="24"/>
          <w:szCs w:val="24"/>
        </w:rPr>
        <w:t>?</w:t>
      </w:r>
      <w:r w:rsidR="001506EB" w:rsidRPr="00337121">
        <w:rPr>
          <w:rFonts w:ascii="Calibri" w:hAnsi="Calibri" w:cs="Calibri"/>
          <w:sz w:val="24"/>
          <w:szCs w:val="24"/>
        </w:rPr>
        <w:t xml:space="preserve"> </w:t>
      </w:r>
      <w:r w:rsidR="00A46788" w:rsidRPr="00337121">
        <w:rPr>
          <w:rFonts w:ascii="Calibri" w:hAnsi="Calibri" w:cs="Calibri"/>
          <w:sz w:val="24"/>
          <w:szCs w:val="24"/>
        </w:rPr>
        <w:t>Quel</w:t>
      </w:r>
      <w:r w:rsidR="00BC625F" w:rsidRPr="00337121">
        <w:rPr>
          <w:rFonts w:ascii="Calibri" w:hAnsi="Calibri" w:cs="Calibri"/>
          <w:sz w:val="24"/>
          <w:szCs w:val="24"/>
        </w:rPr>
        <w:t>le</w:t>
      </w:r>
      <w:r w:rsidR="00A46788" w:rsidRPr="00337121">
        <w:rPr>
          <w:rFonts w:ascii="Calibri" w:hAnsi="Calibri" w:cs="Calibri"/>
          <w:sz w:val="24"/>
          <w:szCs w:val="24"/>
        </w:rPr>
        <w:t xml:space="preserve">s sont les </w:t>
      </w:r>
      <w:r w:rsidR="002E636E" w:rsidRPr="00337121">
        <w:rPr>
          <w:rFonts w:ascii="Calibri" w:hAnsi="Calibri" w:cs="Calibri"/>
          <w:sz w:val="24"/>
          <w:szCs w:val="24"/>
        </w:rPr>
        <w:t xml:space="preserve">ressources </w:t>
      </w:r>
      <w:r w:rsidR="00622444" w:rsidRPr="00337121">
        <w:rPr>
          <w:rFonts w:ascii="Calibri" w:hAnsi="Calibri" w:cs="Calibri"/>
          <w:sz w:val="24"/>
          <w:szCs w:val="24"/>
        </w:rPr>
        <w:t>nécessaires</w:t>
      </w:r>
      <w:r w:rsidR="002E636E" w:rsidRPr="00337121">
        <w:rPr>
          <w:rFonts w:ascii="Calibri" w:hAnsi="Calibri" w:cs="Calibri"/>
          <w:sz w:val="24"/>
          <w:szCs w:val="24"/>
        </w:rPr>
        <w:t xml:space="preserve"> </w:t>
      </w:r>
      <w:r w:rsidR="00622444" w:rsidRPr="00337121">
        <w:rPr>
          <w:rFonts w:ascii="Calibri" w:hAnsi="Calibri" w:cs="Calibri"/>
          <w:sz w:val="24"/>
          <w:szCs w:val="24"/>
        </w:rPr>
        <w:t xml:space="preserve">pour les </w:t>
      </w:r>
      <w:r w:rsidR="0051101D" w:rsidRPr="00337121">
        <w:rPr>
          <w:rFonts w:ascii="Calibri" w:hAnsi="Calibri" w:cs="Calibri"/>
          <w:sz w:val="24"/>
          <w:szCs w:val="24"/>
        </w:rPr>
        <w:t>réaliser</w:t>
      </w:r>
      <w:r w:rsidR="00622444" w:rsidRPr="00337121">
        <w:rPr>
          <w:rFonts w:ascii="Calibri" w:hAnsi="Calibri" w:cs="Calibri"/>
          <w:sz w:val="24"/>
          <w:szCs w:val="24"/>
        </w:rPr>
        <w:t xml:space="preserve"> </w:t>
      </w:r>
      <w:r w:rsidR="00854006" w:rsidRPr="00337121">
        <w:rPr>
          <w:rFonts w:ascii="Calibri" w:hAnsi="Calibri" w:cs="Calibri"/>
          <w:sz w:val="24"/>
          <w:szCs w:val="24"/>
        </w:rPr>
        <w:t>à distance</w:t>
      </w:r>
      <w:r w:rsidR="00F95E81">
        <w:rPr>
          <w:rFonts w:ascii="Calibri" w:hAnsi="Calibri" w:cs="Calibri"/>
          <w:sz w:val="24"/>
          <w:szCs w:val="24"/>
        </w:rPr>
        <w:t xml:space="preserve"> </w:t>
      </w:r>
      <w:r w:rsidR="003D418F" w:rsidRPr="00337121">
        <w:rPr>
          <w:rFonts w:ascii="Calibri" w:hAnsi="Calibri" w:cs="Calibri"/>
          <w:sz w:val="24"/>
          <w:szCs w:val="24"/>
        </w:rPr>
        <w:t xml:space="preserve">? </w:t>
      </w:r>
    </w:p>
    <w:p w14:paraId="628B86C3" w14:textId="6B25DBFE" w:rsidR="008E5F61" w:rsidRPr="00337121" w:rsidRDefault="00F70956" w:rsidP="00337121">
      <w:pPr>
        <w:pStyle w:val="Paragraphedeliste"/>
        <w:numPr>
          <w:ilvl w:val="0"/>
          <w:numId w:val="11"/>
        </w:numPr>
        <w:spacing w:before="20" w:afterLines="20" w:after="48" w:line="252" w:lineRule="auto"/>
        <w:jc w:val="both"/>
        <w:rPr>
          <w:rFonts w:ascii="Calibri" w:hAnsi="Calibri" w:cs="Calibri"/>
          <w:sz w:val="24"/>
          <w:szCs w:val="24"/>
        </w:rPr>
      </w:pPr>
      <w:r w:rsidRPr="00337121">
        <w:rPr>
          <w:rFonts w:ascii="Calibri" w:hAnsi="Calibri" w:cs="Calibri"/>
          <w:sz w:val="24"/>
          <w:szCs w:val="24"/>
        </w:rPr>
        <w:t>Quel</w:t>
      </w:r>
      <w:r w:rsidR="000B5124" w:rsidRPr="00337121">
        <w:rPr>
          <w:rFonts w:ascii="Calibri" w:hAnsi="Calibri" w:cs="Calibri"/>
          <w:sz w:val="24"/>
          <w:szCs w:val="24"/>
        </w:rPr>
        <w:t xml:space="preserve">s sont les objectifs non répondus par </w:t>
      </w:r>
      <w:r w:rsidR="00263F87" w:rsidRPr="00337121">
        <w:rPr>
          <w:rFonts w:ascii="Calibri" w:hAnsi="Calibri" w:cs="Calibri"/>
          <w:sz w:val="24"/>
          <w:szCs w:val="24"/>
        </w:rPr>
        <w:t>l</w:t>
      </w:r>
      <w:r w:rsidR="000B5124" w:rsidRPr="00337121">
        <w:rPr>
          <w:rFonts w:ascii="Calibri" w:hAnsi="Calibri" w:cs="Calibri"/>
          <w:sz w:val="24"/>
          <w:szCs w:val="24"/>
        </w:rPr>
        <w:t>es activités à distance et qui rendent</w:t>
      </w:r>
      <w:r w:rsidR="00C6325C" w:rsidRPr="00337121">
        <w:rPr>
          <w:rFonts w:ascii="Calibri" w:hAnsi="Calibri" w:cs="Calibri"/>
          <w:sz w:val="24"/>
          <w:szCs w:val="24"/>
        </w:rPr>
        <w:t xml:space="preserve"> indi</w:t>
      </w:r>
      <w:r w:rsidR="007579FB" w:rsidRPr="00337121">
        <w:rPr>
          <w:rFonts w:ascii="Calibri" w:hAnsi="Calibri" w:cs="Calibri"/>
          <w:sz w:val="24"/>
          <w:szCs w:val="24"/>
        </w:rPr>
        <w:t>s</w:t>
      </w:r>
      <w:r w:rsidR="00C6325C" w:rsidRPr="00337121">
        <w:rPr>
          <w:rFonts w:ascii="Calibri" w:hAnsi="Calibri" w:cs="Calibri"/>
          <w:sz w:val="24"/>
          <w:szCs w:val="24"/>
        </w:rPr>
        <w:t xml:space="preserve">pensables </w:t>
      </w:r>
      <w:r w:rsidR="000B5124" w:rsidRPr="00337121">
        <w:rPr>
          <w:rFonts w:ascii="Calibri" w:hAnsi="Calibri" w:cs="Calibri"/>
          <w:sz w:val="24"/>
          <w:szCs w:val="24"/>
        </w:rPr>
        <w:t xml:space="preserve">des </w:t>
      </w:r>
      <w:r w:rsidR="00172544" w:rsidRPr="00337121">
        <w:rPr>
          <w:rFonts w:ascii="Calibri" w:hAnsi="Calibri" w:cs="Calibri"/>
          <w:sz w:val="24"/>
          <w:szCs w:val="24"/>
        </w:rPr>
        <w:t xml:space="preserve">activités de </w:t>
      </w:r>
      <w:r w:rsidR="000B5124" w:rsidRPr="00337121">
        <w:rPr>
          <w:rFonts w:ascii="Calibri" w:hAnsi="Calibri" w:cs="Calibri"/>
          <w:sz w:val="24"/>
          <w:szCs w:val="24"/>
        </w:rPr>
        <w:t>simulation</w:t>
      </w:r>
      <w:r w:rsidR="0042781D" w:rsidRPr="00337121">
        <w:rPr>
          <w:rFonts w:ascii="Calibri" w:hAnsi="Calibri" w:cs="Calibri"/>
          <w:sz w:val="24"/>
          <w:szCs w:val="24"/>
        </w:rPr>
        <w:t>,</w:t>
      </w:r>
      <w:r w:rsidR="000B5124" w:rsidRPr="00337121">
        <w:rPr>
          <w:rFonts w:ascii="Calibri" w:hAnsi="Calibri" w:cs="Calibri"/>
          <w:sz w:val="24"/>
          <w:szCs w:val="24"/>
        </w:rPr>
        <w:t xml:space="preserve"> pour tout ou </w:t>
      </w:r>
      <w:r w:rsidR="7A085FA9" w:rsidRPr="00337121">
        <w:rPr>
          <w:rFonts w:ascii="Calibri" w:hAnsi="Calibri" w:cs="Calibri"/>
          <w:sz w:val="24"/>
          <w:szCs w:val="24"/>
        </w:rPr>
        <w:t xml:space="preserve">en </w:t>
      </w:r>
      <w:r w:rsidR="000B5124" w:rsidRPr="00337121">
        <w:rPr>
          <w:rFonts w:ascii="Calibri" w:hAnsi="Calibri" w:cs="Calibri"/>
          <w:sz w:val="24"/>
          <w:szCs w:val="24"/>
        </w:rPr>
        <w:t>partie (hybride</w:t>
      </w:r>
      <w:r w:rsidR="00DD2240" w:rsidRPr="00337121">
        <w:rPr>
          <w:rFonts w:ascii="Calibri" w:hAnsi="Calibri" w:cs="Calibri"/>
          <w:sz w:val="24"/>
          <w:szCs w:val="24"/>
        </w:rPr>
        <w:t xml:space="preserve"> ou multimodal</w:t>
      </w:r>
      <w:r w:rsidR="00633420" w:rsidRPr="00337121">
        <w:rPr>
          <w:rFonts w:ascii="Calibri" w:hAnsi="Calibri" w:cs="Calibri"/>
          <w:sz w:val="24"/>
          <w:szCs w:val="24"/>
        </w:rPr>
        <w:t>e</w:t>
      </w:r>
      <w:r w:rsidR="000B5124" w:rsidRPr="00337121">
        <w:rPr>
          <w:rFonts w:ascii="Calibri" w:hAnsi="Calibri" w:cs="Calibri"/>
          <w:sz w:val="24"/>
          <w:szCs w:val="24"/>
        </w:rPr>
        <w:t>)</w:t>
      </w:r>
      <w:r w:rsidR="0042781D" w:rsidRPr="00337121">
        <w:rPr>
          <w:rFonts w:ascii="Calibri" w:hAnsi="Calibri" w:cs="Calibri"/>
          <w:sz w:val="24"/>
          <w:szCs w:val="24"/>
        </w:rPr>
        <w:t>,</w:t>
      </w:r>
      <w:r w:rsidR="000B5124" w:rsidRPr="00337121">
        <w:rPr>
          <w:rFonts w:ascii="Calibri" w:hAnsi="Calibri" w:cs="Calibri"/>
          <w:sz w:val="24"/>
          <w:szCs w:val="24"/>
        </w:rPr>
        <w:t xml:space="preserve"> en présentie</w:t>
      </w:r>
      <w:r w:rsidR="00C6325C" w:rsidRPr="00337121">
        <w:rPr>
          <w:rFonts w:ascii="Calibri" w:hAnsi="Calibri" w:cs="Calibri"/>
          <w:sz w:val="24"/>
          <w:szCs w:val="24"/>
        </w:rPr>
        <w:t>l</w:t>
      </w:r>
      <w:r w:rsidR="00F95E81">
        <w:rPr>
          <w:rFonts w:ascii="Calibri" w:hAnsi="Calibri" w:cs="Calibri"/>
          <w:sz w:val="24"/>
          <w:szCs w:val="24"/>
        </w:rPr>
        <w:t xml:space="preserve"> </w:t>
      </w:r>
      <w:r w:rsidR="007579FB" w:rsidRPr="00337121">
        <w:rPr>
          <w:rFonts w:ascii="Calibri" w:hAnsi="Calibri" w:cs="Calibri"/>
          <w:sz w:val="24"/>
          <w:szCs w:val="24"/>
        </w:rPr>
        <w:t>?</w:t>
      </w:r>
      <w:r w:rsidR="006145D5" w:rsidRPr="00337121">
        <w:rPr>
          <w:rFonts w:ascii="Calibri" w:hAnsi="Calibri" w:cs="Calibri"/>
          <w:sz w:val="24"/>
          <w:szCs w:val="24"/>
        </w:rPr>
        <w:t xml:space="preserve"> </w:t>
      </w:r>
      <w:r w:rsidR="002B6889" w:rsidRPr="00337121">
        <w:rPr>
          <w:rFonts w:ascii="Calibri" w:hAnsi="Calibri" w:cs="Calibri"/>
          <w:sz w:val="24"/>
          <w:szCs w:val="24"/>
        </w:rPr>
        <w:t>Quelles seraient les conditions et ajustements nécessaires pour les réaliser</w:t>
      </w:r>
      <w:r w:rsidR="00C3784F" w:rsidRPr="00337121">
        <w:rPr>
          <w:rFonts w:ascii="Calibri" w:hAnsi="Calibri" w:cs="Calibri"/>
          <w:sz w:val="24"/>
          <w:szCs w:val="24"/>
        </w:rPr>
        <w:t xml:space="preserve"> dans un contexte de distanciation physique tout en réduisant les risques de propagation virale</w:t>
      </w:r>
      <w:r w:rsidR="00F95E81">
        <w:rPr>
          <w:rFonts w:ascii="Calibri" w:hAnsi="Calibri" w:cs="Calibri"/>
          <w:sz w:val="24"/>
          <w:szCs w:val="24"/>
        </w:rPr>
        <w:t xml:space="preserve"> </w:t>
      </w:r>
      <w:r w:rsidR="00696028" w:rsidRPr="00337121">
        <w:rPr>
          <w:rFonts w:ascii="Calibri" w:hAnsi="Calibri" w:cs="Calibri"/>
          <w:sz w:val="24"/>
          <w:szCs w:val="24"/>
        </w:rPr>
        <w:t>?</w:t>
      </w:r>
    </w:p>
    <w:p w14:paraId="4B2853E7" w14:textId="60F1508E" w:rsidR="004C012B" w:rsidRPr="00337121" w:rsidRDefault="00654391" w:rsidP="00337121">
      <w:pPr>
        <w:spacing w:before="20" w:afterLines="20" w:after="48" w:line="252" w:lineRule="auto"/>
        <w:rPr>
          <w:rFonts w:ascii="Calibri" w:hAnsi="Calibri" w:cs="Calibri"/>
          <w:sz w:val="24"/>
          <w:szCs w:val="24"/>
        </w:rPr>
      </w:pPr>
      <w:r w:rsidRPr="00337121">
        <w:rPr>
          <w:rFonts w:ascii="Calibri" w:hAnsi="Calibri" w:cs="Calibri"/>
          <w:sz w:val="24"/>
          <w:szCs w:val="24"/>
        </w:rPr>
        <w:t>Différentes configurations sont possibles :</w:t>
      </w:r>
    </w:p>
    <w:p w14:paraId="24AC4E80" w14:textId="2DD5AAF0" w:rsidR="00654391" w:rsidRPr="00337121" w:rsidRDefault="00B21E58" w:rsidP="00337121">
      <w:pPr>
        <w:pStyle w:val="Paragraphedeliste"/>
        <w:numPr>
          <w:ilvl w:val="0"/>
          <w:numId w:val="41"/>
        </w:numPr>
        <w:spacing w:before="20" w:afterLines="20" w:after="48" w:line="252" w:lineRule="auto"/>
        <w:rPr>
          <w:rFonts w:ascii="Calibri" w:hAnsi="Calibri" w:cs="Calibri"/>
          <w:sz w:val="24"/>
          <w:szCs w:val="24"/>
        </w:rPr>
      </w:pPr>
      <w:r w:rsidRPr="00337121">
        <w:rPr>
          <w:rFonts w:ascii="Calibri" w:hAnsi="Calibri" w:cs="Calibri"/>
          <w:sz w:val="24"/>
          <w:szCs w:val="24"/>
        </w:rPr>
        <w:t>Configuration traditionnelle où tous sont en présence</w:t>
      </w:r>
      <w:r w:rsidR="00876529" w:rsidRPr="00337121">
        <w:rPr>
          <w:rFonts w:ascii="Calibri" w:hAnsi="Calibri" w:cs="Calibri"/>
          <w:sz w:val="24"/>
          <w:szCs w:val="24"/>
        </w:rPr>
        <w:t xml:space="preserve"> </w:t>
      </w:r>
      <w:r w:rsidR="00117E11" w:rsidRPr="00337121">
        <w:rPr>
          <w:rFonts w:ascii="Calibri" w:hAnsi="Calibri" w:cs="Calibri"/>
          <w:sz w:val="24"/>
          <w:szCs w:val="24"/>
        </w:rPr>
        <w:t>sur le campus de la santé</w:t>
      </w:r>
    </w:p>
    <w:p w14:paraId="632AD502" w14:textId="77777777" w:rsidR="00524535" w:rsidRPr="00337121" w:rsidRDefault="00524535" w:rsidP="00337121">
      <w:pPr>
        <w:pStyle w:val="Paragraphedeliste"/>
        <w:numPr>
          <w:ilvl w:val="0"/>
          <w:numId w:val="41"/>
        </w:numPr>
        <w:spacing w:before="20" w:afterLines="20" w:after="48" w:line="252" w:lineRule="auto"/>
        <w:rPr>
          <w:rFonts w:ascii="Calibri" w:hAnsi="Calibri" w:cs="Calibri"/>
          <w:sz w:val="24"/>
          <w:szCs w:val="24"/>
        </w:rPr>
      </w:pPr>
      <w:r w:rsidRPr="00337121">
        <w:rPr>
          <w:rFonts w:ascii="Calibri" w:hAnsi="Calibri" w:cs="Calibri"/>
          <w:sz w:val="24"/>
          <w:szCs w:val="24"/>
        </w:rPr>
        <w:t>Configuration où les apprenants sont en présence avec certains employés et d’autres à distance (ex. patients simulés)</w:t>
      </w:r>
    </w:p>
    <w:p w14:paraId="790B93C6" w14:textId="6B0630BC" w:rsidR="00117E11" w:rsidRPr="00337121" w:rsidRDefault="00117E11" w:rsidP="00337121">
      <w:pPr>
        <w:pStyle w:val="Paragraphedeliste"/>
        <w:numPr>
          <w:ilvl w:val="0"/>
          <w:numId w:val="41"/>
        </w:numPr>
        <w:spacing w:before="20" w:afterLines="20" w:after="48" w:line="252" w:lineRule="auto"/>
        <w:rPr>
          <w:rFonts w:ascii="Calibri" w:hAnsi="Calibri" w:cs="Calibri"/>
          <w:sz w:val="24"/>
          <w:szCs w:val="24"/>
        </w:rPr>
      </w:pPr>
      <w:r w:rsidRPr="00337121">
        <w:rPr>
          <w:rFonts w:ascii="Calibri" w:hAnsi="Calibri" w:cs="Calibri"/>
          <w:sz w:val="24"/>
          <w:szCs w:val="24"/>
        </w:rPr>
        <w:t>Configuration où les apprenants sont à distance</w:t>
      </w:r>
      <w:r w:rsidR="007114B2" w:rsidRPr="00337121">
        <w:rPr>
          <w:rFonts w:ascii="Calibri" w:hAnsi="Calibri" w:cs="Calibri"/>
          <w:sz w:val="24"/>
          <w:szCs w:val="24"/>
        </w:rPr>
        <w:t xml:space="preserve"> et les employés</w:t>
      </w:r>
      <w:r w:rsidR="00023FB6" w:rsidRPr="00337121">
        <w:rPr>
          <w:rFonts w:ascii="Calibri" w:hAnsi="Calibri" w:cs="Calibri"/>
          <w:sz w:val="24"/>
          <w:szCs w:val="24"/>
        </w:rPr>
        <w:t xml:space="preserve"> </w:t>
      </w:r>
      <w:r w:rsidR="00586B2F" w:rsidRPr="00337121">
        <w:rPr>
          <w:rFonts w:ascii="Calibri" w:hAnsi="Calibri" w:cs="Calibri"/>
          <w:sz w:val="24"/>
          <w:szCs w:val="24"/>
        </w:rPr>
        <w:t>(</w:t>
      </w:r>
      <w:r w:rsidR="001B1350">
        <w:rPr>
          <w:rFonts w:ascii="Calibri" w:hAnsi="Calibri" w:cs="Calibri"/>
          <w:sz w:val="24"/>
          <w:szCs w:val="24"/>
        </w:rPr>
        <w:t>enseignants</w:t>
      </w:r>
      <w:r w:rsidR="00586B2F" w:rsidRPr="00337121">
        <w:rPr>
          <w:rFonts w:ascii="Calibri" w:hAnsi="Calibri" w:cs="Calibri"/>
          <w:sz w:val="24"/>
          <w:szCs w:val="24"/>
        </w:rPr>
        <w:t xml:space="preserve">, </w:t>
      </w:r>
      <w:r w:rsidR="00152FE4" w:rsidRPr="00337121">
        <w:rPr>
          <w:rFonts w:ascii="Calibri" w:hAnsi="Calibri" w:cs="Calibri"/>
          <w:sz w:val="24"/>
          <w:szCs w:val="24"/>
        </w:rPr>
        <w:t xml:space="preserve">professionnels, employés de soutien et patients simulés) </w:t>
      </w:r>
      <w:r w:rsidR="00023FB6" w:rsidRPr="00337121">
        <w:rPr>
          <w:rFonts w:ascii="Calibri" w:hAnsi="Calibri" w:cs="Calibri"/>
          <w:sz w:val="24"/>
          <w:szCs w:val="24"/>
        </w:rPr>
        <w:t>sont sur le campus</w:t>
      </w:r>
    </w:p>
    <w:p w14:paraId="65905208" w14:textId="57E1AB00" w:rsidR="00654391" w:rsidRPr="00337121" w:rsidRDefault="008E21AA" w:rsidP="00337121">
      <w:pPr>
        <w:pStyle w:val="Paragraphedeliste"/>
        <w:numPr>
          <w:ilvl w:val="0"/>
          <w:numId w:val="41"/>
        </w:numPr>
        <w:spacing w:before="20" w:afterLines="20" w:after="48" w:line="252" w:lineRule="auto"/>
        <w:rPr>
          <w:rFonts w:ascii="Calibri" w:hAnsi="Calibri" w:cs="Calibri"/>
          <w:sz w:val="24"/>
          <w:szCs w:val="24"/>
        </w:rPr>
      </w:pPr>
      <w:r w:rsidRPr="00337121">
        <w:rPr>
          <w:rFonts w:ascii="Calibri" w:hAnsi="Calibri" w:cs="Calibri"/>
          <w:sz w:val="24"/>
          <w:szCs w:val="24"/>
        </w:rPr>
        <w:t>Configuration où tous sont à distance l’un de l’autre</w:t>
      </w:r>
    </w:p>
    <w:p w14:paraId="3A1F5FE0" w14:textId="60ADEF90" w:rsidR="004C012B" w:rsidRPr="00337121" w:rsidRDefault="004C012B" w:rsidP="00337121">
      <w:pPr>
        <w:spacing w:before="20" w:afterLines="20" w:after="48" w:line="252" w:lineRule="auto"/>
        <w:rPr>
          <w:rFonts w:ascii="Calibri" w:hAnsi="Calibri" w:cs="Calibri"/>
          <w:sz w:val="24"/>
          <w:szCs w:val="24"/>
        </w:rPr>
      </w:pPr>
    </w:p>
    <w:p w14:paraId="5EF08D11" w14:textId="4735CDDB" w:rsidR="003C5FA9" w:rsidRDefault="7BDF08E3" w:rsidP="003C5FA9">
      <w:pPr>
        <w:spacing w:before="20" w:afterLines="20" w:after="48" w:line="252" w:lineRule="auto"/>
        <w:rPr>
          <w:rFonts w:ascii="Calibri" w:hAnsi="Calibri" w:cs="Calibri"/>
          <w:sz w:val="24"/>
          <w:szCs w:val="24"/>
        </w:rPr>
      </w:pPr>
      <w:r w:rsidRPr="00337121">
        <w:rPr>
          <w:rFonts w:ascii="Calibri" w:hAnsi="Calibri" w:cs="Calibri"/>
          <w:sz w:val="24"/>
          <w:szCs w:val="24"/>
        </w:rPr>
        <w:t>Ce document permettra</w:t>
      </w:r>
      <w:r w:rsidR="6A553CDC" w:rsidRPr="00337121">
        <w:rPr>
          <w:rFonts w:ascii="Calibri" w:hAnsi="Calibri" w:cs="Calibri"/>
          <w:sz w:val="24"/>
          <w:szCs w:val="24"/>
        </w:rPr>
        <w:t>, nous</w:t>
      </w:r>
      <w:r w:rsidRPr="00337121">
        <w:rPr>
          <w:rFonts w:ascii="Calibri" w:hAnsi="Calibri" w:cs="Calibri"/>
          <w:sz w:val="24"/>
          <w:szCs w:val="24"/>
        </w:rPr>
        <w:t xml:space="preserve"> </w:t>
      </w:r>
      <w:r w:rsidR="341900B2" w:rsidRPr="00337121">
        <w:rPr>
          <w:rFonts w:ascii="Calibri" w:hAnsi="Calibri" w:cs="Calibri"/>
          <w:sz w:val="24"/>
          <w:szCs w:val="24"/>
        </w:rPr>
        <w:t xml:space="preserve">le souhaitons, </w:t>
      </w:r>
      <w:r w:rsidRPr="00337121">
        <w:rPr>
          <w:rFonts w:ascii="Calibri" w:hAnsi="Calibri" w:cs="Calibri"/>
          <w:sz w:val="24"/>
          <w:szCs w:val="24"/>
        </w:rPr>
        <w:t>d’apporter certaines réponses à ces questions</w:t>
      </w:r>
      <w:r w:rsidR="004C012B" w:rsidRPr="00337121">
        <w:rPr>
          <w:rFonts w:ascii="Calibri" w:hAnsi="Calibri" w:cs="Calibri"/>
          <w:sz w:val="24"/>
          <w:szCs w:val="24"/>
        </w:rPr>
        <w:t xml:space="preserve"> et configurations possibles</w:t>
      </w:r>
      <w:r w:rsidRPr="00337121">
        <w:rPr>
          <w:rFonts w:ascii="Calibri" w:hAnsi="Calibri" w:cs="Calibri"/>
          <w:sz w:val="24"/>
          <w:szCs w:val="24"/>
        </w:rPr>
        <w:t xml:space="preserve">. </w:t>
      </w:r>
    </w:p>
    <w:p w14:paraId="510A38CA" w14:textId="67C97DC8" w:rsidR="00F90221" w:rsidRPr="006B130F" w:rsidRDefault="00F74AC7" w:rsidP="006B130F">
      <w:pPr>
        <w:pStyle w:val="Titre1"/>
      </w:pPr>
      <w:bookmarkStart w:id="2" w:name="_Toc44507247"/>
      <w:r w:rsidRPr="006B130F">
        <w:lastRenderedPageBreak/>
        <w:t>Apprentissage et évaluation par simulation au Centre de simulation PRACCISS</w:t>
      </w:r>
      <w:bookmarkEnd w:id="2"/>
    </w:p>
    <w:p w14:paraId="7EA12978" w14:textId="138C529B" w:rsidR="001760B7" w:rsidRPr="00BE7131" w:rsidRDefault="00B358E7" w:rsidP="00BE7131">
      <w:pPr>
        <w:pStyle w:val="Titre2"/>
        <w:spacing w:before="20" w:afterLines="20" w:after="48" w:line="252" w:lineRule="auto"/>
        <w:rPr>
          <w:rFonts w:ascii="Calibri" w:hAnsi="Calibri" w:cs="Calibri"/>
          <w:sz w:val="24"/>
          <w:szCs w:val="24"/>
        </w:rPr>
      </w:pPr>
      <w:bookmarkStart w:id="3" w:name="_Toc44507248"/>
      <w:r w:rsidRPr="00BE7131">
        <w:rPr>
          <w:rFonts w:ascii="Calibri" w:hAnsi="Calibri" w:cs="Calibri"/>
          <w:sz w:val="24"/>
          <w:szCs w:val="24"/>
        </w:rPr>
        <w:t>Principes</w:t>
      </w:r>
      <w:bookmarkEnd w:id="3"/>
    </w:p>
    <w:p w14:paraId="75EED383" w14:textId="7EFB453C" w:rsidR="005C0AF8" w:rsidRPr="00337121" w:rsidRDefault="005C0AF8"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Les principes proposés par Merrill pour la conception d’activités pédagogiques s’appliquent à la simulation clinique (</w:t>
      </w:r>
      <w:hyperlink w:anchor="MERRILL" w:history="1">
        <w:r w:rsidRPr="004B4010">
          <w:rPr>
            <w:rStyle w:val="Lienhypertexte"/>
            <w:rFonts w:ascii="Calibri" w:hAnsi="Calibri" w:cs="Calibri"/>
            <w:sz w:val="24"/>
            <w:szCs w:val="24"/>
          </w:rPr>
          <w:t>Merrill, 2002</w:t>
        </w:r>
      </w:hyperlink>
      <w:r w:rsidRPr="00337121">
        <w:rPr>
          <w:rFonts w:ascii="Calibri" w:hAnsi="Calibri" w:cs="Calibri"/>
          <w:sz w:val="24"/>
          <w:szCs w:val="24"/>
        </w:rPr>
        <w:t>):</w:t>
      </w:r>
      <w:r w:rsidR="005C63E8" w:rsidRPr="00337121">
        <w:rPr>
          <w:rFonts w:ascii="Calibri" w:hAnsi="Calibri" w:cs="Calibri"/>
          <w:sz w:val="24"/>
          <w:szCs w:val="24"/>
        </w:rPr>
        <w:t xml:space="preserve"> Toute activité </w:t>
      </w:r>
      <w:r w:rsidR="000A6080" w:rsidRPr="00337121">
        <w:rPr>
          <w:rFonts w:ascii="Calibri" w:hAnsi="Calibri" w:cs="Calibri"/>
          <w:sz w:val="24"/>
          <w:szCs w:val="24"/>
        </w:rPr>
        <w:t xml:space="preserve">d’apprentissage </w:t>
      </w:r>
      <w:r w:rsidR="00147798" w:rsidRPr="00337121">
        <w:rPr>
          <w:rFonts w:ascii="Calibri" w:hAnsi="Calibri" w:cs="Calibri"/>
          <w:sz w:val="24"/>
          <w:szCs w:val="24"/>
        </w:rPr>
        <w:t>doit inclure :</w:t>
      </w:r>
    </w:p>
    <w:p w14:paraId="663549EA" w14:textId="4A32D3D8" w:rsidR="005C0AF8" w:rsidRPr="00337121" w:rsidRDefault="00147798" w:rsidP="00337121">
      <w:pPr>
        <w:pStyle w:val="Paragraphedeliste"/>
        <w:numPr>
          <w:ilvl w:val="0"/>
          <w:numId w:val="30"/>
        </w:numPr>
        <w:spacing w:before="20" w:afterLines="20" w:after="48" w:line="252" w:lineRule="auto"/>
        <w:rPr>
          <w:rFonts w:ascii="Calibri" w:hAnsi="Calibri" w:cs="Calibri"/>
          <w:sz w:val="24"/>
          <w:szCs w:val="24"/>
        </w:rPr>
      </w:pPr>
      <w:r w:rsidRPr="00337121">
        <w:rPr>
          <w:rFonts w:ascii="Calibri" w:hAnsi="Calibri" w:cs="Calibri"/>
          <w:sz w:val="24"/>
          <w:szCs w:val="24"/>
        </w:rPr>
        <w:t>La r</w:t>
      </w:r>
      <w:r w:rsidR="005C0AF8" w:rsidRPr="00337121">
        <w:rPr>
          <w:rFonts w:ascii="Calibri" w:hAnsi="Calibri" w:cs="Calibri"/>
          <w:sz w:val="24"/>
          <w:szCs w:val="24"/>
        </w:rPr>
        <w:t xml:space="preserve">éactivation des connaissances antérieures pertinentes; </w:t>
      </w:r>
    </w:p>
    <w:p w14:paraId="256183A1" w14:textId="1AF5D831" w:rsidR="005C0AF8" w:rsidRPr="00337121" w:rsidRDefault="00147798" w:rsidP="00337121">
      <w:pPr>
        <w:pStyle w:val="Paragraphedeliste"/>
        <w:numPr>
          <w:ilvl w:val="0"/>
          <w:numId w:val="30"/>
        </w:numPr>
        <w:spacing w:before="20" w:afterLines="20" w:after="48" w:line="252" w:lineRule="auto"/>
        <w:rPr>
          <w:rFonts w:ascii="Calibri" w:hAnsi="Calibri" w:cs="Calibri"/>
          <w:sz w:val="24"/>
          <w:szCs w:val="24"/>
        </w:rPr>
      </w:pPr>
      <w:r w:rsidRPr="00337121">
        <w:rPr>
          <w:rFonts w:ascii="Calibri" w:hAnsi="Calibri" w:cs="Calibri"/>
          <w:sz w:val="24"/>
          <w:szCs w:val="24"/>
        </w:rPr>
        <w:t>L’</w:t>
      </w:r>
      <w:r w:rsidR="005C0AF8" w:rsidRPr="00337121">
        <w:rPr>
          <w:rFonts w:ascii="Calibri" w:hAnsi="Calibri" w:cs="Calibri"/>
          <w:sz w:val="24"/>
          <w:szCs w:val="24"/>
        </w:rPr>
        <w:t xml:space="preserve">explication et </w:t>
      </w:r>
      <w:r w:rsidR="424D9E20" w:rsidRPr="00337121">
        <w:rPr>
          <w:rFonts w:ascii="Calibri" w:hAnsi="Calibri" w:cs="Calibri"/>
          <w:sz w:val="24"/>
          <w:szCs w:val="24"/>
        </w:rPr>
        <w:t xml:space="preserve">la </w:t>
      </w:r>
      <w:r w:rsidR="005C0AF8" w:rsidRPr="00337121">
        <w:rPr>
          <w:rFonts w:ascii="Calibri" w:hAnsi="Calibri" w:cs="Calibri"/>
          <w:sz w:val="24"/>
          <w:szCs w:val="24"/>
        </w:rPr>
        <w:t>démonstration des tâches et des compétences;</w:t>
      </w:r>
    </w:p>
    <w:p w14:paraId="2903875D" w14:textId="647397A8" w:rsidR="005C0AF8" w:rsidRPr="00337121" w:rsidRDefault="23E61B69" w:rsidP="00337121">
      <w:pPr>
        <w:pStyle w:val="Paragraphedeliste"/>
        <w:numPr>
          <w:ilvl w:val="0"/>
          <w:numId w:val="30"/>
        </w:numPr>
        <w:spacing w:before="20" w:afterLines="20" w:after="48" w:line="252" w:lineRule="auto"/>
        <w:rPr>
          <w:rFonts w:ascii="Calibri" w:hAnsi="Calibri" w:cs="Calibri"/>
          <w:sz w:val="24"/>
          <w:szCs w:val="24"/>
        </w:rPr>
      </w:pPr>
      <w:r w:rsidRPr="00337121">
        <w:rPr>
          <w:rFonts w:ascii="Calibri" w:hAnsi="Calibri" w:cs="Calibri"/>
          <w:sz w:val="24"/>
          <w:szCs w:val="24"/>
        </w:rPr>
        <w:t>L</w:t>
      </w:r>
      <w:r w:rsidR="005C0AF8" w:rsidRPr="00337121">
        <w:rPr>
          <w:rFonts w:ascii="Calibri" w:hAnsi="Calibri" w:cs="Calibri"/>
          <w:sz w:val="24"/>
          <w:szCs w:val="24"/>
        </w:rPr>
        <w:t>a mise en œuvre des connaissances ou des compétences pour la compréhension ou la résolution d’un problème en recevant une rétroaction;</w:t>
      </w:r>
    </w:p>
    <w:p w14:paraId="7303A85E" w14:textId="04EC1C8E" w:rsidR="005C0AF8" w:rsidRPr="00337121" w:rsidRDefault="7EFACA45" w:rsidP="00337121">
      <w:pPr>
        <w:pStyle w:val="Paragraphedeliste"/>
        <w:numPr>
          <w:ilvl w:val="0"/>
          <w:numId w:val="30"/>
        </w:numPr>
        <w:spacing w:before="20" w:afterLines="20" w:after="48" w:line="252" w:lineRule="auto"/>
        <w:rPr>
          <w:rFonts w:ascii="Calibri" w:hAnsi="Calibri" w:cs="Calibri"/>
          <w:sz w:val="24"/>
          <w:szCs w:val="24"/>
        </w:rPr>
      </w:pPr>
      <w:r w:rsidRPr="00337121">
        <w:rPr>
          <w:rFonts w:ascii="Calibri" w:hAnsi="Calibri" w:cs="Calibri"/>
          <w:sz w:val="24"/>
          <w:szCs w:val="24"/>
        </w:rPr>
        <w:t>L</w:t>
      </w:r>
      <w:r w:rsidR="005C0AF8" w:rsidRPr="00337121">
        <w:rPr>
          <w:rFonts w:ascii="Calibri" w:hAnsi="Calibri" w:cs="Calibri"/>
          <w:sz w:val="24"/>
          <w:szCs w:val="24"/>
        </w:rPr>
        <w:t xml:space="preserve">'intégration des compétences nouvellement acquises dans la pratique. </w:t>
      </w:r>
    </w:p>
    <w:p w14:paraId="1CDCEFDD" w14:textId="1180AFD9" w:rsidR="005C0AF8" w:rsidRPr="00337121" w:rsidRDefault="005C0AF8" w:rsidP="00337121">
      <w:pPr>
        <w:spacing w:before="20" w:afterLines="20" w:after="48" w:line="252" w:lineRule="auto"/>
        <w:rPr>
          <w:rFonts w:ascii="Calibri" w:hAnsi="Calibri" w:cs="Calibri"/>
          <w:sz w:val="24"/>
          <w:szCs w:val="24"/>
        </w:rPr>
      </w:pPr>
      <w:r w:rsidRPr="00337121">
        <w:rPr>
          <w:rFonts w:ascii="Calibri" w:hAnsi="Calibri" w:cs="Calibri"/>
          <w:sz w:val="24"/>
          <w:szCs w:val="24"/>
        </w:rPr>
        <w:t xml:space="preserve">Ces principes </w:t>
      </w:r>
      <w:r w:rsidR="000737A9" w:rsidRPr="00337121">
        <w:rPr>
          <w:rFonts w:ascii="Calibri" w:hAnsi="Calibri" w:cs="Calibri"/>
          <w:sz w:val="24"/>
          <w:szCs w:val="24"/>
        </w:rPr>
        <w:t xml:space="preserve">guident la conception </w:t>
      </w:r>
      <w:r w:rsidRPr="00337121">
        <w:rPr>
          <w:rFonts w:ascii="Calibri" w:hAnsi="Calibri" w:cs="Calibri"/>
          <w:sz w:val="24"/>
          <w:szCs w:val="24"/>
        </w:rPr>
        <w:t xml:space="preserve">d’activités d’apprentissage multimodales </w:t>
      </w:r>
      <w:r w:rsidR="00742162" w:rsidRPr="00337121">
        <w:rPr>
          <w:rFonts w:ascii="Calibri" w:hAnsi="Calibri" w:cs="Calibri"/>
          <w:sz w:val="24"/>
          <w:szCs w:val="24"/>
        </w:rPr>
        <w:t xml:space="preserve">qui intègrent </w:t>
      </w:r>
      <w:r w:rsidRPr="00337121">
        <w:rPr>
          <w:rFonts w:ascii="Calibri" w:hAnsi="Calibri" w:cs="Calibri"/>
          <w:sz w:val="24"/>
          <w:szCs w:val="24"/>
        </w:rPr>
        <w:t>des activités d’auto-apprentissage comme des quiz, des didacticiels et des vidéos, suivies de pratiques libres préparatoires</w:t>
      </w:r>
      <w:r w:rsidR="00C97505" w:rsidRPr="00337121">
        <w:rPr>
          <w:rFonts w:ascii="Calibri" w:hAnsi="Calibri" w:cs="Calibri"/>
          <w:sz w:val="24"/>
          <w:szCs w:val="24"/>
        </w:rPr>
        <w:t xml:space="preserve"> </w:t>
      </w:r>
      <w:r w:rsidR="00742162" w:rsidRPr="00337121">
        <w:rPr>
          <w:rFonts w:ascii="Calibri" w:hAnsi="Calibri" w:cs="Calibri"/>
          <w:sz w:val="24"/>
          <w:szCs w:val="24"/>
        </w:rPr>
        <w:t xml:space="preserve">et </w:t>
      </w:r>
      <w:r w:rsidRPr="00337121">
        <w:rPr>
          <w:rFonts w:ascii="Calibri" w:hAnsi="Calibri" w:cs="Calibri"/>
          <w:sz w:val="24"/>
          <w:szCs w:val="24"/>
        </w:rPr>
        <w:t xml:space="preserve">des simulations (application des compétences nouvellement acquises). Certaines </w:t>
      </w:r>
      <w:r w:rsidR="008B2A10" w:rsidRPr="00337121">
        <w:rPr>
          <w:rFonts w:ascii="Calibri" w:hAnsi="Calibri" w:cs="Calibri"/>
          <w:sz w:val="24"/>
          <w:szCs w:val="24"/>
        </w:rPr>
        <w:t xml:space="preserve">habiletés </w:t>
      </w:r>
      <w:r w:rsidR="00F91F61" w:rsidRPr="00337121">
        <w:rPr>
          <w:rFonts w:ascii="Calibri" w:hAnsi="Calibri" w:cs="Calibri"/>
          <w:sz w:val="24"/>
          <w:szCs w:val="24"/>
        </w:rPr>
        <w:t xml:space="preserve">techniques et </w:t>
      </w:r>
      <w:r w:rsidRPr="00337121">
        <w:rPr>
          <w:rFonts w:ascii="Calibri" w:hAnsi="Calibri" w:cs="Calibri"/>
          <w:sz w:val="24"/>
          <w:szCs w:val="24"/>
        </w:rPr>
        <w:t xml:space="preserve">compétences </w:t>
      </w:r>
      <w:r w:rsidR="00F91F61" w:rsidRPr="00337121">
        <w:rPr>
          <w:rFonts w:ascii="Calibri" w:hAnsi="Calibri" w:cs="Calibri"/>
          <w:sz w:val="24"/>
          <w:szCs w:val="24"/>
        </w:rPr>
        <w:t xml:space="preserve">cliniques </w:t>
      </w:r>
      <w:r w:rsidRPr="00337121">
        <w:rPr>
          <w:rFonts w:ascii="Calibri" w:hAnsi="Calibri" w:cs="Calibri"/>
          <w:sz w:val="24"/>
          <w:szCs w:val="24"/>
        </w:rPr>
        <w:t>ne peu</w:t>
      </w:r>
      <w:r w:rsidR="00F91F61" w:rsidRPr="00337121">
        <w:rPr>
          <w:rFonts w:ascii="Calibri" w:hAnsi="Calibri" w:cs="Calibri"/>
          <w:sz w:val="24"/>
          <w:szCs w:val="24"/>
        </w:rPr>
        <w:t>vent</w:t>
      </w:r>
      <w:r w:rsidRPr="00337121">
        <w:rPr>
          <w:rFonts w:ascii="Calibri" w:hAnsi="Calibri" w:cs="Calibri"/>
          <w:sz w:val="24"/>
          <w:szCs w:val="24"/>
        </w:rPr>
        <w:t xml:space="preserve"> pas être enseignée</w:t>
      </w:r>
      <w:r w:rsidR="00F91F61" w:rsidRPr="00337121">
        <w:rPr>
          <w:rFonts w:ascii="Calibri" w:hAnsi="Calibri" w:cs="Calibri"/>
          <w:sz w:val="24"/>
          <w:szCs w:val="24"/>
        </w:rPr>
        <w:t>s</w:t>
      </w:r>
      <w:r w:rsidRPr="00337121">
        <w:rPr>
          <w:rFonts w:ascii="Calibri" w:hAnsi="Calibri" w:cs="Calibri"/>
          <w:sz w:val="24"/>
          <w:szCs w:val="24"/>
        </w:rPr>
        <w:t xml:space="preserve"> complètement </w:t>
      </w:r>
      <w:r w:rsidR="00E627EC" w:rsidRPr="00337121">
        <w:rPr>
          <w:rFonts w:ascii="Calibri" w:hAnsi="Calibri" w:cs="Calibri"/>
          <w:sz w:val="24"/>
          <w:szCs w:val="24"/>
        </w:rPr>
        <w:t>à distance</w:t>
      </w:r>
      <w:r w:rsidRPr="00337121">
        <w:rPr>
          <w:rFonts w:ascii="Calibri" w:hAnsi="Calibri" w:cs="Calibri"/>
          <w:sz w:val="24"/>
          <w:szCs w:val="24"/>
        </w:rPr>
        <w:t xml:space="preserve">, </w:t>
      </w:r>
      <w:r w:rsidR="00FA4931" w:rsidRPr="00337121">
        <w:rPr>
          <w:rFonts w:ascii="Calibri" w:hAnsi="Calibri" w:cs="Calibri"/>
          <w:sz w:val="24"/>
          <w:szCs w:val="24"/>
        </w:rPr>
        <w:t>particulièrement quand</w:t>
      </w:r>
      <w:r w:rsidR="005F1D6F" w:rsidRPr="00337121">
        <w:rPr>
          <w:rFonts w:ascii="Calibri" w:hAnsi="Calibri" w:cs="Calibri"/>
          <w:sz w:val="24"/>
          <w:szCs w:val="24"/>
        </w:rPr>
        <w:t xml:space="preserve"> l’interaction avec</w:t>
      </w:r>
      <w:r w:rsidRPr="00337121">
        <w:rPr>
          <w:rFonts w:ascii="Calibri" w:hAnsi="Calibri" w:cs="Calibri"/>
          <w:sz w:val="24"/>
          <w:szCs w:val="24"/>
        </w:rPr>
        <w:t xml:space="preserve"> </w:t>
      </w:r>
      <w:r w:rsidR="005F1D6F" w:rsidRPr="00337121">
        <w:rPr>
          <w:rFonts w:ascii="Calibri" w:hAnsi="Calibri" w:cs="Calibri"/>
          <w:sz w:val="24"/>
          <w:szCs w:val="24"/>
        </w:rPr>
        <w:t xml:space="preserve">un </w:t>
      </w:r>
      <w:r w:rsidRPr="00337121">
        <w:rPr>
          <w:rFonts w:ascii="Calibri" w:hAnsi="Calibri" w:cs="Calibri"/>
          <w:sz w:val="24"/>
          <w:szCs w:val="24"/>
        </w:rPr>
        <w:t>patient simulé</w:t>
      </w:r>
      <w:r w:rsidR="005F1D6F" w:rsidRPr="00337121">
        <w:rPr>
          <w:rFonts w:ascii="Calibri" w:hAnsi="Calibri" w:cs="Calibri"/>
          <w:sz w:val="24"/>
          <w:szCs w:val="24"/>
        </w:rPr>
        <w:t xml:space="preserve"> ou</w:t>
      </w:r>
      <w:r w:rsidRPr="00337121">
        <w:rPr>
          <w:rFonts w:ascii="Calibri" w:hAnsi="Calibri" w:cs="Calibri"/>
          <w:sz w:val="24"/>
          <w:szCs w:val="24"/>
        </w:rPr>
        <w:t xml:space="preserve"> un modèle procédural est requis</w:t>
      </w:r>
      <w:r w:rsidR="005F1D6F" w:rsidRPr="00337121">
        <w:rPr>
          <w:rFonts w:ascii="Calibri" w:hAnsi="Calibri" w:cs="Calibri"/>
          <w:sz w:val="24"/>
          <w:szCs w:val="24"/>
        </w:rPr>
        <w:t>e</w:t>
      </w:r>
      <w:r w:rsidRPr="00337121">
        <w:rPr>
          <w:rFonts w:ascii="Calibri" w:hAnsi="Calibri" w:cs="Calibri"/>
          <w:sz w:val="24"/>
          <w:szCs w:val="24"/>
        </w:rPr>
        <w:t xml:space="preserve">. </w:t>
      </w:r>
      <w:r w:rsidR="00FF2D34" w:rsidRPr="00337121">
        <w:rPr>
          <w:rFonts w:ascii="Calibri" w:hAnsi="Calibri" w:cs="Calibri"/>
          <w:sz w:val="24"/>
          <w:szCs w:val="24"/>
        </w:rPr>
        <w:t xml:space="preserve">Ceci est vrai aussi quand il s’agit de </w:t>
      </w:r>
      <w:r w:rsidR="00E84BD8" w:rsidRPr="00337121">
        <w:rPr>
          <w:rFonts w:ascii="Calibri" w:hAnsi="Calibri" w:cs="Calibri"/>
          <w:sz w:val="24"/>
          <w:szCs w:val="24"/>
        </w:rPr>
        <w:t>situations</w:t>
      </w:r>
      <w:r w:rsidR="00FF2D34" w:rsidRPr="00337121">
        <w:rPr>
          <w:rFonts w:ascii="Calibri" w:hAnsi="Calibri" w:cs="Calibri"/>
          <w:sz w:val="24"/>
          <w:szCs w:val="24"/>
        </w:rPr>
        <w:t xml:space="preserve"> clinique</w:t>
      </w:r>
      <w:r w:rsidR="00E84BD8" w:rsidRPr="00337121">
        <w:rPr>
          <w:rFonts w:ascii="Calibri" w:hAnsi="Calibri" w:cs="Calibri"/>
          <w:sz w:val="24"/>
          <w:szCs w:val="24"/>
        </w:rPr>
        <w:t>s</w:t>
      </w:r>
      <w:r w:rsidR="00FF2D34" w:rsidRPr="00337121">
        <w:rPr>
          <w:rFonts w:ascii="Calibri" w:hAnsi="Calibri" w:cs="Calibri"/>
          <w:sz w:val="24"/>
          <w:szCs w:val="24"/>
        </w:rPr>
        <w:t xml:space="preserve"> complexe</w:t>
      </w:r>
      <w:r w:rsidR="00E84BD8" w:rsidRPr="00337121">
        <w:rPr>
          <w:rFonts w:ascii="Calibri" w:hAnsi="Calibri" w:cs="Calibri"/>
          <w:sz w:val="24"/>
          <w:szCs w:val="24"/>
        </w:rPr>
        <w:t>s</w:t>
      </w:r>
      <w:r w:rsidR="00FF2D34" w:rsidRPr="00337121">
        <w:rPr>
          <w:rFonts w:ascii="Calibri" w:hAnsi="Calibri" w:cs="Calibri"/>
          <w:sz w:val="24"/>
          <w:szCs w:val="24"/>
        </w:rPr>
        <w:t xml:space="preserve"> qui req</w:t>
      </w:r>
      <w:r w:rsidR="00E84BD8" w:rsidRPr="00337121">
        <w:rPr>
          <w:rFonts w:ascii="Calibri" w:hAnsi="Calibri" w:cs="Calibri"/>
          <w:sz w:val="24"/>
          <w:szCs w:val="24"/>
        </w:rPr>
        <w:t>uièrent l’interaction entre plusieurs personnes</w:t>
      </w:r>
      <w:r w:rsidR="00EE48A7" w:rsidRPr="00337121">
        <w:rPr>
          <w:rFonts w:ascii="Calibri" w:hAnsi="Calibri" w:cs="Calibri"/>
          <w:sz w:val="24"/>
          <w:szCs w:val="24"/>
        </w:rPr>
        <w:t>.</w:t>
      </w:r>
      <w:r w:rsidR="45E56B43" w:rsidRPr="00337121">
        <w:rPr>
          <w:rFonts w:ascii="Calibri" w:hAnsi="Calibri" w:cs="Calibri"/>
          <w:sz w:val="24"/>
          <w:szCs w:val="24"/>
        </w:rPr>
        <w:t xml:space="preserve"> </w:t>
      </w:r>
      <w:r w:rsidR="0F7AF11A" w:rsidRPr="00337121">
        <w:rPr>
          <w:rFonts w:ascii="Calibri" w:hAnsi="Calibri" w:cs="Calibri"/>
          <w:sz w:val="24"/>
          <w:szCs w:val="24"/>
        </w:rPr>
        <w:t>Les</w:t>
      </w:r>
      <w:r w:rsidRPr="00337121">
        <w:rPr>
          <w:rFonts w:ascii="Calibri" w:hAnsi="Calibri" w:cs="Calibri"/>
          <w:sz w:val="24"/>
          <w:szCs w:val="24"/>
        </w:rPr>
        <w:t xml:space="preserve"> deux premiers principes d</w:t>
      </w:r>
      <w:r w:rsidR="00AB2A92">
        <w:rPr>
          <w:rFonts w:ascii="Calibri" w:hAnsi="Calibri" w:cs="Calibri"/>
          <w:sz w:val="24"/>
          <w:szCs w:val="24"/>
        </w:rPr>
        <w:t xml:space="preserve">e </w:t>
      </w:r>
      <w:r w:rsidR="539A50ED" w:rsidRPr="00337121">
        <w:rPr>
          <w:rFonts w:ascii="Calibri" w:hAnsi="Calibri" w:cs="Calibri"/>
          <w:sz w:val="24"/>
          <w:szCs w:val="24"/>
        </w:rPr>
        <w:t>ré</w:t>
      </w:r>
      <w:r w:rsidRPr="00337121">
        <w:rPr>
          <w:rFonts w:ascii="Calibri" w:hAnsi="Calibri" w:cs="Calibri"/>
          <w:sz w:val="24"/>
          <w:szCs w:val="24"/>
        </w:rPr>
        <w:t xml:space="preserve">activation et d'explication peuvent toujours être mis en œuvre </w:t>
      </w:r>
      <w:r w:rsidR="2B6593EC" w:rsidRPr="00337121">
        <w:rPr>
          <w:rFonts w:ascii="Calibri" w:hAnsi="Calibri" w:cs="Calibri"/>
          <w:sz w:val="24"/>
          <w:szCs w:val="24"/>
        </w:rPr>
        <w:t>par le biais d’une</w:t>
      </w:r>
      <w:r w:rsidRPr="00337121">
        <w:rPr>
          <w:rFonts w:ascii="Calibri" w:hAnsi="Calibri" w:cs="Calibri"/>
          <w:sz w:val="24"/>
          <w:szCs w:val="24"/>
        </w:rPr>
        <w:t xml:space="preserve"> formation en ligne.</w:t>
      </w:r>
    </w:p>
    <w:p w14:paraId="0C6893CC" w14:textId="1C2B1571" w:rsidR="00546506" w:rsidRPr="00337121" w:rsidRDefault="0001494E" w:rsidP="00337121">
      <w:pPr>
        <w:spacing w:before="20" w:afterLines="20" w:after="48" w:line="252" w:lineRule="auto"/>
        <w:rPr>
          <w:rFonts w:ascii="Calibri" w:hAnsi="Calibri" w:cs="Calibri"/>
          <w:sz w:val="24"/>
          <w:szCs w:val="24"/>
        </w:rPr>
      </w:pPr>
      <w:r w:rsidRPr="00337121">
        <w:rPr>
          <w:rFonts w:ascii="Calibri" w:hAnsi="Calibri" w:cs="Calibri"/>
          <w:sz w:val="24"/>
          <w:szCs w:val="24"/>
        </w:rPr>
        <w:t xml:space="preserve">Voici quelques situations </w:t>
      </w:r>
      <w:r w:rsidR="00F51F58" w:rsidRPr="00337121">
        <w:rPr>
          <w:rFonts w:ascii="Calibri" w:hAnsi="Calibri" w:cs="Calibri"/>
          <w:sz w:val="24"/>
          <w:szCs w:val="24"/>
        </w:rPr>
        <w:t xml:space="preserve">pour lesquelles la simulation </w:t>
      </w:r>
      <w:r w:rsidR="00411DE2" w:rsidRPr="00337121">
        <w:rPr>
          <w:rFonts w:ascii="Calibri" w:hAnsi="Calibri" w:cs="Calibri"/>
          <w:sz w:val="24"/>
          <w:szCs w:val="24"/>
        </w:rPr>
        <w:t xml:space="preserve">en </w:t>
      </w:r>
      <w:r w:rsidR="006C572B" w:rsidRPr="00337121">
        <w:rPr>
          <w:rFonts w:ascii="Calibri" w:hAnsi="Calibri" w:cs="Calibri"/>
          <w:sz w:val="24"/>
          <w:szCs w:val="24"/>
        </w:rPr>
        <w:t>présentiel</w:t>
      </w:r>
      <w:r w:rsidR="00411DE2" w:rsidRPr="00337121">
        <w:rPr>
          <w:rFonts w:ascii="Calibri" w:hAnsi="Calibri" w:cs="Calibri"/>
          <w:sz w:val="24"/>
          <w:szCs w:val="24"/>
        </w:rPr>
        <w:t xml:space="preserve"> est </w:t>
      </w:r>
      <w:r w:rsidR="006C572B" w:rsidRPr="00337121">
        <w:rPr>
          <w:rFonts w:ascii="Calibri" w:hAnsi="Calibri" w:cs="Calibri"/>
          <w:sz w:val="24"/>
          <w:szCs w:val="24"/>
        </w:rPr>
        <w:t xml:space="preserve">à </w:t>
      </w:r>
      <w:r w:rsidR="00BC55FC" w:rsidRPr="00337121">
        <w:rPr>
          <w:rFonts w:ascii="Calibri" w:hAnsi="Calibri" w:cs="Calibri"/>
          <w:sz w:val="24"/>
          <w:szCs w:val="24"/>
        </w:rPr>
        <w:t>privilégier</w:t>
      </w:r>
      <w:r w:rsidR="00F51F58" w:rsidRPr="00337121">
        <w:rPr>
          <w:rFonts w:ascii="Calibri" w:hAnsi="Calibri" w:cs="Calibri"/>
          <w:sz w:val="24"/>
          <w:szCs w:val="24"/>
        </w:rPr>
        <w:t> :</w:t>
      </w:r>
    </w:p>
    <w:p w14:paraId="4E7E2F17" w14:textId="62574D06" w:rsidR="00160D26" w:rsidRPr="00337121" w:rsidRDefault="495ECF4C" w:rsidP="00B52929">
      <w:pPr>
        <w:pStyle w:val="Paragraphedeliste"/>
        <w:numPr>
          <w:ilvl w:val="0"/>
          <w:numId w:val="42"/>
        </w:numPr>
        <w:spacing w:before="20" w:afterLines="20" w:after="48" w:line="252" w:lineRule="auto"/>
        <w:jc w:val="both"/>
        <w:rPr>
          <w:rFonts w:ascii="Calibri" w:hAnsi="Calibri" w:cs="Calibri"/>
          <w:sz w:val="24"/>
          <w:szCs w:val="24"/>
        </w:rPr>
      </w:pPr>
      <w:r w:rsidRPr="00337121">
        <w:rPr>
          <w:rFonts w:ascii="Calibri" w:hAnsi="Calibri" w:cs="Calibri"/>
          <w:sz w:val="24"/>
          <w:szCs w:val="24"/>
        </w:rPr>
        <w:t>Le d</w:t>
      </w:r>
      <w:r w:rsidR="00160D26" w:rsidRPr="00337121">
        <w:rPr>
          <w:rFonts w:ascii="Calibri" w:hAnsi="Calibri" w:cs="Calibri"/>
          <w:sz w:val="24"/>
          <w:szCs w:val="24"/>
        </w:rPr>
        <w:t>éveloppement d’habiletés cliniques, professionnelles et de collaboration (procédurales et relationnelles) incluant la pratique d’examens physiques, la manipulation d’équipement clinique, la pratique de gestes techniques non invasifs sur un pair ou un patient simulé, et invasifs sur un mannequin entier ou morcelé;</w:t>
      </w:r>
    </w:p>
    <w:p w14:paraId="59E169FC" w14:textId="7B5761FE" w:rsidR="00160D26" w:rsidRPr="00337121" w:rsidRDefault="6208CFB1" w:rsidP="00B52929">
      <w:pPr>
        <w:pStyle w:val="Paragraphedeliste"/>
        <w:numPr>
          <w:ilvl w:val="0"/>
          <w:numId w:val="42"/>
        </w:numPr>
        <w:spacing w:before="20" w:afterLines="20" w:after="48" w:line="252" w:lineRule="auto"/>
        <w:jc w:val="both"/>
        <w:rPr>
          <w:rFonts w:ascii="Calibri" w:hAnsi="Calibri" w:cs="Calibri"/>
          <w:sz w:val="24"/>
          <w:szCs w:val="24"/>
        </w:rPr>
      </w:pPr>
      <w:r w:rsidRPr="00337121">
        <w:rPr>
          <w:rFonts w:ascii="Calibri" w:hAnsi="Calibri" w:cs="Calibri"/>
          <w:sz w:val="24"/>
          <w:szCs w:val="24"/>
        </w:rPr>
        <w:t>La pratique d’une</w:t>
      </w:r>
      <w:r w:rsidR="005740B5" w:rsidRPr="00337121">
        <w:rPr>
          <w:rFonts w:ascii="Calibri" w:hAnsi="Calibri" w:cs="Calibri"/>
          <w:sz w:val="24"/>
          <w:szCs w:val="24"/>
        </w:rPr>
        <w:t xml:space="preserve"> </w:t>
      </w:r>
      <w:r w:rsidR="5F6944C8" w:rsidRPr="00337121">
        <w:rPr>
          <w:rFonts w:ascii="Calibri" w:hAnsi="Calibri" w:cs="Calibri"/>
          <w:sz w:val="24"/>
          <w:szCs w:val="24"/>
        </w:rPr>
        <w:t>c</w:t>
      </w:r>
      <w:r w:rsidR="00160D26" w:rsidRPr="00337121">
        <w:rPr>
          <w:rFonts w:ascii="Calibri" w:hAnsi="Calibri" w:cs="Calibri"/>
          <w:sz w:val="24"/>
          <w:szCs w:val="24"/>
        </w:rPr>
        <w:t xml:space="preserve">ommunication et </w:t>
      </w:r>
      <w:r w:rsidR="4BC7D3DA" w:rsidRPr="00337121">
        <w:rPr>
          <w:rFonts w:ascii="Calibri" w:hAnsi="Calibri" w:cs="Calibri"/>
          <w:sz w:val="24"/>
          <w:szCs w:val="24"/>
        </w:rPr>
        <w:t>d’une</w:t>
      </w:r>
      <w:r w:rsidR="00160D26" w:rsidRPr="00337121">
        <w:rPr>
          <w:rFonts w:ascii="Calibri" w:hAnsi="Calibri" w:cs="Calibri"/>
          <w:sz w:val="24"/>
          <w:szCs w:val="24"/>
        </w:rPr>
        <w:t xml:space="preserve"> collaboration professionnelle et interprofessionnelle;</w:t>
      </w:r>
    </w:p>
    <w:p w14:paraId="37ABC037" w14:textId="44BEE743" w:rsidR="00160D26" w:rsidRPr="00337121" w:rsidRDefault="00160D26" w:rsidP="00B52929">
      <w:pPr>
        <w:pStyle w:val="Paragraphedeliste"/>
        <w:numPr>
          <w:ilvl w:val="0"/>
          <w:numId w:val="42"/>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w:t>
      </w:r>
      <w:r w:rsidR="00D0178C" w:rsidRPr="00337121">
        <w:rPr>
          <w:rFonts w:ascii="Calibri" w:hAnsi="Calibri" w:cs="Calibri"/>
          <w:sz w:val="24"/>
          <w:szCs w:val="24"/>
        </w:rPr>
        <w:t>prise en charge</w:t>
      </w:r>
      <w:r w:rsidRPr="00337121">
        <w:rPr>
          <w:rFonts w:ascii="Calibri" w:hAnsi="Calibri" w:cs="Calibri"/>
          <w:sz w:val="24"/>
          <w:szCs w:val="24"/>
        </w:rPr>
        <w:t xml:space="preserve"> de situation cliniques complexes rares, urgentes ou à enjeux élevés.</w:t>
      </w:r>
    </w:p>
    <w:p w14:paraId="185949A8" w14:textId="50DC25B5" w:rsidR="00160D26" w:rsidRPr="00337121" w:rsidRDefault="3991B3A4" w:rsidP="00B52929">
      <w:pPr>
        <w:pStyle w:val="Paragraphedeliste"/>
        <w:numPr>
          <w:ilvl w:val="0"/>
          <w:numId w:val="42"/>
        </w:numPr>
        <w:spacing w:before="20" w:afterLines="20" w:after="48" w:line="252" w:lineRule="auto"/>
        <w:jc w:val="both"/>
        <w:rPr>
          <w:rFonts w:ascii="Calibri" w:hAnsi="Calibri" w:cs="Calibri"/>
          <w:sz w:val="24"/>
          <w:szCs w:val="24"/>
        </w:rPr>
      </w:pPr>
      <w:r w:rsidRPr="00337121">
        <w:rPr>
          <w:rFonts w:ascii="Calibri" w:hAnsi="Calibri" w:cs="Calibri"/>
          <w:sz w:val="24"/>
          <w:szCs w:val="24"/>
        </w:rPr>
        <w:t>L’é</w:t>
      </w:r>
      <w:r w:rsidR="00160D26" w:rsidRPr="00337121">
        <w:rPr>
          <w:rFonts w:ascii="Calibri" w:hAnsi="Calibri" w:cs="Calibri"/>
          <w:sz w:val="24"/>
          <w:szCs w:val="24"/>
        </w:rPr>
        <w:t xml:space="preserve">valuation et </w:t>
      </w:r>
      <w:r w:rsidR="49AE81CC" w:rsidRPr="00337121">
        <w:rPr>
          <w:rFonts w:ascii="Calibri" w:hAnsi="Calibri" w:cs="Calibri"/>
          <w:sz w:val="24"/>
          <w:szCs w:val="24"/>
        </w:rPr>
        <w:t>l’</w:t>
      </w:r>
      <w:r w:rsidR="00160D26" w:rsidRPr="00337121">
        <w:rPr>
          <w:rFonts w:ascii="Calibri" w:hAnsi="Calibri" w:cs="Calibri"/>
          <w:sz w:val="24"/>
          <w:szCs w:val="24"/>
        </w:rPr>
        <w:t>accréditation.</w:t>
      </w:r>
    </w:p>
    <w:p w14:paraId="4C6AE5F7" w14:textId="56E46AEC" w:rsidR="00590F5E" w:rsidRPr="00337121" w:rsidRDefault="00590F5E" w:rsidP="00337121">
      <w:pPr>
        <w:spacing w:before="20" w:afterLines="20" w:after="48" w:line="252" w:lineRule="auto"/>
        <w:jc w:val="both"/>
        <w:rPr>
          <w:rFonts w:ascii="Calibri" w:hAnsi="Calibri" w:cs="Calibri"/>
          <w:sz w:val="24"/>
          <w:szCs w:val="24"/>
        </w:rPr>
      </w:pPr>
    </w:p>
    <w:p w14:paraId="7564BB79" w14:textId="289F6174" w:rsidR="00303B37" w:rsidRPr="00337121" w:rsidRDefault="00590F5E"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I</w:t>
      </w:r>
      <w:r w:rsidR="00673500" w:rsidRPr="00337121">
        <w:rPr>
          <w:rFonts w:ascii="Calibri" w:hAnsi="Calibri" w:cs="Calibri"/>
          <w:sz w:val="24"/>
          <w:szCs w:val="24"/>
        </w:rPr>
        <w:t xml:space="preserve">l est essentiel de maintenir une rigueur pédagogique </w:t>
      </w:r>
      <w:r w:rsidR="00B172DE" w:rsidRPr="00337121">
        <w:rPr>
          <w:rFonts w:ascii="Calibri" w:hAnsi="Calibri" w:cs="Calibri"/>
          <w:sz w:val="24"/>
          <w:szCs w:val="24"/>
        </w:rPr>
        <w:t>élevée pour t</w:t>
      </w:r>
      <w:r w:rsidR="006C572B" w:rsidRPr="00337121">
        <w:rPr>
          <w:rFonts w:ascii="Calibri" w:hAnsi="Calibri" w:cs="Calibri"/>
          <w:sz w:val="24"/>
          <w:szCs w:val="24"/>
        </w:rPr>
        <w:t xml:space="preserve">outes les activités de simulation </w:t>
      </w:r>
      <w:r w:rsidR="001E0603" w:rsidRPr="00337121">
        <w:rPr>
          <w:rFonts w:ascii="Calibri" w:hAnsi="Calibri" w:cs="Calibri"/>
          <w:sz w:val="24"/>
          <w:szCs w:val="24"/>
        </w:rPr>
        <w:t xml:space="preserve">clinique (à distance ou </w:t>
      </w:r>
      <w:r w:rsidR="00FE60DA" w:rsidRPr="00337121">
        <w:rPr>
          <w:rFonts w:ascii="Calibri" w:hAnsi="Calibri" w:cs="Calibri"/>
          <w:sz w:val="24"/>
          <w:szCs w:val="24"/>
        </w:rPr>
        <w:t>présentielle)</w:t>
      </w:r>
      <w:r w:rsidR="001B784C" w:rsidRPr="00337121">
        <w:rPr>
          <w:rFonts w:ascii="Calibri" w:hAnsi="Calibri" w:cs="Calibri"/>
          <w:sz w:val="24"/>
          <w:szCs w:val="24"/>
        </w:rPr>
        <w:t>. Chaque programme est responsable de v</w:t>
      </w:r>
      <w:r w:rsidR="00303B37" w:rsidRPr="00337121">
        <w:rPr>
          <w:rFonts w:ascii="Calibri" w:hAnsi="Calibri" w:cs="Calibri"/>
          <w:sz w:val="24"/>
          <w:szCs w:val="24"/>
        </w:rPr>
        <w:t>eiller à ce que les activités d’apprentissage par simulation respectent les conditions suivantes :</w:t>
      </w:r>
    </w:p>
    <w:p w14:paraId="34790F5D" w14:textId="132DA725"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Une conception et une préparation rigoureuse</w:t>
      </w:r>
      <w:r w:rsidR="00140078">
        <w:rPr>
          <w:rFonts w:ascii="Calibri" w:hAnsi="Calibri" w:cs="Calibri"/>
          <w:sz w:val="24"/>
          <w:szCs w:val="24"/>
        </w:rPr>
        <w:t>s;</w:t>
      </w:r>
    </w:p>
    <w:p w14:paraId="234F26BF" w14:textId="5971F442"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Une analyse de besoins documentée</w:t>
      </w:r>
      <w:r w:rsidR="00140078">
        <w:rPr>
          <w:rFonts w:ascii="Calibri" w:hAnsi="Calibri" w:cs="Calibri"/>
          <w:sz w:val="24"/>
          <w:szCs w:val="24"/>
        </w:rPr>
        <w:t>;</w:t>
      </w:r>
    </w:p>
    <w:p w14:paraId="2E8E3D90" w14:textId="54ED4102"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Des objectifs d’apprentissage précis et ajustés au niveau des apprenants</w:t>
      </w:r>
      <w:r w:rsidR="00140078">
        <w:rPr>
          <w:rFonts w:ascii="Calibri" w:hAnsi="Calibri" w:cs="Calibri"/>
          <w:sz w:val="24"/>
          <w:szCs w:val="24"/>
        </w:rPr>
        <w:t>;</w:t>
      </w:r>
    </w:p>
    <w:p w14:paraId="23574EB4" w14:textId="2CE3CB5C" w:rsidR="009A4B18" w:rsidRPr="00337121" w:rsidRDefault="000F0191"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Une</w:t>
      </w:r>
      <w:r w:rsidRPr="00337121" w:rsidDel="00140078">
        <w:rPr>
          <w:rFonts w:ascii="Calibri" w:hAnsi="Calibri" w:cs="Calibri"/>
          <w:sz w:val="24"/>
          <w:szCs w:val="24"/>
        </w:rPr>
        <w:t xml:space="preserve"> </w:t>
      </w:r>
      <w:r w:rsidR="4DC713FF" w:rsidRPr="00337121">
        <w:rPr>
          <w:rFonts w:ascii="Calibri" w:hAnsi="Calibri" w:cs="Calibri"/>
          <w:sz w:val="24"/>
          <w:szCs w:val="24"/>
        </w:rPr>
        <w:t xml:space="preserve">mise en condition </w:t>
      </w:r>
      <w:r w:rsidRPr="00337121">
        <w:rPr>
          <w:rFonts w:ascii="Calibri" w:hAnsi="Calibri" w:cs="Calibri"/>
          <w:sz w:val="24"/>
          <w:szCs w:val="24"/>
        </w:rPr>
        <w:t xml:space="preserve">rigoureuse </w:t>
      </w:r>
      <w:r w:rsidR="009A4B18" w:rsidRPr="00337121">
        <w:rPr>
          <w:rFonts w:ascii="Calibri" w:hAnsi="Calibri" w:cs="Calibri"/>
          <w:sz w:val="24"/>
          <w:szCs w:val="24"/>
        </w:rPr>
        <w:t>pour assurer le bon déroulement de l’activité de simulation (pr</w:t>
      </w:r>
      <w:r w:rsidR="00081926" w:rsidRPr="00337121">
        <w:rPr>
          <w:rFonts w:ascii="Calibri" w:hAnsi="Calibri" w:cs="Calibri"/>
          <w:sz w:val="24"/>
          <w:szCs w:val="24"/>
        </w:rPr>
        <w:t>é</w:t>
      </w:r>
      <w:r w:rsidR="6BF52176" w:rsidRPr="00337121">
        <w:rPr>
          <w:rFonts w:ascii="Calibri" w:hAnsi="Calibri" w:cs="Calibri"/>
          <w:sz w:val="24"/>
          <w:szCs w:val="24"/>
        </w:rPr>
        <w:t>-</w:t>
      </w:r>
      <w:r w:rsidR="009028BF" w:rsidRPr="00337121">
        <w:rPr>
          <w:rFonts w:ascii="Calibri" w:hAnsi="Calibri" w:cs="Calibri"/>
          <w:sz w:val="24"/>
          <w:szCs w:val="24"/>
        </w:rPr>
        <w:t>bri</w:t>
      </w:r>
      <w:r w:rsidR="16BD7083" w:rsidRPr="00337121">
        <w:rPr>
          <w:rFonts w:ascii="Calibri" w:hAnsi="Calibri" w:cs="Calibri"/>
          <w:sz w:val="24"/>
          <w:szCs w:val="24"/>
        </w:rPr>
        <w:t>e</w:t>
      </w:r>
      <w:r w:rsidR="009028BF" w:rsidRPr="00337121">
        <w:rPr>
          <w:rFonts w:ascii="Calibri" w:hAnsi="Calibri" w:cs="Calibri"/>
          <w:sz w:val="24"/>
          <w:szCs w:val="24"/>
        </w:rPr>
        <w:t xml:space="preserve">fing et </w:t>
      </w:r>
      <w:r w:rsidR="2FC8F8B8" w:rsidRPr="00337121">
        <w:rPr>
          <w:rFonts w:ascii="Calibri" w:hAnsi="Calibri" w:cs="Calibri"/>
          <w:sz w:val="24"/>
          <w:szCs w:val="24"/>
        </w:rPr>
        <w:t>briefing</w:t>
      </w:r>
      <w:r w:rsidR="009028BF" w:rsidRPr="00337121">
        <w:rPr>
          <w:rFonts w:ascii="Calibri" w:hAnsi="Calibri" w:cs="Calibri"/>
          <w:sz w:val="24"/>
          <w:szCs w:val="24"/>
        </w:rPr>
        <w:t>)</w:t>
      </w:r>
      <w:r w:rsidR="00870EBC">
        <w:rPr>
          <w:rFonts w:ascii="Calibri" w:hAnsi="Calibri" w:cs="Calibri"/>
          <w:sz w:val="24"/>
          <w:szCs w:val="24"/>
        </w:rPr>
        <w:t>;</w:t>
      </w:r>
    </w:p>
    <w:p w14:paraId="21DC7E6D" w14:textId="614036EB"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Un apprentissage actif et interactif</w:t>
      </w:r>
      <w:r w:rsidR="00870EBC">
        <w:rPr>
          <w:rFonts w:ascii="Calibri" w:hAnsi="Calibri" w:cs="Calibri"/>
          <w:sz w:val="24"/>
          <w:szCs w:val="24"/>
        </w:rPr>
        <w:t>;</w:t>
      </w:r>
    </w:p>
    <w:p w14:paraId="22EAEF85" w14:textId="7787B3C7"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L’intégration de la pratique réflexive (avec débriefing ou rétroaction)</w:t>
      </w:r>
      <w:r w:rsidR="00870EBC">
        <w:rPr>
          <w:rFonts w:ascii="Calibri" w:hAnsi="Calibri" w:cs="Calibri"/>
          <w:sz w:val="24"/>
          <w:szCs w:val="24"/>
        </w:rPr>
        <w:t>;</w:t>
      </w:r>
    </w:p>
    <w:p w14:paraId="29F38594" w14:textId="69C937AD"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 respect de la séquence type (figure </w:t>
      </w:r>
      <w:r w:rsidR="00D10BBF">
        <w:rPr>
          <w:rFonts w:ascii="Calibri" w:hAnsi="Calibri" w:cs="Calibri"/>
          <w:sz w:val="24"/>
          <w:szCs w:val="24"/>
        </w:rPr>
        <w:t>1</w:t>
      </w:r>
      <w:r w:rsidRPr="00337121">
        <w:rPr>
          <w:rFonts w:ascii="Calibri" w:hAnsi="Calibri" w:cs="Calibri"/>
          <w:sz w:val="24"/>
          <w:szCs w:val="24"/>
        </w:rPr>
        <w:t>)</w:t>
      </w:r>
      <w:r w:rsidR="00C22AF0">
        <w:rPr>
          <w:rFonts w:ascii="Calibri" w:hAnsi="Calibri" w:cs="Calibri"/>
          <w:sz w:val="24"/>
          <w:szCs w:val="24"/>
        </w:rPr>
        <w:t>;</w:t>
      </w:r>
    </w:p>
    <w:p w14:paraId="7E584472" w14:textId="6769D3E4" w:rsidR="00303B37" w:rsidRPr="00337121" w:rsidRDefault="00303B37" w:rsidP="00B52929">
      <w:pPr>
        <w:pStyle w:val="Paragraphedeliste"/>
        <w:numPr>
          <w:ilvl w:val="1"/>
          <w:numId w:val="43"/>
        </w:numPr>
        <w:spacing w:before="20" w:afterLines="20" w:after="48" w:line="252" w:lineRule="auto"/>
        <w:jc w:val="both"/>
        <w:rPr>
          <w:rFonts w:ascii="Calibri" w:hAnsi="Calibri" w:cs="Calibri"/>
          <w:sz w:val="24"/>
          <w:szCs w:val="24"/>
        </w:rPr>
      </w:pPr>
      <w:r w:rsidRPr="00337121">
        <w:rPr>
          <w:rFonts w:ascii="Calibri" w:hAnsi="Calibri" w:cs="Calibri"/>
          <w:sz w:val="24"/>
          <w:szCs w:val="24"/>
        </w:rPr>
        <w:t>L’évaluation des apprentissages et de l’activité</w:t>
      </w:r>
      <w:r w:rsidR="00870EBC">
        <w:rPr>
          <w:rFonts w:ascii="Calibri" w:hAnsi="Calibri" w:cs="Calibri"/>
          <w:sz w:val="24"/>
          <w:szCs w:val="24"/>
        </w:rPr>
        <w:t>.</w:t>
      </w:r>
    </w:p>
    <w:p w14:paraId="1CD70B36" w14:textId="0B7CD703" w:rsidR="0043268A" w:rsidRPr="00337121" w:rsidRDefault="0043268A" w:rsidP="00337121">
      <w:pPr>
        <w:spacing w:before="20" w:afterLines="20" w:after="48" w:line="252" w:lineRule="auto"/>
        <w:jc w:val="both"/>
        <w:rPr>
          <w:rFonts w:ascii="Calibri" w:hAnsi="Calibri" w:cs="Calibri"/>
          <w:sz w:val="24"/>
          <w:szCs w:val="24"/>
        </w:rPr>
      </w:pPr>
    </w:p>
    <w:p w14:paraId="7E4BD87C" w14:textId="3A7806F0" w:rsidR="0043268A" w:rsidRPr="00337121" w:rsidRDefault="0043268A" w:rsidP="00337121">
      <w:pPr>
        <w:pStyle w:val="Titre2"/>
        <w:spacing w:before="20" w:afterLines="20" w:after="48" w:line="252" w:lineRule="auto"/>
        <w:rPr>
          <w:rFonts w:ascii="Calibri" w:hAnsi="Calibri" w:cs="Calibri"/>
          <w:sz w:val="24"/>
          <w:szCs w:val="24"/>
        </w:rPr>
      </w:pPr>
      <w:bookmarkStart w:id="4" w:name="_Toc44507249"/>
      <w:r w:rsidRPr="00337121">
        <w:rPr>
          <w:rFonts w:ascii="Calibri" w:hAnsi="Calibri" w:cs="Calibri"/>
          <w:sz w:val="24"/>
          <w:szCs w:val="24"/>
        </w:rPr>
        <w:lastRenderedPageBreak/>
        <w:t>Séquence type d’une activité de simulation</w:t>
      </w:r>
      <w:bookmarkEnd w:id="4"/>
    </w:p>
    <w:p w14:paraId="3EBD04EF" w14:textId="52474EEC" w:rsidR="0043268A" w:rsidRPr="00337121" w:rsidRDefault="0043268A"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figure </w:t>
      </w:r>
      <w:r w:rsidR="006D4110">
        <w:rPr>
          <w:rFonts w:ascii="Calibri" w:hAnsi="Calibri" w:cs="Calibri"/>
          <w:sz w:val="24"/>
          <w:szCs w:val="24"/>
        </w:rPr>
        <w:t>1</w:t>
      </w:r>
      <w:r w:rsidRPr="00337121">
        <w:rPr>
          <w:rFonts w:ascii="Calibri" w:hAnsi="Calibri" w:cs="Calibri"/>
          <w:sz w:val="24"/>
          <w:szCs w:val="24"/>
        </w:rPr>
        <w:t xml:space="preserve"> représente la séquence type à respecter dans le cadre d’une activité de simulation.</w:t>
      </w:r>
    </w:p>
    <w:p w14:paraId="6936E844" w14:textId="77777777" w:rsidR="00333EC7" w:rsidRPr="00337121" w:rsidRDefault="00333EC7" w:rsidP="00337121">
      <w:pPr>
        <w:spacing w:before="20" w:afterLines="20" w:after="48" w:line="252" w:lineRule="auto"/>
        <w:jc w:val="both"/>
        <w:rPr>
          <w:rFonts w:ascii="Calibri" w:hAnsi="Calibri" w:cs="Calibri"/>
          <w:sz w:val="24"/>
          <w:szCs w:val="24"/>
        </w:rPr>
      </w:pPr>
    </w:p>
    <w:p w14:paraId="74731046" w14:textId="47B02271" w:rsidR="0043268A" w:rsidRPr="00A444DE" w:rsidRDefault="0043268A" w:rsidP="00A444DE">
      <w:pPr>
        <w:pStyle w:val="Titre4"/>
      </w:pPr>
      <w:bookmarkStart w:id="5" w:name="figure1"/>
      <w:r w:rsidRPr="00A444DE">
        <w:t xml:space="preserve">Figure </w:t>
      </w:r>
      <w:bookmarkEnd w:id="5"/>
      <w:r w:rsidR="00CB382C">
        <w:fldChar w:fldCharType="begin"/>
      </w:r>
      <w:r w:rsidR="00CB382C">
        <w:instrText xml:space="preserve"> HYPERLINK  \l "CPSS" </w:instrText>
      </w:r>
      <w:r w:rsidR="00CB382C">
        <w:fldChar w:fldCharType="separate"/>
      </w:r>
      <w:r w:rsidR="00A444DE" w:rsidRPr="00CB382C">
        <w:rPr>
          <w:rStyle w:val="Lienhypertexte"/>
        </w:rPr>
        <w:t>1</w:t>
      </w:r>
      <w:r w:rsidRPr="00CB382C">
        <w:rPr>
          <w:rStyle w:val="Lienhypertexte"/>
        </w:rPr>
        <w:t xml:space="preserve"> Les étapes d’une activité de simulation</w:t>
      </w:r>
      <w:r w:rsidR="00CB382C">
        <w:fldChar w:fldCharType="end"/>
      </w:r>
    </w:p>
    <w:p w14:paraId="6F8FCCBC" w14:textId="078092B9" w:rsidR="0043268A" w:rsidRPr="00337121" w:rsidDel="00CF169B" w:rsidRDefault="0043268A" w:rsidP="000D0C1B">
      <w:pPr>
        <w:spacing w:before="20" w:afterLines="20" w:after="48" w:line="252" w:lineRule="auto"/>
        <w:jc w:val="center"/>
        <w:rPr>
          <w:rFonts w:ascii="Calibri" w:hAnsi="Calibri" w:cs="Calibri"/>
          <w:sz w:val="24"/>
          <w:szCs w:val="24"/>
        </w:rPr>
      </w:pPr>
      <w:r w:rsidRPr="00337121">
        <w:rPr>
          <w:rFonts w:ascii="Calibri" w:hAnsi="Calibri" w:cs="Calibri"/>
          <w:noProof/>
          <w:sz w:val="24"/>
          <w:szCs w:val="24"/>
        </w:rPr>
        <w:drawing>
          <wp:inline distT="0" distB="0" distL="0" distR="0" wp14:anchorId="3FE1B77E" wp14:editId="510C2B86">
            <wp:extent cx="5046133" cy="2162128"/>
            <wp:effectExtent l="0" t="0" r="0" b="0"/>
            <wp:docPr id="35699348" name="Imag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3">
                      <a:extLst>
                        <a:ext uri="{28A0092B-C50C-407E-A947-70E740481C1C}">
                          <a14:useLocalDpi xmlns:a14="http://schemas.microsoft.com/office/drawing/2010/main" val="0"/>
                        </a:ext>
                      </a:extLst>
                    </a:blip>
                    <a:stretch>
                      <a:fillRect/>
                    </a:stretch>
                  </pic:blipFill>
                  <pic:spPr>
                    <a:xfrm>
                      <a:off x="0" y="0"/>
                      <a:ext cx="5056055" cy="2166379"/>
                    </a:xfrm>
                    <a:prstGeom prst="rect">
                      <a:avLst/>
                    </a:prstGeom>
                  </pic:spPr>
                </pic:pic>
              </a:graphicData>
            </a:graphic>
          </wp:inline>
        </w:drawing>
      </w:r>
    </w:p>
    <w:p w14:paraId="77733E97" w14:textId="39E0C50D" w:rsidR="006D7140" w:rsidRPr="00337121" w:rsidRDefault="006D7140" w:rsidP="00337121">
      <w:pPr>
        <w:pStyle w:val="Titre2"/>
        <w:spacing w:before="20" w:afterLines="20" w:after="48" w:line="252" w:lineRule="auto"/>
        <w:rPr>
          <w:rFonts w:ascii="Calibri" w:hAnsi="Calibri" w:cs="Calibri"/>
          <w:sz w:val="24"/>
          <w:szCs w:val="24"/>
        </w:rPr>
      </w:pPr>
      <w:bookmarkStart w:id="6" w:name="_Toc44507250"/>
      <w:r w:rsidRPr="00337121">
        <w:rPr>
          <w:rFonts w:ascii="Calibri" w:hAnsi="Calibri" w:cs="Calibri"/>
          <w:sz w:val="24"/>
          <w:szCs w:val="24"/>
        </w:rPr>
        <w:t>Modalités de simulation</w:t>
      </w:r>
      <w:bookmarkEnd w:id="6"/>
    </w:p>
    <w:p w14:paraId="11371FE0" w14:textId="634E060A" w:rsidR="00507820" w:rsidRPr="00337121" w:rsidRDefault="00507820" w:rsidP="00337121">
      <w:pPr>
        <w:spacing w:before="20" w:afterLines="20" w:after="48" w:line="252" w:lineRule="auto"/>
        <w:jc w:val="both"/>
        <w:textAlignment w:val="baseline"/>
        <w:rPr>
          <w:rFonts w:ascii="Calibri" w:eastAsia="Times New Roman" w:hAnsi="Calibri" w:cs="Calibri"/>
          <w:sz w:val="24"/>
          <w:szCs w:val="24"/>
        </w:rPr>
      </w:pPr>
      <w:r w:rsidRPr="00337121">
        <w:rPr>
          <w:rFonts w:ascii="Calibri" w:eastAsia="Times New Roman" w:hAnsi="Calibri" w:cs="Calibri"/>
          <w:sz w:val="24"/>
          <w:szCs w:val="24"/>
        </w:rPr>
        <w:t xml:space="preserve">Cette section </w:t>
      </w:r>
      <w:r w:rsidR="00EC46A2" w:rsidRPr="00337121">
        <w:rPr>
          <w:rFonts w:ascii="Calibri" w:eastAsia="Times New Roman" w:hAnsi="Calibri" w:cs="Calibri"/>
          <w:sz w:val="24"/>
          <w:szCs w:val="24"/>
        </w:rPr>
        <w:t xml:space="preserve">présente des aspects théoriques </w:t>
      </w:r>
      <w:r w:rsidR="00DC5907" w:rsidRPr="00337121">
        <w:rPr>
          <w:rFonts w:ascii="Calibri" w:eastAsia="Times New Roman" w:hAnsi="Calibri" w:cs="Calibri"/>
          <w:sz w:val="24"/>
          <w:szCs w:val="24"/>
        </w:rPr>
        <w:t xml:space="preserve">à prendre en considération dans le choix </w:t>
      </w:r>
      <w:r w:rsidR="00990DBE" w:rsidRPr="00337121">
        <w:rPr>
          <w:rFonts w:ascii="Calibri" w:eastAsia="Times New Roman" w:hAnsi="Calibri" w:cs="Calibri"/>
          <w:sz w:val="24"/>
          <w:szCs w:val="24"/>
        </w:rPr>
        <w:t>des modalités de simulation</w:t>
      </w:r>
      <w:r w:rsidR="00EC46A2" w:rsidRPr="00337121">
        <w:rPr>
          <w:rFonts w:ascii="Calibri" w:eastAsia="Times New Roman" w:hAnsi="Calibri" w:cs="Calibri"/>
          <w:sz w:val="24"/>
          <w:szCs w:val="24"/>
        </w:rPr>
        <w:t>.</w:t>
      </w:r>
      <w:r w:rsidR="006D7140" w:rsidRPr="00337121">
        <w:rPr>
          <w:rFonts w:ascii="Calibri" w:eastAsia="Times New Roman" w:hAnsi="Calibri" w:cs="Calibri"/>
          <w:sz w:val="24"/>
          <w:szCs w:val="24"/>
        </w:rPr>
        <w:t xml:space="preserve"> </w:t>
      </w:r>
      <w:r w:rsidR="002157D2" w:rsidRPr="00337121">
        <w:rPr>
          <w:rFonts w:ascii="Calibri" w:eastAsia="Times New Roman" w:hAnsi="Calibri" w:cs="Calibri"/>
          <w:sz w:val="24"/>
          <w:szCs w:val="24"/>
        </w:rPr>
        <w:t>Le contenu</w:t>
      </w:r>
      <w:r w:rsidR="00786B28" w:rsidRPr="00337121">
        <w:rPr>
          <w:rFonts w:ascii="Calibri" w:eastAsia="Times New Roman" w:hAnsi="Calibri" w:cs="Calibri"/>
          <w:sz w:val="24"/>
          <w:szCs w:val="24"/>
        </w:rPr>
        <w:t xml:space="preserve"> est </w:t>
      </w:r>
      <w:r w:rsidR="00B64064" w:rsidRPr="00337121">
        <w:rPr>
          <w:rFonts w:ascii="Calibri" w:eastAsia="Times New Roman" w:hAnsi="Calibri" w:cs="Calibri"/>
          <w:sz w:val="24"/>
          <w:szCs w:val="24"/>
        </w:rPr>
        <w:t>issu de la formation en ligne sur l’apprentissage par simulation (</w:t>
      </w:r>
      <w:hyperlink w:anchor="CPSS" w:history="1">
        <w:r w:rsidR="00B64064" w:rsidRPr="00CB382C">
          <w:rPr>
            <w:rStyle w:val="Lienhypertexte"/>
            <w:rFonts w:ascii="Calibri" w:eastAsia="Times New Roman" w:hAnsi="Calibri" w:cs="Calibri"/>
            <w:sz w:val="24"/>
            <w:szCs w:val="24"/>
          </w:rPr>
          <w:t>CPSS, 2020</w:t>
        </w:r>
      </w:hyperlink>
      <w:r w:rsidR="00B64064" w:rsidRPr="00337121">
        <w:rPr>
          <w:rFonts w:ascii="Calibri" w:eastAsia="Times New Roman" w:hAnsi="Calibri" w:cs="Calibri"/>
          <w:sz w:val="24"/>
          <w:szCs w:val="24"/>
        </w:rPr>
        <w:t xml:space="preserve">) et </w:t>
      </w:r>
      <w:r w:rsidR="009F3A17" w:rsidRPr="00337121">
        <w:rPr>
          <w:rFonts w:ascii="Calibri" w:eastAsia="Times New Roman" w:hAnsi="Calibri" w:cs="Calibri"/>
          <w:sz w:val="24"/>
          <w:szCs w:val="24"/>
        </w:rPr>
        <w:t>de</w:t>
      </w:r>
      <w:r w:rsidR="006919DB" w:rsidRPr="00337121">
        <w:rPr>
          <w:rFonts w:ascii="Calibri" w:eastAsia="Times New Roman" w:hAnsi="Calibri" w:cs="Calibri"/>
          <w:sz w:val="24"/>
          <w:szCs w:val="24"/>
        </w:rPr>
        <w:t xml:space="preserve"> ce qui se fait dans les laboratoires de simulation clinique</w:t>
      </w:r>
      <w:r w:rsidR="008D3C83" w:rsidRPr="00337121">
        <w:rPr>
          <w:rFonts w:ascii="Calibri" w:eastAsia="Times New Roman" w:hAnsi="Calibri" w:cs="Calibri"/>
          <w:sz w:val="24"/>
          <w:szCs w:val="24"/>
        </w:rPr>
        <w:t xml:space="preserve"> (dont le PUPSR).</w:t>
      </w:r>
    </w:p>
    <w:p w14:paraId="79D360C6" w14:textId="3B02BB44" w:rsidR="00982FE5" w:rsidRPr="00337121" w:rsidRDefault="00982FE5" w:rsidP="00337121">
      <w:pPr>
        <w:pStyle w:val="paragraph"/>
        <w:spacing w:before="20" w:beforeAutospacing="0" w:afterLines="20" w:after="48" w:afterAutospacing="0" w:line="252" w:lineRule="auto"/>
        <w:jc w:val="both"/>
        <w:textAlignment w:val="baseline"/>
        <w:rPr>
          <w:rFonts w:ascii="Calibri" w:hAnsi="Calibri" w:cs="Calibri"/>
          <w:lang w:val="fr-CA"/>
        </w:rPr>
      </w:pPr>
      <w:r w:rsidRPr="00337121">
        <w:rPr>
          <w:rFonts w:ascii="Calibri" w:hAnsi="Calibri" w:cs="Calibri"/>
          <w:lang w:val="fr-CA"/>
        </w:rPr>
        <w:t xml:space="preserve">Le choix de la modalité dépend des cibles de formation et des domaines de l’apprentissage </w:t>
      </w:r>
      <w:r w:rsidR="19BA1ACE" w:rsidRPr="00337121">
        <w:rPr>
          <w:rFonts w:ascii="Calibri" w:hAnsi="Calibri" w:cs="Calibri"/>
          <w:lang w:val="fr-CA"/>
        </w:rPr>
        <w:t>visés</w:t>
      </w:r>
      <w:r w:rsidRPr="00337121">
        <w:rPr>
          <w:rFonts w:ascii="Calibri" w:hAnsi="Calibri" w:cs="Calibri"/>
          <w:lang w:val="fr-CA"/>
        </w:rPr>
        <w:t xml:space="preserve"> (cognitif, psychomoteur, affectif)</w:t>
      </w:r>
      <w:r w:rsidR="007D21D8" w:rsidRPr="00337121">
        <w:rPr>
          <w:rFonts w:ascii="Calibri" w:hAnsi="Calibri" w:cs="Calibri"/>
          <w:lang w:val="fr-CA"/>
        </w:rPr>
        <w:t xml:space="preserve">. </w:t>
      </w:r>
      <w:r w:rsidR="007B040D" w:rsidRPr="00337121">
        <w:rPr>
          <w:rFonts w:ascii="Calibri" w:hAnsi="Calibri" w:cs="Calibri"/>
          <w:lang w:val="fr-CA"/>
        </w:rPr>
        <w:t xml:space="preserve">Les modalités de simulation </w:t>
      </w:r>
      <w:r w:rsidR="00432CA6" w:rsidRPr="00337121">
        <w:rPr>
          <w:rFonts w:ascii="Calibri" w:hAnsi="Calibri" w:cs="Calibri"/>
          <w:lang w:val="fr-CA"/>
        </w:rPr>
        <w:t>peuvent être utilisées de façon individuelle ou combinées</w:t>
      </w:r>
      <w:r w:rsidR="007B040D" w:rsidRPr="00337121">
        <w:rPr>
          <w:rFonts w:ascii="Calibri" w:hAnsi="Calibri" w:cs="Calibri"/>
          <w:lang w:val="fr-CA"/>
        </w:rPr>
        <w:t xml:space="preserve">. </w:t>
      </w:r>
      <w:r w:rsidR="00682ED7" w:rsidRPr="00337121">
        <w:rPr>
          <w:rFonts w:ascii="Calibri" w:hAnsi="Calibri" w:cs="Calibri"/>
          <w:lang w:val="fr-CA"/>
        </w:rPr>
        <w:t xml:space="preserve">Les activités qui combinent plusieurs modalités sont appelées hybrides ou multimodales. </w:t>
      </w:r>
    </w:p>
    <w:p w14:paraId="5FD9913C" w14:textId="606D5FDB" w:rsidR="000D0C1B" w:rsidRDefault="00982FE5" w:rsidP="000D0C1B">
      <w:pPr>
        <w:spacing w:before="20" w:afterLines="20" w:after="48" w:line="252" w:lineRule="auto"/>
        <w:jc w:val="both"/>
        <w:rPr>
          <w:rFonts w:ascii="Calibri" w:hAnsi="Calibri" w:cs="Calibri"/>
          <w:sz w:val="24"/>
          <w:szCs w:val="24"/>
        </w:rPr>
      </w:pPr>
      <w:r w:rsidRPr="00337121">
        <w:rPr>
          <w:rFonts w:ascii="Calibri" w:hAnsi="Calibri" w:cs="Calibri"/>
          <w:sz w:val="24"/>
          <w:szCs w:val="24"/>
        </w:rPr>
        <w:t>Nous retenons 4 catégories d’activités de simulation dans le cadre d</w:t>
      </w:r>
      <w:r w:rsidR="009A5E95" w:rsidRPr="00337121">
        <w:rPr>
          <w:rFonts w:ascii="Calibri" w:hAnsi="Calibri" w:cs="Calibri"/>
          <w:sz w:val="24"/>
          <w:szCs w:val="24"/>
        </w:rPr>
        <w:t xml:space="preserve">e la figure </w:t>
      </w:r>
      <w:r w:rsidR="004A2D73">
        <w:rPr>
          <w:rFonts w:ascii="Calibri" w:hAnsi="Calibri" w:cs="Calibri"/>
          <w:sz w:val="24"/>
          <w:szCs w:val="24"/>
        </w:rPr>
        <w:t>2</w:t>
      </w:r>
      <w:r w:rsidR="009A5E95" w:rsidRPr="00337121">
        <w:rPr>
          <w:rFonts w:ascii="Calibri" w:hAnsi="Calibri" w:cs="Calibri"/>
          <w:sz w:val="24"/>
          <w:szCs w:val="24"/>
        </w:rPr>
        <w:t xml:space="preserve"> </w:t>
      </w:r>
      <w:r w:rsidR="0029671C" w:rsidRPr="00337121">
        <w:rPr>
          <w:rFonts w:ascii="Calibri" w:hAnsi="Calibri" w:cs="Calibri"/>
          <w:sz w:val="24"/>
          <w:szCs w:val="24"/>
        </w:rPr>
        <w:t>qui seront ensuite décrites de manière détaillée à l’aide d’exemples concrets.</w:t>
      </w:r>
    </w:p>
    <w:p w14:paraId="497254ED" w14:textId="7AFAF19B" w:rsidR="009A5E95" w:rsidRPr="00E1274D" w:rsidRDefault="009A5E95" w:rsidP="000D0C1B">
      <w:pPr>
        <w:spacing w:before="20" w:afterLines="20" w:after="48" w:line="252" w:lineRule="auto"/>
        <w:jc w:val="both"/>
        <w:rPr>
          <w:rFonts w:cstheme="minorHAnsi"/>
          <w:i/>
          <w:iCs/>
          <w:sz w:val="24"/>
          <w:szCs w:val="24"/>
        </w:rPr>
      </w:pPr>
      <w:bookmarkStart w:id="7" w:name="Figure2"/>
      <w:r w:rsidRPr="00A444DE">
        <w:t xml:space="preserve">Figure </w:t>
      </w:r>
      <w:r w:rsidR="00B358E7" w:rsidRPr="00A444DE">
        <w:t>2</w:t>
      </w:r>
      <w:bookmarkEnd w:id="7"/>
      <w:r w:rsidRPr="00A444DE">
        <w:t xml:space="preserve"> : Les modalités de simulation au </w:t>
      </w:r>
      <w:r w:rsidR="00A844F3" w:rsidRPr="00E1274D">
        <w:rPr>
          <w:rFonts w:cstheme="minorHAnsi"/>
          <w:sz w:val="24"/>
          <w:szCs w:val="24"/>
        </w:rPr>
        <w:t>C</w:t>
      </w:r>
      <w:r w:rsidRPr="00E1274D">
        <w:rPr>
          <w:rFonts w:cstheme="minorHAnsi"/>
          <w:sz w:val="24"/>
          <w:szCs w:val="24"/>
        </w:rPr>
        <w:t>entre de simulation PRACCISS</w:t>
      </w:r>
    </w:p>
    <w:p w14:paraId="7CC96C33" w14:textId="451AC8E6" w:rsidR="00C7218D" w:rsidRPr="00337121" w:rsidRDefault="001A0787" w:rsidP="00337121">
      <w:pPr>
        <w:spacing w:before="20" w:afterLines="20" w:after="48" w:line="252" w:lineRule="auto"/>
        <w:jc w:val="center"/>
        <w:rPr>
          <w:rFonts w:ascii="Calibri" w:hAnsi="Calibri" w:cs="Calibri"/>
          <w:sz w:val="24"/>
          <w:szCs w:val="24"/>
        </w:rPr>
      </w:pPr>
      <w:r w:rsidRPr="00337121">
        <w:rPr>
          <w:rFonts w:ascii="Calibri" w:hAnsi="Calibri" w:cs="Calibri"/>
          <w:noProof/>
          <w:sz w:val="24"/>
          <w:szCs w:val="24"/>
        </w:rPr>
        <w:drawing>
          <wp:inline distT="0" distB="0" distL="0" distR="0" wp14:anchorId="2F99FC51" wp14:editId="40A95DEC">
            <wp:extent cx="2946400" cy="2404533"/>
            <wp:effectExtent l="0" t="0" r="0" b="0"/>
            <wp:docPr id="1165295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a:xfrm>
                      <a:off x="0" y="0"/>
                      <a:ext cx="2977319" cy="2429765"/>
                    </a:xfrm>
                    <a:prstGeom prst="rect">
                      <a:avLst/>
                    </a:prstGeom>
                  </pic:spPr>
                </pic:pic>
              </a:graphicData>
            </a:graphic>
          </wp:inline>
        </w:drawing>
      </w:r>
    </w:p>
    <w:p w14:paraId="2FFCAB3F" w14:textId="38CBC58B" w:rsidR="007841CF" w:rsidRDefault="00526C7C" w:rsidP="00630613">
      <w:pPr>
        <w:spacing w:before="20" w:afterLines="20" w:after="48" w:line="252" w:lineRule="auto"/>
        <w:jc w:val="right"/>
        <w:rPr>
          <w:rFonts w:ascii="Calibri" w:hAnsi="Calibri" w:cs="Calibri"/>
          <w:sz w:val="20"/>
          <w:szCs w:val="20"/>
        </w:rPr>
      </w:pPr>
      <w:hyperlink w:anchor="CPSS" w:history="1">
        <w:r w:rsidR="009A5E95" w:rsidRPr="00526C7C">
          <w:rPr>
            <w:rStyle w:val="Lienhypertexte"/>
            <w:rFonts w:ascii="Calibri" w:hAnsi="Calibri" w:cs="Calibri"/>
            <w:sz w:val="20"/>
            <w:szCs w:val="20"/>
          </w:rPr>
          <w:t>CPSS 2020</w:t>
        </w:r>
      </w:hyperlink>
      <w:r w:rsidR="009A5E95" w:rsidRPr="00F25858">
        <w:rPr>
          <w:rFonts w:ascii="Calibri" w:hAnsi="Calibri" w:cs="Calibri"/>
          <w:sz w:val="20"/>
          <w:szCs w:val="20"/>
        </w:rPr>
        <w:t xml:space="preserve">; </w:t>
      </w:r>
      <w:hyperlink w:anchor="CHINIARA" w:history="1">
        <w:proofErr w:type="spellStart"/>
        <w:r w:rsidR="009A5E95" w:rsidRPr="00526C7C">
          <w:rPr>
            <w:rStyle w:val="Lienhypertexte"/>
            <w:rFonts w:ascii="Calibri" w:hAnsi="Calibri" w:cs="Calibri"/>
            <w:sz w:val="20"/>
            <w:szCs w:val="20"/>
          </w:rPr>
          <w:t>Chiniara</w:t>
        </w:r>
        <w:proofErr w:type="spellEnd"/>
        <w:r w:rsidR="009A5E95" w:rsidRPr="00526C7C">
          <w:rPr>
            <w:rStyle w:val="Lienhypertexte"/>
            <w:rFonts w:ascii="Calibri" w:hAnsi="Calibri" w:cs="Calibri"/>
            <w:sz w:val="20"/>
            <w:szCs w:val="20"/>
          </w:rPr>
          <w:t>, 2013</w:t>
        </w:r>
      </w:hyperlink>
    </w:p>
    <w:p w14:paraId="75966615" w14:textId="77777777" w:rsidR="00630613" w:rsidRPr="00630613" w:rsidDel="004F719E" w:rsidRDefault="00630613" w:rsidP="00630613">
      <w:pPr>
        <w:spacing w:before="20" w:afterLines="20" w:after="48" w:line="252" w:lineRule="auto"/>
        <w:jc w:val="right"/>
        <w:rPr>
          <w:rFonts w:ascii="Calibri" w:hAnsi="Calibri" w:cs="Calibri"/>
          <w:sz w:val="20"/>
          <w:szCs w:val="20"/>
        </w:rPr>
      </w:pPr>
    </w:p>
    <w:p w14:paraId="308C7353" w14:textId="07043401" w:rsidR="00715EB6" w:rsidRPr="00337121" w:rsidRDefault="41C1A9E4" w:rsidP="00FE6D65">
      <w:pPr>
        <w:pStyle w:val="Titre3"/>
        <w:rPr>
          <w:rStyle w:val="normaltextrun"/>
          <w:rFonts w:ascii="Calibri" w:hAnsi="Calibri" w:cs="Calibri"/>
        </w:rPr>
      </w:pPr>
      <w:bookmarkStart w:id="8" w:name="_Toc44507251"/>
      <w:r w:rsidRPr="00BE7131">
        <w:lastRenderedPageBreak/>
        <w:t>Simulation humaine</w:t>
      </w:r>
      <w:bookmarkEnd w:id="8"/>
    </w:p>
    <w:p w14:paraId="6583A380" w14:textId="64A6B445" w:rsidR="00715EB6" w:rsidRPr="00337121" w:rsidRDefault="41C1A9E4" w:rsidP="00337121">
      <w:pPr>
        <w:spacing w:before="20" w:afterLines="20" w:after="48" w:line="252" w:lineRule="auto"/>
        <w:jc w:val="both"/>
        <w:textAlignment w:val="baseline"/>
        <w:rPr>
          <w:rFonts w:ascii="Calibri" w:hAnsi="Calibri" w:cs="Calibri"/>
          <w:sz w:val="24"/>
          <w:szCs w:val="24"/>
        </w:rPr>
      </w:pPr>
      <w:r w:rsidRPr="00337121">
        <w:rPr>
          <w:rStyle w:val="normaltextrun"/>
          <w:rFonts w:ascii="Calibri" w:hAnsi="Calibri" w:cs="Calibri"/>
          <w:sz w:val="24"/>
          <w:szCs w:val="24"/>
        </w:rPr>
        <w:t xml:space="preserve">Cette modalité permet de reproduire des situations cliniques où l’apprenant interagit avec une personne (acteur, patient standardisé, patient réel, voire un </w:t>
      </w:r>
      <w:r w:rsidR="00B91FD8">
        <w:rPr>
          <w:rStyle w:val="normaltextrun"/>
          <w:rFonts w:ascii="Calibri" w:hAnsi="Calibri" w:cs="Calibri"/>
          <w:sz w:val="24"/>
          <w:szCs w:val="24"/>
        </w:rPr>
        <w:t>pair</w:t>
      </w:r>
      <w:r w:rsidRPr="00337121">
        <w:rPr>
          <w:rStyle w:val="normaltextrun"/>
          <w:rFonts w:ascii="Calibri" w:hAnsi="Calibri" w:cs="Calibri"/>
          <w:sz w:val="24"/>
          <w:szCs w:val="24"/>
        </w:rPr>
        <w:t xml:space="preserve"> ou un enseignant jouant un rôle déterminé) en présentiel ou à distance (</w:t>
      </w:r>
      <w:r w:rsidR="00C2273B" w:rsidRPr="00337121">
        <w:rPr>
          <w:rStyle w:val="normaltextrun"/>
          <w:rFonts w:ascii="Calibri" w:hAnsi="Calibri" w:cs="Calibri"/>
          <w:sz w:val="24"/>
          <w:szCs w:val="24"/>
        </w:rPr>
        <w:t>soins virtuels</w:t>
      </w:r>
      <w:r w:rsidRPr="00337121">
        <w:rPr>
          <w:rStyle w:val="normaltextrun"/>
          <w:rFonts w:ascii="Calibri" w:hAnsi="Calibri" w:cs="Calibri"/>
          <w:sz w:val="24"/>
          <w:szCs w:val="24"/>
        </w:rPr>
        <w:t xml:space="preserve">). Tout </w:t>
      </w:r>
      <w:r w:rsidR="00211309" w:rsidRPr="00337121">
        <w:rPr>
          <w:rStyle w:val="normaltextrun"/>
          <w:rFonts w:ascii="Calibri" w:hAnsi="Calibri" w:cs="Calibri"/>
          <w:sz w:val="24"/>
          <w:szCs w:val="24"/>
        </w:rPr>
        <w:t>entretien</w:t>
      </w:r>
      <w:r w:rsidRPr="00337121">
        <w:rPr>
          <w:rStyle w:val="normaltextrun"/>
          <w:rFonts w:ascii="Calibri" w:hAnsi="Calibri" w:cs="Calibri"/>
          <w:sz w:val="24"/>
          <w:szCs w:val="24"/>
        </w:rPr>
        <w:t xml:space="preserve"> d’un apprenant avec un patient réel dans l</w:t>
      </w:r>
      <w:r w:rsidR="00211309" w:rsidRPr="00337121">
        <w:rPr>
          <w:rStyle w:val="normaltextrun"/>
          <w:rFonts w:ascii="Calibri" w:hAnsi="Calibri" w:cs="Calibri"/>
          <w:sz w:val="24"/>
          <w:szCs w:val="24"/>
        </w:rPr>
        <w:t>e</w:t>
      </w:r>
      <w:r w:rsidRPr="00337121">
        <w:rPr>
          <w:rStyle w:val="normaltextrun"/>
          <w:rFonts w:ascii="Calibri" w:hAnsi="Calibri" w:cs="Calibri"/>
          <w:sz w:val="24"/>
          <w:szCs w:val="24"/>
        </w:rPr>
        <w:t>que</w:t>
      </w:r>
      <w:r w:rsidR="00211309" w:rsidRPr="00337121">
        <w:rPr>
          <w:rStyle w:val="normaltextrun"/>
          <w:rFonts w:ascii="Calibri" w:hAnsi="Calibri" w:cs="Calibri"/>
          <w:sz w:val="24"/>
          <w:szCs w:val="24"/>
        </w:rPr>
        <w:t>l</w:t>
      </w:r>
      <w:r w:rsidRPr="00337121">
        <w:rPr>
          <w:rStyle w:val="normaltextrun"/>
          <w:rFonts w:ascii="Calibri" w:hAnsi="Calibri" w:cs="Calibri"/>
          <w:sz w:val="24"/>
          <w:szCs w:val="24"/>
        </w:rPr>
        <w:t xml:space="preserve"> le but principal </w:t>
      </w:r>
      <w:r w:rsidR="0090445C" w:rsidRPr="00337121">
        <w:rPr>
          <w:rStyle w:val="normaltextrun"/>
          <w:rFonts w:ascii="Calibri" w:hAnsi="Calibri" w:cs="Calibri"/>
          <w:sz w:val="24"/>
          <w:szCs w:val="24"/>
        </w:rPr>
        <w:t xml:space="preserve">de l’interaction </w:t>
      </w:r>
      <w:r w:rsidRPr="00337121">
        <w:rPr>
          <w:rStyle w:val="normaltextrun"/>
          <w:rFonts w:ascii="Calibri" w:hAnsi="Calibri" w:cs="Calibri"/>
          <w:sz w:val="24"/>
          <w:szCs w:val="24"/>
        </w:rPr>
        <w:t xml:space="preserve">est l’apprentissage et non les soins </w:t>
      </w:r>
      <w:r w:rsidR="00265CF3" w:rsidRPr="00337121">
        <w:rPr>
          <w:rStyle w:val="normaltextrun"/>
          <w:rFonts w:ascii="Calibri" w:hAnsi="Calibri" w:cs="Calibri"/>
          <w:sz w:val="24"/>
          <w:szCs w:val="24"/>
        </w:rPr>
        <w:t xml:space="preserve">directs </w:t>
      </w:r>
      <w:r w:rsidR="00B5120E">
        <w:rPr>
          <w:rStyle w:val="normaltextrun"/>
          <w:rFonts w:ascii="Calibri" w:hAnsi="Calibri" w:cs="Calibri"/>
          <w:sz w:val="24"/>
          <w:szCs w:val="24"/>
        </w:rPr>
        <w:t xml:space="preserve">auprès </w:t>
      </w:r>
      <w:r w:rsidRPr="00337121">
        <w:rPr>
          <w:rStyle w:val="normaltextrun"/>
          <w:rFonts w:ascii="Calibri" w:hAnsi="Calibri" w:cs="Calibri"/>
          <w:sz w:val="24"/>
          <w:szCs w:val="24"/>
        </w:rPr>
        <w:t>du patient est</w:t>
      </w:r>
      <w:r w:rsidR="00935381" w:rsidRPr="00337121">
        <w:rPr>
          <w:rStyle w:val="normaltextrun"/>
          <w:rFonts w:ascii="Calibri" w:hAnsi="Calibri" w:cs="Calibri"/>
          <w:sz w:val="24"/>
          <w:szCs w:val="24"/>
        </w:rPr>
        <w:t xml:space="preserve"> </w:t>
      </w:r>
      <w:r w:rsidR="00C968D7" w:rsidRPr="00337121">
        <w:rPr>
          <w:rStyle w:val="normaltextrun"/>
          <w:rFonts w:ascii="Calibri" w:hAnsi="Calibri" w:cs="Calibri"/>
          <w:sz w:val="24"/>
          <w:szCs w:val="24"/>
        </w:rPr>
        <w:t>considéré</w:t>
      </w:r>
      <w:r w:rsidR="00935381" w:rsidRPr="00337121">
        <w:rPr>
          <w:rStyle w:val="normaltextrun"/>
          <w:rFonts w:ascii="Calibri" w:hAnsi="Calibri" w:cs="Calibri"/>
          <w:sz w:val="24"/>
          <w:szCs w:val="24"/>
        </w:rPr>
        <w:t xml:space="preserve"> comme</w:t>
      </w:r>
      <w:r w:rsidRPr="00337121">
        <w:rPr>
          <w:rStyle w:val="normaltextrun"/>
          <w:rFonts w:ascii="Calibri" w:hAnsi="Calibri" w:cs="Calibri"/>
          <w:sz w:val="24"/>
          <w:szCs w:val="24"/>
        </w:rPr>
        <w:t xml:space="preserve"> u</w:t>
      </w:r>
      <w:r w:rsidR="10AFC1FE" w:rsidRPr="00337121">
        <w:rPr>
          <w:rStyle w:val="normaltextrun"/>
          <w:rFonts w:ascii="Calibri" w:hAnsi="Calibri" w:cs="Calibri"/>
          <w:sz w:val="24"/>
          <w:szCs w:val="24"/>
        </w:rPr>
        <w:t>ne</w:t>
      </w:r>
      <w:r w:rsidRPr="00337121">
        <w:rPr>
          <w:rStyle w:val="normaltextrun"/>
          <w:rFonts w:ascii="Calibri" w:hAnsi="Calibri" w:cs="Calibri"/>
          <w:sz w:val="24"/>
          <w:szCs w:val="24"/>
        </w:rPr>
        <w:t xml:space="preserve"> simulation humaine. Ces simulations visent plus spécifiquement le développement de compétences relationnelles et d’habiletés techniques (i.e. examen physique)</w:t>
      </w:r>
      <w:r w:rsidRPr="00337121">
        <w:rPr>
          <w:rFonts w:ascii="Calibri" w:hAnsi="Calibri" w:cs="Calibri"/>
          <w:b/>
          <w:sz w:val="24"/>
          <w:szCs w:val="24"/>
        </w:rPr>
        <w:t xml:space="preserve"> </w:t>
      </w:r>
      <w:r w:rsidRPr="00337121">
        <w:rPr>
          <w:rFonts w:ascii="Calibri" w:hAnsi="Calibri" w:cs="Calibri"/>
          <w:sz w:val="24"/>
          <w:szCs w:val="24"/>
        </w:rPr>
        <w:t xml:space="preserve">en situation authentique contrôlée. Les ECOS sont des exemples classiques de simulation humaine. </w:t>
      </w:r>
    </w:p>
    <w:p w14:paraId="08E1A21C" w14:textId="768E5802" w:rsidR="00715EB6" w:rsidRPr="00337121" w:rsidRDefault="00715EB6" w:rsidP="00337121">
      <w:pPr>
        <w:spacing w:before="20" w:afterLines="20" w:after="48" w:line="252" w:lineRule="auto"/>
        <w:jc w:val="both"/>
        <w:textAlignment w:val="baseline"/>
        <w:rPr>
          <w:rStyle w:val="normaltextrun"/>
          <w:rFonts w:ascii="Calibri" w:hAnsi="Calibri" w:cs="Calibri"/>
          <w:b/>
          <w:sz w:val="24"/>
          <w:szCs w:val="24"/>
          <w:lang w:val="fr-FR"/>
        </w:rPr>
      </w:pPr>
    </w:p>
    <w:p w14:paraId="2DF3EBC1" w14:textId="26D761ED" w:rsidR="00715EB6" w:rsidRPr="00DD3A18" w:rsidRDefault="41C1A9E4" w:rsidP="00FE6D65">
      <w:pPr>
        <w:pStyle w:val="Titre3"/>
      </w:pPr>
      <w:bookmarkStart w:id="9" w:name="_Toc44507252"/>
      <w:r w:rsidRPr="00F25FDD">
        <w:t>Simulation</w:t>
      </w:r>
      <w:r w:rsidRPr="00DD3A18">
        <w:t xml:space="preserve"> procédurale</w:t>
      </w:r>
      <w:bookmarkEnd w:id="9"/>
    </w:p>
    <w:p w14:paraId="01EA5B24" w14:textId="123CDCEC" w:rsidR="00715EB6" w:rsidRPr="00337121" w:rsidRDefault="41C1A9E4" w:rsidP="00337121">
      <w:pPr>
        <w:spacing w:before="20" w:afterLines="20" w:after="48" w:line="252" w:lineRule="auto"/>
        <w:jc w:val="both"/>
        <w:textAlignment w:val="baseline"/>
        <w:rPr>
          <w:rFonts w:ascii="Calibri" w:hAnsi="Calibri" w:cs="Calibri"/>
          <w:sz w:val="24"/>
          <w:szCs w:val="24"/>
        </w:rPr>
      </w:pPr>
      <w:r w:rsidRPr="00337121">
        <w:rPr>
          <w:rStyle w:val="normaltextrun"/>
          <w:rFonts w:ascii="Calibri" w:hAnsi="Calibri" w:cs="Calibri"/>
          <w:sz w:val="24"/>
          <w:szCs w:val="24"/>
        </w:rPr>
        <w:t xml:space="preserve">Cette modalité permet le développement des habiletés psychomotrices. Elle se réalise à l’aide de modèles qui reproduisent des parties du corps, et qui permettent de pratiquer à répétition des gestes ou procédures techniques spécifiques. Ces modèles peuvent être organiques (i.e. patte de porc, cadavres humains) ou synthétiques. Les outils synthétiques peuvent être statiques (sans interface informatique) ou interactifs (avec interface informatique). Tout dépendant du modèle utilisé le degré de réalisme physique, contextuel et psychologique sera différent.    </w:t>
      </w:r>
    </w:p>
    <w:p w14:paraId="0577EB3C" w14:textId="7CB7D1D4" w:rsidR="00715EB6" w:rsidRPr="00337121" w:rsidRDefault="00715EB6" w:rsidP="00337121">
      <w:pPr>
        <w:pStyle w:val="paragraph"/>
        <w:spacing w:before="20" w:beforeAutospacing="0" w:afterLines="20" w:after="48" w:afterAutospacing="0" w:line="252" w:lineRule="auto"/>
        <w:jc w:val="both"/>
        <w:textAlignment w:val="baseline"/>
        <w:rPr>
          <w:rStyle w:val="normaltextrun"/>
          <w:rFonts w:ascii="Calibri" w:hAnsi="Calibri" w:cs="Calibri"/>
          <w:b/>
          <w:lang w:val="fr-FR"/>
        </w:rPr>
      </w:pPr>
    </w:p>
    <w:p w14:paraId="2B74B863" w14:textId="52C31EB5" w:rsidR="00715EB6" w:rsidRPr="00DD3A18" w:rsidRDefault="00715EB6" w:rsidP="00FE6D65">
      <w:pPr>
        <w:pStyle w:val="Titre3"/>
      </w:pPr>
      <w:bookmarkStart w:id="10" w:name="_Toc44507253"/>
      <w:r w:rsidRPr="00F25FDD">
        <w:t xml:space="preserve">Simulation </w:t>
      </w:r>
      <w:r w:rsidRPr="00DD3A18">
        <w:t>informatique</w:t>
      </w:r>
      <w:bookmarkEnd w:id="10"/>
    </w:p>
    <w:p w14:paraId="5BDE3ABF" w14:textId="5F4F52C6" w:rsidR="006509B0" w:rsidRPr="005A3EFE" w:rsidRDefault="31BFBFEA" w:rsidP="00337121">
      <w:pPr>
        <w:pStyle w:val="paragraph"/>
        <w:spacing w:before="20" w:beforeAutospacing="0" w:afterLines="20" w:after="48" w:afterAutospacing="0" w:line="252" w:lineRule="auto"/>
        <w:jc w:val="both"/>
        <w:textAlignment w:val="baseline"/>
        <w:rPr>
          <w:rFonts w:eastAsiaTheme="minorHAnsi"/>
          <w:lang w:val="fr-CA"/>
        </w:rPr>
      </w:pPr>
      <w:r w:rsidRPr="00337121">
        <w:rPr>
          <w:rStyle w:val="normaltextrun"/>
          <w:rFonts w:ascii="Calibri" w:eastAsiaTheme="minorHAnsi" w:hAnsi="Calibri" w:cs="Calibri"/>
          <w:lang w:val="fr-CA"/>
        </w:rPr>
        <w:t xml:space="preserve">Cette modalité </w:t>
      </w:r>
      <w:r w:rsidR="6A2A816B" w:rsidRPr="00337121">
        <w:rPr>
          <w:rStyle w:val="normaltextrun"/>
          <w:rFonts w:ascii="Calibri" w:eastAsiaTheme="minorHAnsi" w:hAnsi="Calibri" w:cs="Calibri"/>
          <w:lang w:val="fr-CA"/>
        </w:rPr>
        <w:t>cherche à reproduire des situations cliniques interactives</w:t>
      </w:r>
      <w:r w:rsidR="3CEF9C26" w:rsidRPr="00337121">
        <w:rPr>
          <w:rStyle w:val="normaltextrun"/>
          <w:rFonts w:ascii="Calibri" w:eastAsiaTheme="minorHAnsi" w:hAnsi="Calibri" w:cs="Calibri"/>
          <w:lang w:val="fr-CA"/>
        </w:rPr>
        <w:t xml:space="preserve"> à l’aide d’une plateforme informatique</w:t>
      </w:r>
      <w:r w:rsidR="4A4FCA8B" w:rsidRPr="00337121">
        <w:rPr>
          <w:rStyle w:val="normaltextrun"/>
          <w:rFonts w:ascii="Calibri" w:eastAsiaTheme="minorHAnsi" w:hAnsi="Calibri" w:cs="Calibri"/>
          <w:lang w:val="fr-CA"/>
        </w:rPr>
        <w:t xml:space="preserve">. </w:t>
      </w:r>
      <w:r w:rsidR="1328A3C3" w:rsidRPr="00337121">
        <w:rPr>
          <w:rStyle w:val="normaltextrun"/>
          <w:rFonts w:ascii="Calibri" w:eastAsiaTheme="minorHAnsi" w:hAnsi="Calibri" w:cs="Calibri"/>
          <w:lang w:val="fr-CA"/>
        </w:rPr>
        <w:t>L</w:t>
      </w:r>
      <w:r w:rsidR="284346C3" w:rsidRPr="00337121">
        <w:rPr>
          <w:rStyle w:val="normaltextrun"/>
          <w:rFonts w:ascii="Calibri" w:eastAsiaTheme="minorHAnsi" w:hAnsi="Calibri" w:cs="Calibri"/>
          <w:lang w:val="fr-CA"/>
        </w:rPr>
        <w:t xml:space="preserve">’interaction </w:t>
      </w:r>
      <w:r w:rsidR="29EB3F83" w:rsidRPr="00337121">
        <w:rPr>
          <w:rStyle w:val="normaltextrun"/>
          <w:rFonts w:ascii="Calibri" w:eastAsiaTheme="minorHAnsi" w:hAnsi="Calibri" w:cs="Calibri"/>
          <w:lang w:val="fr-CA"/>
        </w:rPr>
        <w:t xml:space="preserve">de l’apprenant avec </w:t>
      </w:r>
      <w:r w:rsidR="1328A3C3" w:rsidRPr="00337121">
        <w:rPr>
          <w:rStyle w:val="normaltextrun"/>
          <w:rFonts w:ascii="Calibri" w:eastAsiaTheme="minorHAnsi" w:hAnsi="Calibri" w:cs="Calibri"/>
          <w:lang w:val="fr-CA"/>
        </w:rPr>
        <w:t>la</w:t>
      </w:r>
      <w:r w:rsidR="29EB3F83" w:rsidRPr="00337121">
        <w:rPr>
          <w:rStyle w:val="normaltextrun"/>
          <w:rFonts w:ascii="Calibri" w:eastAsiaTheme="minorHAnsi" w:hAnsi="Calibri" w:cs="Calibri"/>
          <w:lang w:val="fr-CA"/>
        </w:rPr>
        <w:t xml:space="preserve"> plateforme </w:t>
      </w:r>
      <w:r w:rsidR="62CA3D2A" w:rsidRPr="00337121">
        <w:rPr>
          <w:rStyle w:val="normaltextrun"/>
          <w:rFonts w:ascii="Calibri" w:eastAsiaTheme="minorHAnsi" w:hAnsi="Calibri" w:cs="Calibri"/>
          <w:lang w:val="fr-CA"/>
        </w:rPr>
        <w:t>informati</w:t>
      </w:r>
      <w:r w:rsidR="29EB3F83" w:rsidRPr="00337121">
        <w:rPr>
          <w:rStyle w:val="normaltextrun"/>
          <w:rFonts w:ascii="Calibri" w:eastAsiaTheme="minorHAnsi" w:hAnsi="Calibri" w:cs="Calibri"/>
          <w:lang w:val="fr-CA"/>
        </w:rPr>
        <w:t xml:space="preserve">que </w:t>
      </w:r>
      <w:r w:rsidR="62CA3D2A" w:rsidRPr="00337121">
        <w:rPr>
          <w:rStyle w:val="normaltextrun"/>
          <w:rFonts w:ascii="Calibri" w:eastAsiaTheme="minorHAnsi" w:hAnsi="Calibri" w:cs="Calibri"/>
          <w:lang w:val="fr-CA"/>
        </w:rPr>
        <w:t xml:space="preserve">se produit </w:t>
      </w:r>
      <w:r w:rsidR="29EB3F83" w:rsidRPr="00337121">
        <w:rPr>
          <w:rStyle w:val="normaltextrun"/>
          <w:rFonts w:ascii="Calibri" w:eastAsiaTheme="minorHAnsi" w:hAnsi="Calibri" w:cs="Calibri"/>
          <w:lang w:val="fr-CA"/>
        </w:rPr>
        <w:t>par l’entremise d’un</w:t>
      </w:r>
      <w:r w:rsidR="4B06758C" w:rsidRPr="00337121">
        <w:rPr>
          <w:rStyle w:val="normaltextrun"/>
          <w:rFonts w:ascii="Calibri" w:eastAsiaTheme="minorHAnsi" w:hAnsi="Calibri" w:cs="Calibri"/>
          <w:lang w:val="fr-CA"/>
        </w:rPr>
        <w:t>e ou plusieurs interfaces</w:t>
      </w:r>
      <w:r w:rsidR="3E517F89" w:rsidRPr="00337121">
        <w:rPr>
          <w:rStyle w:val="normaltextrun"/>
          <w:rFonts w:ascii="Calibri" w:eastAsiaTheme="minorHAnsi" w:hAnsi="Calibri" w:cs="Calibri"/>
          <w:lang w:val="fr-CA"/>
        </w:rPr>
        <w:t xml:space="preserve">, la plus fréquente </w:t>
      </w:r>
      <w:r w:rsidR="4914774D" w:rsidRPr="00337121">
        <w:rPr>
          <w:rStyle w:val="normaltextrun"/>
          <w:rFonts w:ascii="Calibri" w:eastAsiaTheme="minorHAnsi" w:hAnsi="Calibri" w:cs="Calibri"/>
          <w:lang w:val="fr-CA"/>
        </w:rPr>
        <w:t>étant l’interface</w:t>
      </w:r>
      <w:r w:rsidR="4B06758C" w:rsidRPr="00337121">
        <w:rPr>
          <w:rStyle w:val="normaltextrun"/>
          <w:rFonts w:ascii="Calibri" w:eastAsiaTheme="minorHAnsi" w:hAnsi="Calibri" w:cs="Calibri"/>
          <w:lang w:val="fr-CA"/>
        </w:rPr>
        <w:t xml:space="preserve"> visuelle (écran, lunettes, </w:t>
      </w:r>
      <w:r w:rsidR="24ACBA39" w:rsidRPr="00337121">
        <w:rPr>
          <w:rStyle w:val="normaltextrun"/>
          <w:rFonts w:ascii="Calibri" w:eastAsiaTheme="minorHAnsi" w:hAnsi="Calibri" w:cs="Calibri"/>
          <w:lang w:val="fr-CA"/>
        </w:rPr>
        <w:t>etc…)</w:t>
      </w:r>
      <w:r w:rsidR="00114F79" w:rsidRPr="00337121">
        <w:rPr>
          <w:rStyle w:val="normaltextrun"/>
          <w:rFonts w:ascii="Calibri" w:eastAsiaTheme="minorHAnsi" w:hAnsi="Calibri" w:cs="Calibri"/>
          <w:lang w:val="fr-CA"/>
        </w:rPr>
        <w:t>.</w:t>
      </w:r>
      <w:r w:rsidR="00497C60" w:rsidRPr="00337121">
        <w:rPr>
          <w:rStyle w:val="eop"/>
          <w:rFonts w:ascii="Calibri" w:eastAsiaTheme="minorHAnsi" w:hAnsi="Calibri" w:cs="Calibri"/>
          <w:lang w:val="fr-CA"/>
        </w:rPr>
        <w:t xml:space="preserve"> Selon le type de plateforme, cette modalité favorise l’acquisition de connaissances, le développement d’un raisonnement critique, </w:t>
      </w:r>
      <w:r w:rsidR="00F90C7A" w:rsidRPr="00337121">
        <w:rPr>
          <w:rStyle w:val="eop"/>
          <w:rFonts w:ascii="Calibri" w:eastAsiaTheme="minorHAnsi" w:hAnsi="Calibri" w:cs="Calibri"/>
          <w:lang w:val="fr-CA"/>
        </w:rPr>
        <w:t xml:space="preserve">de certaines habiletés </w:t>
      </w:r>
      <w:r w:rsidR="00FB15CD" w:rsidRPr="00337121">
        <w:rPr>
          <w:rStyle w:val="eop"/>
          <w:rFonts w:ascii="Calibri" w:eastAsiaTheme="minorHAnsi" w:hAnsi="Calibri" w:cs="Calibri"/>
          <w:lang w:val="fr-CA"/>
        </w:rPr>
        <w:t xml:space="preserve">techniques, </w:t>
      </w:r>
      <w:r w:rsidR="00497C60" w:rsidRPr="00337121">
        <w:rPr>
          <w:rStyle w:val="eop"/>
          <w:rFonts w:ascii="Calibri" w:eastAsiaTheme="minorHAnsi" w:hAnsi="Calibri" w:cs="Calibri"/>
          <w:lang w:val="fr-CA"/>
        </w:rPr>
        <w:t xml:space="preserve">des habiletés décisionnelles ou l’intégration des processus de soins. </w:t>
      </w:r>
      <w:r w:rsidR="00045659" w:rsidRPr="00337121">
        <w:rPr>
          <w:rStyle w:val="normaltextrun"/>
          <w:rFonts w:ascii="Calibri" w:eastAsiaTheme="minorHAnsi" w:hAnsi="Calibri" w:cs="Calibri"/>
          <w:lang w:val="fr-CA"/>
        </w:rPr>
        <w:t>Il s’agit d’une modalité diverse, versatile et prometteuse qui connaît actuellement un grand essor technologique</w:t>
      </w:r>
      <w:r w:rsidR="00106AF5" w:rsidRPr="00337121">
        <w:rPr>
          <w:rStyle w:val="normaltextrun"/>
          <w:rFonts w:ascii="Calibri" w:eastAsiaTheme="minorHAnsi" w:hAnsi="Calibri" w:cs="Calibri"/>
          <w:lang w:val="fr-CA"/>
        </w:rPr>
        <w:t>.</w:t>
      </w:r>
      <w:r w:rsidR="00045659" w:rsidRPr="00337121">
        <w:rPr>
          <w:rStyle w:val="normaltextrun"/>
          <w:rFonts w:ascii="Calibri" w:eastAsiaTheme="minorHAnsi" w:hAnsi="Calibri" w:cs="Calibri"/>
          <w:lang w:val="fr-CA"/>
        </w:rPr>
        <w:t xml:space="preserve"> </w:t>
      </w:r>
      <w:r w:rsidR="00733035" w:rsidRPr="00337121">
        <w:rPr>
          <w:rStyle w:val="normaltextrun"/>
          <w:rFonts w:ascii="Calibri" w:eastAsiaTheme="minorHAnsi" w:hAnsi="Calibri" w:cs="Calibri"/>
          <w:lang w:val="fr-CA"/>
        </w:rPr>
        <w:t>Cependant</w:t>
      </w:r>
      <w:r w:rsidR="00D30DE3" w:rsidRPr="00337121">
        <w:rPr>
          <w:rStyle w:val="normaltextrun"/>
          <w:rFonts w:ascii="Calibri" w:eastAsiaTheme="minorHAnsi" w:hAnsi="Calibri" w:cs="Calibri"/>
          <w:lang w:val="fr-CA"/>
        </w:rPr>
        <w:t xml:space="preserve"> elle est encore peu disponible à grande échelle parce qu’elle </w:t>
      </w:r>
      <w:r w:rsidR="000737D0" w:rsidRPr="00337121">
        <w:rPr>
          <w:rStyle w:val="normaltextrun"/>
          <w:rFonts w:ascii="Calibri" w:eastAsiaTheme="minorHAnsi" w:hAnsi="Calibri" w:cs="Calibri"/>
          <w:lang w:val="fr-CA"/>
        </w:rPr>
        <w:t xml:space="preserve">requiert </w:t>
      </w:r>
      <w:r w:rsidR="00CB2DB5" w:rsidRPr="00337121">
        <w:rPr>
          <w:rStyle w:val="normaltextrun"/>
          <w:rFonts w:ascii="Calibri" w:eastAsiaTheme="minorHAnsi" w:hAnsi="Calibri" w:cs="Calibri"/>
          <w:lang w:val="fr-CA"/>
        </w:rPr>
        <w:t xml:space="preserve">un grand investissement </w:t>
      </w:r>
      <w:r w:rsidR="00B8014C" w:rsidRPr="00337121">
        <w:rPr>
          <w:rStyle w:val="normaltextrun"/>
          <w:rFonts w:ascii="Calibri" w:eastAsiaTheme="minorHAnsi" w:hAnsi="Calibri" w:cs="Calibri"/>
          <w:lang w:val="fr-CA"/>
        </w:rPr>
        <w:t>dans le développement des plateformes, l’achat d’</w:t>
      </w:r>
      <w:r w:rsidR="00CB2DB5" w:rsidRPr="00337121">
        <w:rPr>
          <w:rStyle w:val="normaltextrun"/>
          <w:rFonts w:ascii="Calibri" w:eastAsiaTheme="minorHAnsi" w:hAnsi="Calibri" w:cs="Calibri"/>
          <w:lang w:val="fr-CA"/>
        </w:rPr>
        <w:t xml:space="preserve">équipement </w:t>
      </w:r>
      <w:r w:rsidR="00AD44A3" w:rsidRPr="00337121">
        <w:rPr>
          <w:rStyle w:val="normaltextrun"/>
          <w:rFonts w:ascii="Calibri" w:eastAsiaTheme="minorHAnsi" w:hAnsi="Calibri" w:cs="Calibri"/>
          <w:lang w:val="fr-CA"/>
        </w:rPr>
        <w:t xml:space="preserve">couteux et la conception du matériel </w:t>
      </w:r>
      <w:r w:rsidR="0EB06371" w:rsidRPr="00337121">
        <w:rPr>
          <w:rStyle w:val="normaltextrun"/>
          <w:rFonts w:ascii="Calibri" w:eastAsiaTheme="minorHAnsi" w:hAnsi="Calibri" w:cs="Calibri"/>
          <w:lang w:val="fr-CA"/>
        </w:rPr>
        <w:t>pédagogique</w:t>
      </w:r>
      <w:r w:rsidR="66530967" w:rsidRPr="00337121">
        <w:rPr>
          <w:rStyle w:val="normaltextrun"/>
          <w:rFonts w:ascii="Calibri" w:eastAsiaTheme="minorHAnsi" w:hAnsi="Calibri" w:cs="Calibri"/>
          <w:lang w:val="fr-CA"/>
        </w:rPr>
        <w:t xml:space="preserve"> (</w:t>
      </w:r>
      <w:r w:rsidR="2D0BF00E" w:rsidRPr="00337121">
        <w:rPr>
          <w:rStyle w:val="normaltextrun"/>
          <w:rFonts w:ascii="Calibri" w:eastAsiaTheme="minorHAnsi" w:hAnsi="Calibri" w:cs="Calibri"/>
          <w:lang w:val="fr-CA"/>
        </w:rPr>
        <w:t>scénarios</w:t>
      </w:r>
      <w:r w:rsidR="66530967" w:rsidRPr="00337121">
        <w:rPr>
          <w:rStyle w:val="normaltextrun"/>
          <w:rFonts w:ascii="Calibri" w:eastAsiaTheme="minorHAnsi" w:hAnsi="Calibri" w:cs="Calibri"/>
          <w:lang w:val="fr-CA"/>
        </w:rPr>
        <w:t>)</w:t>
      </w:r>
      <w:r w:rsidR="2D0BF00E" w:rsidRPr="00337121">
        <w:rPr>
          <w:rStyle w:val="normaltextrun"/>
          <w:rFonts w:ascii="Calibri" w:eastAsiaTheme="minorHAnsi" w:hAnsi="Calibri" w:cs="Calibri"/>
          <w:lang w:val="fr-CA"/>
        </w:rPr>
        <w:t>.</w:t>
      </w:r>
      <w:r w:rsidR="008939EA" w:rsidRPr="00337121">
        <w:rPr>
          <w:rStyle w:val="normaltextrun"/>
          <w:rFonts w:ascii="Calibri" w:eastAsiaTheme="minorHAnsi" w:hAnsi="Calibri" w:cs="Calibri"/>
          <w:lang w:val="fr-CA"/>
        </w:rPr>
        <w:t xml:space="preserve"> La simulation virtuelle peut être hybride en utilisant plusieurs </w:t>
      </w:r>
      <w:r w:rsidR="005036D3">
        <w:rPr>
          <w:rStyle w:val="normaltextrun"/>
          <w:rFonts w:ascii="Calibri" w:hAnsi="Calibri" w:cs="Calibri"/>
          <w:lang w:val="fr-CA"/>
        </w:rPr>
        <w:t>outil</w:t>
      </w:r>
      <w:r w:rsidR="008939EA" w:rsidRPr="00337121">
        <w:rPr>
          <w:rStyle w:val="normaltextrun"/>
          <w:rFonts w:ascii="Calibri" w:hAnsi="Calibri" w:cs="Calibri"/>
          <w:lang w:val="fr-CA"/>
        </w:rPr>
        <w:t>s</w:t>
      </w:r>
      <w:r w:rsidR="008939EA" w:rsidRPr="00337121">
        <w:rPr>
          <w:rStyle w:val="normaltextrun"/>
          <w:rFonts w:ascii="Calibri" w:eastAsiaTheme="minorHAnsi" w:hAnsi="Calibri" w:cs="Calibri"/>
          <w:lang w:val="fr-CA"/>
        </w:rPr>
        <w:t xml:space="preserve"> de façon simultanée. Ces stratégies visent à augmenter le degré de réalisme de la simulation dans des contextes variés en multipliant la simulation sensorielle de l’apprenant.</w:t>
      </w:r>
    </w:p>
    <w:p w14:paraId="076FE782" w14:textId="77777777" w:rsidR="00EE1060" w:rsidRPr="005A3EFE" w:rsidRDefault="00715EB6" w:rsidP="00337121">
      <w:pPr>
        <w:pStyle w:val="paragraph"/>
        <w:spacing w:before="20" w:beforeAutospacing="0" w:afterLines="20" w:after="48" w:afterAutospacing="0" w:line="252" w:lineRule="auto"/>
        <w:jc w:val="both"/>
        <w:textAlignment w:val="baseline"/>
      </w:pPr>
      <w:r w:rsidRPr="00337121">
        <w:rPr>
          <w:rStyle w:val="eop"/>
          <w:rFonts w:ascii="Calibri" w:eastAsiaTheme="minorHAnsi" w:hAnsi="Calibri" w:cs="Calibri"/>
          <w:lang w:val="fr-CA"/>
        </w:rPr>
        <w:t>Exemples :</w:t>
      </w:r>
    </w:p>
    <w:p w14:paraId="40174DC3" w14:textId="3F6DEE30" w:rsidR="00895ED0" w:rsidRPr="00337121" w:rsidRDefault="00C526EF" w:rsidP="005B7104">
      <w:pPr>
        <w:pStyle w:val="paragraph"/>
        <w:numPr>
          <w:ilvl w:val="0"/>
          <w:numId w:val="44"/>
        </w:numPr>
        <w:spacing w:before="20" w:beforeAutospacing="0" w:afterLines="20" w:after="48" w:afterAutospacing="0" w:line="252" w:lineRule="auto"/>
        <w:jc w:val="both"/>
        <w:textAlignment w:val="baseline"/>
        <w:rPr>
          <w:rStyle w:val="normaltextrun"/>
          <w:rFonts w:ascii="Calibri" w:hAnsi="Calibri" w:cs="Calibri"/>
          <w:lang w:val="fr-CA"/>
        </w:rPr>
      </w:pPr>
      <w:r>
        <w:rPr>
          <w:rStyle w:val="eop"/>
          <w:rFonts w:ascii="Calibri" w:hAnsi="Calibri" w:cs="Calibri"/>
          <w:lang w:val="fr-CA"/>
        </w:rPr>
        <w:t>L</w:t>
      </w:r>
      <w:r w:rsidR="0034188A" w:rsidRPr="00337121">
        <w:rPr>
          <w:rStyle w:val="eop"/>
          <w:rFonts w:ascii="Calibri" w:hAnsi="Calibri" w:cs="Calibri"/>
          <w:lang w:val="fr-CA"/>
        </w:rPr>
        <w:t>es</w:t>
      </w:r>
      <w:r w:rsidR="0034188A" w:rsidRPr="00337121">
        <w:rPr>
          <w:rStyle w:val="eop"/>
          <w:rFonts w:ascii="Calibri" w:eastAsiaTheme="minorHAnsi" w:hAnsi="Calibri" w:cs="Calibri"/>
          <w:lang w:val="fr-CA"/>
        </w:rPr>
        <w:t xml:space="preserve"> </w:t>
      </w:r>
      <w:r w:rsidR="00DE737D" w:rsidRPr="00337121">
        <w:rPr>
          <w:rStyle w:val="eop"/>
          <w:rFonts w:ascii="Calibri" w:eastAsiaTheme="minorHAnsi" w:hAnsi="Calibri" w:cs="Calibri"/>
          <w:lang w:val="fr-CA"/>
        </w:rPr>
        <w:t>logiciels de cas cliniques</w:t>
      </w:r>
      <w:r w:rsidR="00DE737D" w:rsidRPr="00337121">
        <w:rPr>
          <w:rStyle w:val="normaltextrun"/>
          <w:rFonts w:ascii="Calibri" w:eastAsiaTheme="minorHAnsi" w:hAnsi="Calibri" w:cs="Calibri"/>
          <w:lang w:val="fr-CA"/>
        </w:rPr>
        <w:t xml:space="preserve"> préprogrammés</w:t>
      </w:r>
      <w:r w:rsidR="00DE737D" w:rsidRPr="00337121" w:rsidDel="00BA63A2">
        <w:rPr>
          <w:rStyle w:val="normaltextrun"/>
          <w:rFonts w:ascii="Calibri" w:eastAsiaTheme="minorHAnsi" w:hAnsi="Calibri" w:cs="Calibri"/>
          <w:lang w:val="fr-CA"/>
        </w:rPr>
        <w:t>,</w:t>
      </w:r>
    </w:p>
    <w:p w14:paraId="5908AA86" w14:textId="74EA3CBC" w:rsidR="00EE1060" w:rsidRPr="005A3EFE" w:rsidRDefault="00C526EF" w:rsidP="005B7104">
      <w:pPr>
        <w:pStyle w:val="paragraph"/>
        <w:numPr>
          <w:ilvl w:val="0"/>
          <w:numId w:val="44"/>
        </w:numPr>
        <w:spacing w:before="20" w:beforeAutospacing="0" w:afterLines="20" w:after="48" w:afterAutospacing="0" w:line="252" w:lineRule="auto"/>
        <w:jc w:val="both"/>
        <w:textAlignment w:val="baseline"/>
        <w:rPr>
          <w:rFonts w:asciiTheme="minorHAnsi" w:eastAsiaTheme="minorHAnsi" w:hAnsiTheme="minorHAnsi" w:cstheme="minorBidi"/>
          <w:lang w:val="fr-CA"/>
        </w:rPr>
      </w:pPr>
      <w:r>
        <w:rPr>
          <w:rStyle w:val="normaltextrun"/>
          <w:rFonts w:ascii="Calibri" w:hAnsi="Calibri" w:cs="Calibri"/>
          <w:lang w:val="fr-CA"/>
        </w:rPr>
        <w:t>L</w:t>
      </w:r>
      <w:r w:rsidR="0034188A" w:rsidRPr="00337121">
        <w:rPr>
          <w:rStyle w:val="normaltextrun"/>
          <w:rFonts w:ascii="Calibri" w:hAnsi="Calibri" w:cs="Calibri"/>
          <w:lang w:val="fr-CA"/>
        </w:rPr>
        <w:t>a</w:t>
      </w:r>
      <w:r w:rsidR="0034188A" w:rsidRPr="00337121">
        <w:rPr>
          <w:rStyle w:val="normaltextrun"/>
          <w:rFonts w:ascii="Calibri" w:eastAsiaTheme="minorHAnsi" w:hAnsi="Calibri" w:cs="Calibri"/>
          <w:lang w:val="fr-CA"/>
        </w:rPr>
        <w:t xml:space="preserve"> </w:t>
      </w:r>
      <w:r w:rsidR="00715EB6" w:rsidRPr="00337121">
        <w:rPr>
          <w:rFonts w:ascii="Calibri" w:hAnsi="Calibri" w:cs="Calibri"/>
          <w:lang w:val="fr-CA"/>
        </w:rPr>
        <w:t>simulation virtuelle</w:t>
      </w:r>
      <w:r w:rsidR="009C7A41" w:rsidRPr="00337121">
        <w:rPr>
          <w:rFonts w:ascii="Calibri" w:hAnsi="Calibri" w:cs="Calibri"/>
          <w:lang w:val="fr-CA"/>
        </w:rPr>
        <w:t xml:space="preserve"> qui offre un certain degré </w:t>
      </w:r>
      <w:r w:rsidR="3551651C" w:rsidRPr="00337121">
        <w:rPr>
          <w:rFonts w:ascii="Calibri" w:hAnsi="Calibri" w:cs="Calibri"/>
          <w:lang w:val="fr-CA"/>
        </w:rPr>
        <w:t>d’</w:t>
      </w:r>
      <w:r w:rsidR="009C7A41" w:rsidRPr="00337121">
        <w:rPr>
          <w:rFonts w:ascii="Calibri" w:hAnsi="Calibri" w:cs="Calibri"/>
          <w:lang w:val="fr-CA"/>
        </w:rPr>
        <w:t>interactivité avec l’apprenant</w:t>
      </w:r>
      <w:r w:rsidR="00715EB6" w:rsidRPr="00337121">
        <w:rPr>
          <w:rFonts w:ascii="Calibri" w:hAnsi="Calibri" w:cs="Calibri"/>
          <w:lang w:val="fr-CA"/>
        </w:rPr>
        <w:t xml:space="preserve"> (plateformes d’apprentissage numériques), </w:t>
      </w:r>
    </w:p>
    <w:p w14:paraId="49319A8F" w14:textId="13819BDF" w:rsidR="00EE1060" w:rsidRPr="00337121" w:rsidRDefault="00C526EF" w:rsidP="005B7104">
      <w:pPr>
        <w:pStyle w:val="paragraph"/>
        <w:numPr>
          <w:ilvl w:val="0"/>
          <w:numId w:val="44"/>
        </w:numPr>
        <w:spacing w:before="20" w:beforeAutospacing="0" w:afterLines="20" w:after="48" w:afterAutospacing="0" w:line="252" w:lineRule="auto"/>
        <w:jc w:val="both"/>
        <w:textAlignment w:val="baseline"/>
        <w:rPr>
          <w:rFonts w:ascii="Calibri" w:eastAsiaTheme="minorHAnsi" w:hAnsi="Calibri" w:cs="Calibri"/>
          <w:lang w:val="fr-CA"/>
        </w:rPr>
      </w:pPr>
      <w:r>
        <w:rPr>
          <w:rFonts w:ascii="Calibri" w:hAnsi="Calibri" w:cs="Calibri"/>
          <w:lang w:val="fr-CA"/>
        </w:rPr>
        <w:t>L</w:t>
      </w:r>
      <w:r w:rsidR="00A506EE" w:rsidRPr="00337121">
        <w:rPr>
          <w:rFonts w:ascii="Calibri" w:hAnsi="Calibri" w:cs="Calibri"/>
          <w:lang w:val="fr-CA"/>
        </w:rPr>
        <w:t>a</w:t>
      </w:r>
      <w:r w:rsidR="00715EB6" w:rsidRPr="00337121">
        <w:rPr>
          <w:rFonts w:ascii="Calibri" w:hAnsi="Calibri" w:cs="Calibri"/>
          <w:lang w:val="fr-CA"/>
        </w:rPr>
        <w:t xml:space="preserve"> réalité virtuelle </w:t>
      </w:r>
      <w:r w:rsidR="00F060F4" w:rsidRPr="00337121">
        <w:rPr>
          <w:rFonts w:ascii="Calibri" w:hAnsi="Calibri" w:cs="Calibri"/>
          <w:lang w:val="fr-CA"/>
        </w:rPr>
        <w:t xml:space="preserve">dans laquelle </w:t>
      </w:r>
      <w:r w:rsidR="1AFB3F28" w:rsidRPr="00337121">
        <w:rPr>
          <w:rFonts w:ascii="Calibri" w:hAnsi="Calibri" w:cs="Calibri"/>
          <w:lang w:val="fr-CA"/>
        </w:rPr>
        <w:t xml:space="preserve">l’apprenant </w:t>
      </w:r>
      <w:r w:rsidR="00F060F4" w:rsidRPr="00337121">
        <w:rPr>
          <w:rFonts w:ascii="Calibri" w:hAnsi="Calibri" w:cs="Calibri"/>
          <w:lang w:val="fr-CA"/>
        </w:rPr>
        <w:t xml:space="preserve">est immergé dans </w:t>
      </w:r>
      <w:r w:rsidR="00FE293A" w:rsidRPr="00337121">
        <w:rPr>
          <w:rFonts w:ascii="Calibri" w:hAnsi="Calibri" w:cs="Calibri"/>
          <w:lang w:val="fr-CA"/>
        </w:rPr>
        <w:t xml:space="preserve">un </w:t>
      </w:r>
      <w:r w:rsidR="007679D8" w:rsidRPr="00337121">
        <w:rPr>
          <w:rFonts w:ascii="Calibri" w:hAnsi="Calibri" w:cs="Calibri"/>
          <w:lang w:val="fr-CA"/>
        </w:rPr>
        <w:t>environnement</w:t>
      </w:r>
      <w:r w:rsidR="00FE293A" w:rsidRPr="00337121">
        <w:rPr>
          <w:rFonts w:ascii="Calibri" w:hAnsi="Calibri" w:cs="Calibri"/>
          <w:lang w:val="fr-CA"/>
        </w:rPr>
        <w:t xml:space="preserve"> clinique </w:t>
      </w:r>
      <w:r w:rsidR="00D62031" w:rsidRPr="00337121">
        <w:rPr>
          <w:rFonts w:ascii="Calibri" w:hAnsi="Calibri" w:cs="Calibri"/>
          <w:lang w:val="fr-CA"/>
        </w:rPr>
        <w:t>artificiel</w:t>
      </w:r>
      <w:r w:rsidR="00D623F1" w:rsidRPr="00337121">
        <w:rPr>
          <w:rFonts w:ascii="Calibri" w:hAnsi="Calibri" w:cs="Calibri"/>
          <w:lang w:val="fr-CA"/>
        </w:rPr>
        <w:t xml:space="preserve">. </w:t>
      </w:r>
      <w:r w:rsidR="00066F0A" w:rsidRPr="00337121">
        <w:rPr>
          <w:rStyle w:val="normaltextrun"/>
          <w:rFonts w:ascii="Calibri" w:eastAsiaTheme="minorHAnsi" w:hAnsi="Calibri" w:cs="Calibri"/>
          <w:lang w:val="fr-CA"/>
        </w:rPr>
        <w:t>L’</w:t>
      </w:r>
      <w:r w:rsidR="00D623F1" w:rsidRPr="00337121">
        <w:rPr>
          <w:rStyle w:val="normaltextrun"/>
          <w:rFonts w:ascii="Calibri" w:eastAsiaTheme="minorHAnsi" w:hAnsi="Calibri" w:cs="Calibri"/>
          <w:lang w:val="fr-CA"/>
        </w:rPr>
        <w:t>expérience sensoriell</w:t>
      </w:r>
      <w:r w:rsidR="00066F0A" w:rsidRPr="00337121">
        <w:rPr>
          <w:rStyle w:val="normaltextrun"/>
          <w:rFonts w:ascii="Calibri" w:eastAsiaTheme="minorHAnsi" w:hAnsi="Calibri" w:cs="Calibri"/>
          <w:lang w:val="fr-CA"/>
        </w:rPr>
        <w:t>e</w:t>
      </w:r>
      <w:r w:rsidR="00D623F1" w:rsidRPr="00337121">
        <w:rPr>
          <w:rStyle w:val="normaltextrun"/>
          <w:rFonts w:ascii="Calibri" w:eastAsiaTheme="minorHAnsi" w:hAnsi="Calibri" w:cs="Calibri"/>
          <w:lang w:val="fr-CA"/>
        </w:rPr>
        <w:t xml:space="preserve"> peut inclure la vue, le toucher, l'ouïe et l'odorat (visuelle, sonore ou haptique</w:t>
      </w:r>
      <w:r w:rsidR="00D623F1" w:rsidRPr="00337121">
        <w:rPr>
          <w:rStyle w:val="normaltextrun"/>
          <w:rFonts w:ascii="Calibri" w:hAnsi="Calibri" w:cs="Calibri"/>
          <w:lang w:val="fr-CA"/>
        </w:rPr>
        <w:t>).</w:t>
      </w:r>
    </w:p>
    <w:p w14:paraId="5EFECDF0" w14:textId="0DBF540D" w:rsidR="02C942FF" w:rsidRPr="00DD3A18" w:rsidRDefault="00EE1060" w:rsidP="005B7104">
      <w:pPr>
        <w:pStyle w:val="paragraph"/>
        <w:numPr>
          <w:ilvl w:val="0"/>
          <w:numId w:val="44"/>
        </w:numPr>
        <w:spacing w:before="20" w:beforeAutospacing="0" w:afterLines="20" w:after="48" w:afterAutospacing="0" w:line="252" w:lineRule="auto"/>
        <w:jc w:val="both"/>
        <w:textAlignment w:val="baseline"/>
        <w:rPr>
          <w:rFonts w:ascii="Calibri" w:hAnsi="Calibri" w:cs="Calibri"/>
          <w:lang w:val="fr-CA"/>
        </w:rPr>
      </w:pPr>
      <w:r w:rsidRPr="00337121">
        <w:rPr>
          <w:rFonts w:ascii="Calibri" w:hAnsi="Calibri" w:cs="Calibri"/>
          <w:lang w:val="fr-CA"/>
        </w:rPr>
        <w:t xml:space="preserve">La </w:t>
      </w:r>
      <w:r w:rsidR="00715EB6" w:rsidRPr="00DD3A18">
        <w:rPr>
          <w:rFonts w:ascii="Calibri" w:hAnsi="Calibri" w:cs="Calibri"/>
          <w:lang w:val="fr-CA"/>
        </w:rPr>
        <w:t>réalité augmentée</w:t>
      </w:r>
      <w:r w:rsidR="00FE293A" w:rsidRPr="00DD3A18">
        <w:rPr>
          <w:rFonts w:ascii="Calibri" w:hAnsi="Calibri" w:cs="Calibri"/>
          <w:lang w:val="fr-CA"/>
        </w:rPr>
        <w:t xml:space="preserve"> dans laquelle </w:t>
      </w:r>
      <w:r w:rsidR="00D77E5C" w:rsidRPr="00DD3A18">
        <w:rPr>
          <w:rFonts w:ascii="Calibri" w:hAnsi="Calibri" w:cs="Calibri"/>
          <w:lang w:val="fr-CA"/>
        </w:rPr>
        <w:t>l’apprenant</w:t>
      </w:r>
      <w:r w:rsidR="003B0999" w:rsidRPr="00DD3A18">
        <w:rPr>
          <w:rFonts w:ascii="Calibri" w:hAnsi="Calibri" w:cs="Calibri"/>
          <w:lang w:val="fr-CA"/>
        </w:rPr>
        <w:t xml:space="preserve"> participe dans une situation clinique</w:t>
      </w:r>
      <w:r w:rsidR="00FC21C6" w:rsidRPr="00DD3A18">
        <w:rPr>
          <w:rFonts w:ascii="Calibri" w:hAnsi="Calibri" w:cs="Calibri"/>
          <w:lang w:val="fr-CA"/>
        </w:rPr>
        <w:t xml:space="preserve"> simulée </w:t>
      </w:r>
      <w:r w:rsidR="006B6A40" w:rsidRPr="00DD3A18">
        <w:rPr>
          <w:rFonts w:ascii="Calibri" w:hAnsi="Calibri" w:cs="Calibri"/>
          <w:lang w:val="fr-CA"/>
        </w:rPr>
        <w:t xml:space="preserve">dans un </w:t>
      </w:r>
      <w:r w:rsidR="002B2F78" w:rsidRPr="00DD3A18">
        <w:rPr>
          <w:rFonts w:ascii="Calibri" w:hAnsi="Calibri" w:cs="Calibri"/>
          <w:lang w:val="fr-CA"/>
        </w:rPr>
        <w:t>environnement</w:t>
      </w:r>
      <w:r w:rsidR="006B6A40" w:rsidRPr="00DD3A18">
        <w:rPr>
          <w:rFonts w:ascii="Calibri" w:hAnsi="Calibri" w:cs="Calibri"/>
          <w:lang w:val="fr-CA"/>
        </w:rPr>
        <w:t xml:space="preserve"> réel </w:t>
      </w:r>
      <w:r w:rsidR="00281350" w:rsidRPr="00DD3A18">
        <w:rPr>
          <w:rFonts w:ascii="Calibri" w:hAnsi="Calibri" w:cs="Calibri"/>
          <w:lang w:val="fr-CA"/>
        </w:rPr>
        <w:t xml:space="preserve">tout en </w:t>
      </w:r>
      <w:r w:rsidR="006B6A40" w:rsidRPr="00DD3A18">
        <w:rPr>
          <w:rFonts w:ascii="Calibri" w:hAnsi="Calibri" w:cs="Calibri"/>
          <w:lang w:val="fr-CA"/>
        </w:rPr>
        <w:t xml:space="preserve">ayant </w:t>
      </w:r>
      <w:r w:rsidR="00C1586F" w:rsidRPr="00DD3A18">
        <w:rPr>
          <w:rFonts w:ascii="Calibri" w:hAnsi="Calibri" w:cs="Calibri"/>
          <w:lang w:val="fr-CA"/>
        </w:rPr>
        <w:t xml:space="preserve">accès </w:t>
      </w:r>
      <w:r w:rsidR="00F17795" w:rsidRPr="00DD3A18">
        <w:rPr>
          <w:rFonts w:ascii="Calibri" w:hAnsi="Calibri" w:cs="Calibri"/>
          <w:lang w:val="fr-CA"/>
        </w:rPr>
        <w:t>à</w:t>
      </w:r>
      <w:r w:rsidR="003F61C8" w:rsidRPr="00DD3A18">
        <w:rPr>
          <w:rFonts w:ascii="Calibri" w:hAnsi="Calibri" w:cs="Calibri"/>
          <w:lang w:val="fr-CA"/>
        </w:rPr>
        <w:t xml:space="preserve"> des </w:t>
      </w:r>
      <w:r w:rsidR="00343366" w:rsidRPr="00DD3A18">
        <w:rPr>
          <w:rFonts w:ascii="Calibri" w:hAnsi="Calibri" w:cs="Calibri"/>
          <w:lang w:val="fr-CA"/>
        </w:rPr>
        <w:t xml:space="preserve">informations </w:t>
      </w:r>
      <w:r w:rsidR="003F61C8" w:rsidRPr="00DD3A18">
        <w:rPr>
          <w:rFonts w:ascii="Calibri" w:hAnsi="Calibri" w:cs="Calibri"/>
          <w:lang w:val="fr-CA"/>
        </w:rPr>
        <w:t>numériques</w:t>
      </w:r>
      <w:r w:rsidR="003B5E38" w:rsidRPr="00DD3A18">
        <w:rPr>
          <w:rFonts w:ascii="Calibri" w:hAnsi="Calibri" w:cs="Calibri"/>
          <w:lang w:val="fr-CA"/>
        </w:rPr>
        <w:t xml:space="preserve"> contextualisées</w:t>
      </w:r>
      <w:r w:rsidR="00827B19" w:rsidRPr="00DD3A18">
        <w:rPr>
          <w:rFonts w:ascii="Calibri" w:hAnsi="Calibri" w:cs="Calibri"/>
          <w:lang w:val="fr-CA"/>
        </w:rPr>
        <w:t xml:space="preserve"> </w:t>
      </w:r>
      <w:r w:rsidR="00F17795" w:rsidRPr="00DD3A18">
        <w:rPr>
          <w:rFonts w:ascii="Calibri" w:hAnsi="Calibri" w:cs="Calibri"/>
          <w:lang w:val="fr-CA"/>
        </w:rPr>
        <w:t>en</w:t>
      </w:r>
      <w:r w:rsidR="009417B8" w:rsidRPr="00DD3A18">
        <w:rPr>
          <w:rFonts w:ascii="Calibri" w:hAnsi="Calibri" w:cs="Calibri"/>
          <w:lang w:val="fr-CA"/>
        </w:rPr>
        <w:t xml:space="preserve"> temps</w:t>
      </w:r>
      <w:r w:rsidR="00F17795" w:rsidRPr="00DD3A18">
        <w:rPr>
          <w:rFonts w:ascii="Calibri" w:hAnsi="Calibri" w:cs="Calibri"/>
          <w:lang w:val="fr-CA"/>
        </w:rPr>
        <w:t xml:space="preserve"> </w:t>
      </w:r>
      <w:r w:rsidR="006B6A40" w:rsidRPr="00DD3A18">
        <w:rPr>
          <w:rFonts w:ascii="Calibri" w:hAnsi="Calibri" w:cs="Calibri"/>
          <w:lang w:val="fr-CA"/>
        </w:rPr>
        <w:t>réel</w:t>
      </w:r>
      <w:r w:rsidR="00117D6D" w:rsidRPr="00DD3A18">
        <w:rPr>
          <w:rFonts w:ascii="Calibri" w:hAnsi="Calibri" w:cs="Calibri"/>
          <w:lang w:val="fr-CA"/>
        </w:rPr>
        <w:t xml:space="preserve"> par l’entremise d’une interface sensorielle (visuelle ou sonore)</w:t>
      </w:r>
      <w:r w:rsidR="00715EB6" w:rsidRPr="00DD3A18">
        <w:rPr>
          <w:rFonts w:ascii="Calibri" w:hAnsi="Calibri" w:cs="Calibri"/>
          <w:lang w:val="fr-CA"/>
        </w:rPr>
        <w:t>.</w:t>
      </w:r>
    </w:p>
    <w:p w14:paraId="0981469C" w14:textId="77777777" w:rsidR="00D8300A" w:rsidRPr="00337121" w:rsidRDefault="00D8300A" w:rsidP="00337121">
      <w:pPr>
        <w:spacing w:before="20" w:afterLines="20" w:after="48" w:line="252" w:lineRule="auto"/>
        <w:jc w:val="both"/>
        <w:rPr>
          <w:rFonts w:ascii="Calibri" w:hAnsi="Calibri" w:cs="Calibri"/>
          <w:sz w:val="24"/>
          <w:szCs w:val="24"/>
        </w:rPr>
      </w:pPr>
    </w:p>
    <w:p w14:paraId="735F0DD5" w14:textId="199C8FF7" w:rsidR="00982FE5" w:rsidRPr="00DD3A18" w:rsidRDefault="00982FE5" w:rsidP="00FE6D65">
      <w:pPr>
        <w:pStyle w:val="Titre3"/>
      </w:pPr>
      <w:bookmarkStart w:id="11" w:name="_Toc44507254"/>
      <w:r w:rsidRPr="00FE6D65">
        <w:lastRenderedPageBreak/>
        <w:t>Simulation</w:t>
      </w:r>
      <w:r w:rsidRPr="00DD3A18">
        <w:t xml:space="preserve"> clinique complexe (simulation à immersion clinique)</w:t>
      </w:r>
      <w:bookmarkEnd w:id="11"/>
    </w:p>
    <w:p w14:paraId="32236DD8" w14:textId="07CEF7C3" w:rsidR="00DC4B42" w:rsidRDefault="00FC58EA" w:rsidP="00337121">
      <w:pPr>
        <w:spacing w:before="20" w:afterLines="20" w:after="48" w:line="252" w:lineRule="auto"/>
        <w:jc w:val="both"/>
        <w:rPr>
          <w:rFonts w:ascii="Calibri" w:hAnsi="Calibri" w:cs="Calibri"/>
          <w:sz w:val="24"/>
          <w:szCs w:val="24"/>
        </w:rPr>
      </w:pPr>
      <w:r w:rsidRPr="00337121">
        <w:rPr>
          <w:rStyle w:val="normaltextrun"/>
          <w:rFonts w:ascii="Calibri" w:hAnsi="Calibri" w:cs="Calibri"/>
          <w:sz w:val="24"/>
          <w:szCs w:val="24"/>
        </w:rPr>
        <w:t>Cette modalité permet de reproduire des</w:t>
      </w:r>
      <w:r w:rsidR="00982FE5" w:rsidRPr="00337121">
        <w:rPr>
          <w:rStyle w:val="normaltextrun"/>
          <w:rFonts w:ascii="Calibri" w:hAnsi="Calibri" w:cs="Calibri"/>
          <w:sz w:val="24"/>
          <w:szCs w:val="24"/>
        </w:rPr>
        <w:t xml:space="preserve"> situations </w:t>
      </w:r>
      <w:r w:rsidR="00AB2B82" w:rsidRPr="00337121">
        <w:rPr>
          <w:rStyle w:val="normaltextrun"/>
          <w:rFonts w:ascii="Calibri" w:hAnsi="Calibri" w:cs="Calibri"/>
          <w:sz w:val="24"/>
          <w:szCs w:val="24"/>
        </w:rPr>
        <w:t xml:space="preserve">cliniques </w:t>
      </w:r>
      <w:r w:rsidR="007C7005" w:rsidRPr="00337121">
        <w:rPr>
          <w:rStyle w:val="normaltextrun"/>
          <w:rFonts w:ascii="Calibri" w:hAnsi="Calibri" w:cs="Calibri"/>
          <w:sz w:val="24"/>
          <w:szCs w:val="24"/>
        </w:rPr>
        <w:t xml:space="preserve">évolutives dans le temps </w:t>
      </w:r>
      <w:r w:rsidR="00106636" w:rsidRPr="00337121">
        <w:rPr>
          <w:rStyle w:val="normaltextrun"/>
          <w:rFonts w:ascii="Calibri" w:hAnsi="Calibri" w:cs="Calibri"/>
          <w:sz w:val="24"/>
          <w:szCs w:val="24"/>
        </w:rPr>
        <w:t xml:space="preserve">qui se </w:t>
      </w:r>
      <w:r w:rsidR="00875C0A" w:rsidRPr="00337121">
        <w:rPr>
          <w:rStyle w:val="normaltextrun"/>
          <w:rFonts w:ascii="Calibri" w:hAnsi="Calibri" w:cs="Calibri"/>
          <w:sz w:val="24"/>
          <w:szCs w:val="24"/>
        </w:rPr>
        <w:t>caractérisent</w:t>
      </w:r>
      <w:r w:rsidR="00106636" w:rsidRPr="00337121">
        <w:rPr>
          <w:rStyle w:val="normaltextrun"/>
          <w:rFonts w:ascii="Calibri" w:hAnsi="Calibri" w:cs="Calibri"/>
          <w:sz w:val="24"/>
          <w:szCs w:val="24"/>
        </w:rPr>
        <w:t xml:space="preserve"> </w:t>
      </w:r>
      <w:r w:rsidR="00875C0A" w:rsidRPr="00337121">
        <w:rPr>
          <w:rStyle w:val="normaltextrun"/>
          <w:rFonts w:ascii="Calibri" w:hAnsi="Calibri" w:cs="Calibri"/>
          <w:sz w:val="24"/>
          <w:szCs w:val="24"/>
        </w:rPr>
        <w:t xml:space="preserve">par un degré </w:t>
      </w:r>
      <w:r w:rsidR="00B10747" w:rsidRPr="00337121">
        <w:rPr>
          <w:rStyle w:val="normaltextrun"/>
          <w:rFonts w:ascii="Calibri" w:hAnsi="Calibri" w:cs="Calibri"/>
          <w:sz w:val="24"/>
          <w:szCs w:val="24"/>
        </w:rPr>
        <w:t xml:space="preserve">élevé de </w:t>
      </w:r>
      <w:r w:rsidR="00247D03" w:rsidRPr="00337121">
        <w:rPr>
          <w:rStyle w:val="normaltextrun"/>
          <w:rFonts w:ascii="Calibri" w:hAnsi="Calibri" w:cs="Calibri"/>
          <w:sz w:val="24"/>
          <w:szCs w:val="24"/>
        </w:rPr>
        <w:t>réalisme</w:t>
      </w:r>
      <w:r w:rsidR="00B10747" w:rsidRPr="00337121">
        <w:rPr>
          <w:rStyle w:val="normaltextrun"/>
          <w:rFonts w:ascii="Calibri" w:hAnsi="Calibri" w:cs="Calibri"/>
          <w:sz w:val="24"/>
          <w:szCs w:val="24"/>
        </w:rPr>
        <w:t xml:space="preserve"> </w:t>
      </w:r>
      <w:r w:rsidR="00982FE5" w:rsidRPr="00337121">
        <w:rPr>
          <w:rStyle w:val="normaltextrun"/>
          <w:rFonts w:ascii="Calibri" w:hAnsi="Calibri" w:cs="Calibri"/>
          <w:sz w:val="24"/>
          <w:szCs w:val="24"/>
        </w:rPr>
        <w:t>où l’environnement</w:t>
      </w:r>
      <w:r w:rsidR="00B10747" w:rsidRPr="00337121">
        <w:rPr>
          <w:rStyle w:val="normaltextrun"/>
          <w:rFonts w:ascii="Calibri" w:hAnsi="Calibri" w:cs="Calibri"/>
          <w:sz w:val="24"/>
          <w:szCs w:val="24"/>
        </w:rPr>
        <w:t>, le contexte clinique</w:t>
      </w:r>
      <w:r w:rsidR="00CE6076" w:rsidRPr="00337121">
        <w:rPr>
          <w:rStyle w:val="normaltextrun"/>
          <w:rFonts w:ascii="Calibri" w:hAnsi="Calibri" w:cs="Calibri"/>
          <w:sz w:val="24"/>
          <w:szCs w:val="24"/>
        </w:rPr>
        <w:t xml:space="preserve"> et psychologique </w:t>
      </w:r>
      <w:r w:rsidR="00483993" w:rsidRPr="00337121">
        <w:rPr>
          <w:rStyle w:val="normaltextrun"/>
          <w:rFonts w:ascii="Calibri" w:hAnsi="Calibri" w:cs="Calibri"/>
          <w:sz w:val="24"/>
          <w:szCs w:val="24"/>
        </w:rPr>
        <w:t>sont essentiels pour l’engagement des participants.</w:t>
      </w:r>
      <w:r w:rsidR="00955F74" w:rsidRPr="00337121">
        <w:rPr>
          <w:rStyle w:val="normaltextrun"/>
          <w:rFonts w:ascii="Calibri" w:hAnsi="Calibri" w:cs="Calibri"/>
          <w:sz w:val="24"/>
          <w:szCs w:val="24"/>
        </w:rPr>
        <w:t xml:space="preserve"> Ce type de simulation </w:t>
      </w:r>
      <w:r w:rsidR="00174BFC" w:rsidRPr="00337121">
        <w:rPr>
          <w:rStyle w:val="normaltextrun"/>
          <w:rFonts w:ascii="Calibri" w:hAnsi="Calibri" w:cs="Calibri"/>
          <w:sz w:val="24"/>
          <w:szCs w:val="24"/>
        </w:rPr>
        <w:t>pe</w:t>
      </w:r>
      <w:r w:rsidR="00526896" w:rsidRPr="00337121">
        <w:rPr>
          <w:rStyle w:val="normaltextrun"/>
          <w:rFonts w:ascii="Calibri" w:hAnsi="Calibri" w:cs="Calibri"/>
          <w:sz w:val="24"/>
          <w:szCs w:val="24"/>
        </w:rPr>
        <w:t>ut se dérouler dans un milieu clinique simulé ou réel</w:t>
      </w:r>
      <w:r w:rsidR="00E965F9" w:rsidRPr="00337121">
        <w:rPr>
          <w:rStyle w:val="normaltextrun"/>
          <w:rFonts w:ascii="Calibri" w:hAnsi="Calibri" w:cs="Calibri"/>
          <w:sz w:val="24"/>
          <w:szCs w:val="24"/>
        </w:rPr>
        <w:t>.</w:t>
      </w:r>
      <w:r w:rsidR="00982FE5" w:rsidRPr="00337121">
        <w:rPr>
          <w:rStyle w:val="apple-converted-space"/>
          <w:rFonts w:ascii="Calibri" w:hAnsi="Calibri" w:cs="Calibri"/>
          <w:b/>
          <w:sz w:val="24"/>
          <w:szCs w:val="24"/>
        </w:rPr>
        <w:t xml:space="preserve"> </w:t>
      </w:r>
      <w:r w:rsidR="00982FE5" w:rsidRPr="00337121">
        <w:rPr>
          <w:rStyle w:val="normaltextrun"/>
          <w:rFonts w:ascii="Calibri" w:hAnsi="Calibri" w:cs="Calibri"/>
          <w:sz w:val="24"/>
          <w:szCs w:val="24"/>
        </w:rPr>
        <w:t xml:space="preserve">Cette </w:t>
      </w:r>
      <w:r w:rsidR="000007D2" w:rsidRPr="00337121">
        <w:rPr>
          <w:rStyle w:val="normaltextrun"/>
          <w:rFonts w:ascii="Calibri" w:hAnsi="Calibri" w:cs="Calibri"/>
          <w:sz w:val="24"/>
          <w:szCs w:val="24"/>
        </w:rPr>
        <w:t xml:space="preserve">modalité </w:t>
      </w:r>
      <w:r w:rsidR="00982FE5" w:rsidRPr="00337121">
        <w:rPr>
          <w:rStyle w:val="normaltextrun"/>
          <w:rFonts w:ascii="Calibri" w:hAnsi="Calibri" w:cs="Calibri"/>
          <w:sz w:val="24"/>
          <w:szCs w:val="24"/>
        </w:rPr>
        <w:t xml:space="preserve">peut impliquer </w:t>
      </w:r>
      <w:r w:rsidR="00CE6877" w:rsidRPr="00337121">
        <w:rPr>
          <w:rStyle w:val="normaltextrun"/>
          <w:rFonts w:ascii="Calibri" w:hAnsi="Calibri" w:cs="Calibri"/>
          <w:sz w:val="24"/>
          <w:szCs w:val="24"/>
        </w:rPr>
        <w:t>l’utilisation d’</w:t>
      </w:r>
      <w:r w:rsidR="00982FE5" w:rsidRPr="00337121">
        <w:rPr>
          <w:rStyle w:val="normaltextrun"/>
          <w:rFonts w:ascii="Calibri" w:hAnsi="Calibri" w:cs="Calibri"/>
          <w:sz w:val="24"/>
          <w:szCs w:val="24"/>
        </w:rPr>
        <w:t>acteurs, des patients</w:t>
      </w:r>
      <w:r w:rsidR="00EC52B0" w:rsidRPr="00337121">
        <w:rPr>
          <w:rStyle w:val="normaltextrun"/>
          <w:rFonts w:ascii="Calibri" w:hAnsi="Calibri" w:cs="Calibri"/>
          <w:sz w:val="24"/>
          <w:szCs w:val="24"/>
        </w:rPr>
        <w:t xml:space="preserve"> et</w:t>
      </w:r>
      <w:r w:rsidR="00E745FC" w:rsidRPr="00337121">
        <w:rPr>
          <w:rStyle w:val="normaltextrun"/>
          <w:rFonts w:ascii="Calibri" w:hAnsi="Calibri" w:cs="Calibri"/>
          <w:sz w:val="24"/>
          <w:szCs w:val="24"/>
        </w:rPr>
        <w:t>/</w:t>
      </w:r>
      <w:r w:rsidR="00EC52B0" w:rsidRPr="00337121">
        <w:rPr>
          <w:rStyle w:val="normaltextrun"/>
          <w:rFonts w:ascii="Calibri" w:hAnsi="Calibri" w:cs="Calibri"/>
          <w:sz w:val="24"/>
          <w:szCs w:val="24"/>
        </w:rPr>
        <w:t>ou des</w:t>
      </w:r>
      <w:r w:rsidR="00982FE5" w:rsidRPr="00337121">
        <w:rPr>
          <w:rStyle w:val="normaltextrun"/>
          <w:rFonts w:ascii="Calibri" w:hAnsi="Calibri" w:cs="Calibri"/>
          <w:sz w:val="24"/>
          <w:szCs w:val="24"/>
        </w:rPr>
        <w:t xml:space="preserve"> mannequin </w:t>
      </w:r>
      <w:r w:rsidR="00025023" w:rsidRPr="00337121">
        <w:rPr>
          <w:rStyle w:val="normaltextrun"/>
          <w:rFonts w:ascii="Calibri" w:hAnsi="Calibri" w:cs="Calibri"/>
          <w:sz w:val="24"/>
          <w:szCs w:val="24"/>
        </w:rPr>
        <w:t>interactif</w:t>
      </w:r>
      <w:r w:rsidR="00EC52B0" w:rsidRPr="00337121">
        <w:rPr>
          <w:rStyle w:val="normaltextrun"/>
          <w:rFonts w:ascii="Calibri" w:hAnsi="Calibri" w:cs="Calibri"/>
          <w:sz w:val="24"/>
          <w:szCs w:val="24"/>
        </w:rPr>
        <w:t>s</w:t>
      </w:r>
      <w:r w:rsidR="00AC6BFF" w:rsidRPr="00337121">
        <w:rPr>
          <w:rStyle w:val="normaltextrun"/>
          <w:rFonts w:ascii="Calibri" w:hAnsi="Calibri" w:cs="Calibri"/>
          <w:sz w:val="24"/>
          <w:szCs w:val="24"/>
        </w:rPr>
        <w:t xml:space="preserve">. </w:t>
      </w:r>
      <w:r w:rsidR="00AC6BFF" w:rsidRPr="00337121">
        <w:rPr>
          <w:rFonts w:ascii="Calibri" w:hAnsi="Calibri" w:cs="Calibri"/>
          <w:sz w:val="24"/>
          <w:szCs w:val="24"/>
        </w:rPr>
        <w:t>Les simulations cliniques complexes</w:t>
      </w:r>
      <w:r w:rsidR="000C6243" w:rsidRPr="00337121">
        <w:rPr>
          <w:rFonts w:ascii="Calibri" w:hAnsi="Calibri" w:cs="Calibri"/>
          <w:sz w:val="24"/>
          <w:szCs w:val="24"/>
        </w:rPr>
        <w:t xml:space="preserve"> </w:t>
      </w:r>
      <w:r w:rsidR="00AC6BFF" w:rsidRPr="00337121">
        <w:rPr>
          <w:rFonts w:ascii="Calibri" w:hAnsi="Calibri" w:cs="Calibri"/>
          <w:sz w:val="24"/>
          <w:szCs w:val="24"/>
        </w:rPr>
        <w:t>s’adressent généralement à des groupes d’apprenants. Ceux-ci peuvent être uni ou interprofessionnels (ex : sciences infirmières, médecine et inhalothérapie).</w:t>
      </w:r>
      <w:r w:rsidR="00982FE5" w:rsidRPr="00337121">
        <w:rPr>
          <w:rStyle w:val="normaltextrun"/>
          <w:rFonts w:ascii="Calibri" w:hAnsi="Calibri" w:cs="Calibri"/>
          <w:sz w:val="24"/>
          <w:szCs w:val="24"/>
        </w:rPr>
        <w:t xml:space="preserve"> Ces simulations sont utilisées pour </w:t>
      </w:r>
      <w:r w:rsidR="00775744" w:rsidRPr="00337121">
        <w:rPr>
          <w:rStyle w:val="normaltextrun"/>
          <w:rFonts w:ascii="Calibri" w:hAnsi="Calibri" w:cs="Calibri"/>
          <w:sz w:val="24"/>
          <w:szCs w:val="24"/>
        </w:rPr>
        <w:t>développer</w:t>
      </w:r>
      <w:r w:rsidR="00982FE5" w:rsidRPr="00337121">
        <w:rPr>
          <w:rStyle w:val="normaltextrun"/>
          <w:rFonts w:ascii="Calibri" w:hAnsi="Calibri" w:cs="Calibri"/>
          <w:sz w:val="24"/>
          <w:szCs w:val="24"/>
        </w:rPr>
        <w:t xml:space="preserve"> les compétences de prise en charge globale des patients, du diagnostic à la prise de décisions cliniques en insistant sur les composantes essentielles du travail </w:t>
      </w:r>
      <w:r w:rsidR="21D2BD10" w:rsidRPr="00337121">
        <w:rPr>
          <w:rStyle w:val="normaltextrun"/>
          <w:rFonts w:ascii="Calibri" w:hAnsi="Calibri" w:cs="Calibri"/>
          <w:sz w:val="24"/>
          <w:szCs w:val="24"/>
        </w:rPr>
        <w:t>d’équipe de</w:t>
      </w:r>
      <w:r w:rsidR="00982FE5" w:rsidRPr="00337121">
        <w:rPr>
          <w:rStyle w:val="normaltextrun"/>
          <w:rFonts w:ascii="Calibri" w:hAnsi="Calibri" w:cs="Calibri"/>
          <w:sz w:val="24"/>
          <w:szCs w:val="24"/>
        </w:rPr>
        <w:t xml:space="preserve"> collaboration de façon à favoriser la sécurité des patients. </w:t>
      </w:r>
      <w:r w:rsidR="00762863" w:rsidRPr="00337121">
        <w:rPr>
          <w:rFonts w:ascii="Calibri" w:hAnsi="Calibri" w:cs="Calibri"/>
          <w:sz w:val="24"/>
          <w:szCs w:val="24"/>
        </w:rPr>
        <w:t xml:space="preserve">De telles activités de simulation </w:t>
      </w:r>
      <w:r w:rsidR="00982FE5" w:rsidRPr="00337121">
        <w:rPr>
          <w:rFonts w:ascii="Calibri" w:hAnsi="Calibri" w:cs="Calibri"/>
          <w:sz w:val="24"/>
          <w:szCs w:val="24"/>
        </w:rPr>
        <w:t xml:space="preserve">sont particulièrement utilisées pour reproduire des situations </w:t>
      </w:r>
      <w:r w:rsidR="00B53C2F" w:rsidRPr="00337121">
        <w:rPr>
          <w:rFonts w:ascii="Calibri" w:hAnsi="Calibri" w:cs="Calibri"/>
          <w:sz w:val="24"/>
          <w:szCs w:val="24"/>
        </w:rPr>
        <w:t xml:space="preserve">cliniques </w:t>
      </w:r>
      <w:r w:rsidR="00982FE5" w:rsidRPr="00337121">
        <w:rPr>
          <w:rFonts w:ascii="Calibri" w:hAnsi="Calibri" w:cs="Calibri"/>
          <w:sz w:val="24"/>
          <w:szCs w:val="24"/>
        </w:rPr>
        <w:t xml:space="preserve">complexes qui pourraient poser des risques pour le patient si l’apprentissage devait se faire en situation réelle. </w:t>
      </w:r>
    </w:p>
    <w:p w14:paraId="7C5F0921" w14:textId="42598852" w:rsidR="00B334CE" w:rsidRPr="006B130F" w:rsidRDefault="00B334CE" w:rsidP="006B130F">
      <w:pPr>
        <w:pStyle w:val="Titre1"/>
      </w:pPr>
      <w:bookmarkStart w:id="12" w:name="_Toc44507255"/>
      <w:r w:rsidRPr="006B130F">
        <w:t>Recommandations</w:t>
      </w:r>
      <w:r w:rsidR="00542A9A" w:rsidRPr="006B130F">
        <w:t xml:space="preserve"> générales</w:t>
      </w:r>
      <w:bookmarkEnd w:id="12"/>
    </w:p>
    <w:p w14:paraId="14BE131F" w14:textId="1451B5BD" w:rsidR="00273115" w:rsidRPr="00337121" w:rsidRDefault="0094704A"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E</w:t>
      </w:r>
      <w:r w:rsidR="004C044B" w:rsidRPr="00337121">
        <w:rPr>
          <w:rFonts w:ascii="Calibri" w:hAnsi="Calibri" w:cs="Calibri"/>
          <w:sz w:val="24"/>
          <w:szCs w:val="24"/>
        </w:rPr>
        <w:t>n contexte de distanciation physique</w:t>
      </w:r>
      <w:r w:rsidRPr="00337121">
        <w:rPr>
          <w:rFonts w:ascii="Calibri" w:hAnsi="Calibri" w:cs="Calibri"/>
          <w:sz w:val="24"/>
          <w:szCs w:val="24"/>
        </w:rPr>
        <w:t xml:space="preserve"> </w:t>
      </w:r>
      <w:r w:rsidR="00E50C49" w:rsidRPr="00337121">
        <w:rPr>
          <w:rFonts w:ascii="Calibri" w:hAnsi="Calibri" w:cs="Calibri"/>
          <w:sz w:val="24"/>
          <w:szCs w:val="24"/>
        </w:rPr>
        <w:t>(</w:t>
      </w:r>
      <w:r w:rsidRPr="00337121">
        <w:rPr>
          <w:rFonts w:ascii="Calibri" w:hAnsi="Calibri" w:cs="Calibri"/>
          <w:sz w:val="24"/>
          <w:szCs w:val="24"/>
        </w:rPr>
        <w:t>dû à une pandémie</w:t>
      </w:r>
      <w:r w:rsidR="00E50C49" w:rsidRPr="00337121">
        <w:rPr>
          <w:rFonts w:ascii="Calibri" w:hAnsi="Calibri" w:cs="Calibri"/>
          <w:sz w:val="24"/>
          <w:szCs w:val="24"/>
        </w:rPr>
        <w:t>)</w:t>
      </w:r>
      <w:r w:rsidR="004C044B" w:rsidRPr="00337121">
        <w:rPr>
          <w:rFonts w:ascii="Calibri" w:hAnsi="Calibri" w:cs="Calibri"/>
          <w:sz w:val="24"/>
          <w:szCs w:val="24"/>
        </w:rPr>
        <w:t xml:space="preserve">, il est recommandé </w:t>
      </w:r>
      <w:r w:rsidRPr="00337121">
        <w:rPr>
          <w:rFonts w:ascii="Calibri" w:hAnsi="Calibri" w:cs="Calibri"/>
          <w:sz w:val="24"/>
          <w:szCs w:val="24"/>
        </w:rPr>
        <w:t>de</w:t>
      </w:r>
      <w:r w:rsidR="004C044B" w:rsidRPr="00337121">
        <w:rPr>
          <w:rFonts w:ascii="Calibri" w:hAnsi="Calibri" w:cs="Calibri"/>
          <w:sz w:val="24"/>
          <w:szCs w:val="24"/>
        </w:rPr>
        <w:t xml:space="preserve"> : </w:t>
      </w:r>
    </w:p>
    <w:p w14:paraId="6A24DB70" w14:textId="77777777" w:rsidR="00164C84" w:rsidRPr="00DD68F4" w:rsidRDefault="00164C84" w:rsidP="00337121">
      <w:pPr>
        <w:spacing w:before="20" w:afterLines="20" w:after="48" w:line="252" w:lineRule="auto"/>
        <w:jc w:val="both"/>
        <w:rPr>
          <w:rFonts w:ascii="Calibri" w:hAnsi="Calibri" w:cs="Calibri"/>
          <w:sz w:val="16"/>
          <w:szCs w:val="16"/>
        </w:rPr>
      </w:pPr>
    </w:p>
    <w:p w14:paraId="64B575C3" w14:textId="64422C81" w:rsidR="00673D29" w:rsidRPr="00337121" w:rsidRDefault="00673D29" w:rsidP="00337121">
      <w:pPr>
        <w:pStyle w:val="Paragraphedeliste"/>
        <w:numPr>
          <w:ilvl w:val="0"/>
          <w:numId w:val="26"/>
        </w:numPr>
        <w:spacing w:before="20" w:afterLines="20" w:after="48" w:line="252" w:lineRule="auto"/>
        <w:jc w:val="both"/>
        <w:rPr>
          <w:rFonts w:ascii="Calibri" w:hAnsi="Calibri" w:cs="Calibri"/>
          <w:b/>
          <w:sz w:val="24"/>
          <w:szCs w:val="24"/>
        </w:rPr>
      </w:pPr>
      <w:r w:rsidRPr="00337121">
        <w:rPr>
          <w:rFonts w:ascii="Calibri" w:hAnsi="Calibri" w:cs="Calibri"/>
          <w:b/>
          <w:sz w:val="24"/>
          <w:szCs w:val="24"/>
        </w:rPr>
        <w:t xml:space="preserve">Respecter </w:t>
      </w:r>
      <w:r w:rsidR="00204791" w:rsidRPr="00337121">
        <w:rPr>
          <w:rFonts w:ascii="Calibri" w:hAnsi="Calibri" w:cs="Calibri"/>
          <w:b/>
          <w:sz w:val="24"/>
          <w:szCs w:val="24"/>
        </w:rPr>
        <w:t>strictement</w:t>
      </w:r>
      <w:r w:rsidRPr="00337121">
        <w:rPr>
          <w:rFonts w:ascii="Calibri" w:hAnsi="Calibri" w:cs="Calibri"/>
          <w:b/>
          <w:sz w:val="24"/>
          <w:szCs w:val="24"/>
        </w:rPr>
        <w:t xml:space="preserve"> les mesures </w:t>
      </w:r>
      <w:proofErr w:type="spellStart"/>
      <w:r w:rsidRPr="00337121" w:rsidDel="00067A9E">
        <w:rPr>
          <w:rFonts w:ascii="Calibri" w:hAnsi="Calibri" w:cs="Calibri"/>
          <w:b/>
          <w:sz w:val="24"/>
          <w:szCs w:val="24"/>
        </w:rPr>
        <w:t>sociosanitaires</w:t>
      </w:r>
      <w:proofErr w:type="spellEnd"/>
      <w:r w:rsidRPr="00337121">
        <w:rPr>
          <w:rFonts w:ascii="Calibri" w:hAnsi="Calibri" w:cs="Calibri"/>
          <w:b/>
          <w:sz w:val="24"/>
          <w:szCs w:val="24"/>
        </w:rPr>
        <w:t xml:space="preserve"> qui permettraient de gérer raisonnablement le risque de propagation virale</w:t>
      </w:r>
    </w:p>
    <w:p w14:paraId="3A310F04" w14:textId="14F95499" w:rsidR="00C51465" w:rsidRPr="00337121" w:rsidRDefault="002C1B01" w:rsidP="00337121">
      <w:pPr>
        <w:pStyle w:val="Commentaire"/>
        <w:spacing w:before="20" w:afterLines="20" w:after="48" w:line="252" w:lineRule="auto"/>
        <w:rPr>
          <w:rFonts w:ascii="Calibri" w:hAnsi="Calibri" w:cs="Calibri"/>
          <w:sz w:val="24"/>
          <w:szCs w:val="24"/>
        </w:rPr>
      </w:pPr>
      <w:r w:rsidRPr="00337121">
        <w:rPr>
          <w:rFonts w:ascii="Calibri" w:hAnsi="Calibri" w:cs="Calibri"/>
          <w:sz w:val="24"/>
          <w:szCs w:val="24"/>
        </w:rPr>
        <w:t xml:space="preserve">À l’égard de cette recommandation, on renvoie le lecteur </w:t>
      </w:r>
      <w:r w:rsidR="00C51465" w:rsidRPr="00337121">
        <w:rPr>
          <w:rFonts w:ascii="Calibri" w:hAnsi="Calibri" w:cs="Calibri"/>
          <w:sz w:val="24"/>
          <w:szCs w:val="24"/>
        </w:rPr>
        <w:t xml:space="preserve">au document écrit du </w:t>
      </w:r>
      <w:r w:rsidR="07612C00" w:rsidRPr="00337121">
        <w:rPr>
          <w:rFonts w:ascii="Calibri" w:hAnsi="Calibri" w:cs="Calibri"/>
          <w:sz w:val="24"/>
          <w:szCs w:val="24"/>
        </w:rPr>
        <w:t xml:space="preserve">comité </w:t>
      </w:r>
      <w:r w:rsidR="00681187" w:rsidRPr="00337121">
        <w:rPr>
          <w:rFonts w:ascii="Calibri" w:hAnsi="Calibri" w:cs="Calibri"/>
          <w:sz w:val="24"/>
          <w:szCs w:val="24"/>
        </w:rPr>
        <w:t>scientifique PRACCISS</w:t>
      </w:r>
      <w:r w:rsidR="00C51465" w:rsidRPr="00337121">
        <w:rPr>
          <w:rFonts w:ascii="Calibri" w:hAnsi="Calibri" w:cs="Calibri"/>
          <w:sz w:val="24"/>
          <w:szCs w:val="24"/>
        </w:rPr>
        <w:t xml:space="preserve"> sur les directives facultaires pour la reprise sécuritaire des activités dans ses laboratoires.</w:t>
      </w:r>
    </w:p>
    <w:p w14:paraId="58599347" w14:textId="77777777" w:rsidR="0071764A" w:rsidRPr="00DD68F4" w:rsidRDefault="0071764A" w:rsidP="00337121">
      <w:pPr>
        <w:spacing w:before="20" w:afterLines="20" w:after="48" w:line="252" w:lineRule="auto"/>
        <w:jc w:val="both"/>
        <w:rPr>
          <w:rFonts w:ascii="Calibri" w:hAnsi="Calibri" w:cs="Calibri"/>
          <w:sz w:val="16"/>
          <w:szCs w:val="16"/>
        </w:rPr>
      </w:pPr>
    </w:p>
    <w:p w14:paraId="42B48723" w14:textId="172ABFBC" w:rsidR="00673D29" w:rsidRPr="00337121" w:rsidRDefault="00362D23" w:rsidP="00337121">
      <w:pPr>
        <w:pStyle w:val="Paragraphedeliste"/>
        <w:numPr>
          <w:ilvl w:val="0"/>
          <w:numId w:val="26"/>
        </w:numPr>
        <w:spacing w:before="20" w:afterLines="20" w:after="48" w:line="252" w:lineRule="auto"/>
        <w:jc w:val="both"/>
        <w:rPr>
          <w:rFonts w:ascii="Calibri" w:hAnsi="Calibri" w:cs="Calibri"/>
          <w:b/>
          <w:sz w:val="24"/>
          <w:szCs w:val="24"/>
        </w:rPr>
      </w:pPr>
      <w:r w:rsidRPr="00337121">
        <w:rPr>
          <w:rFonts w:ascii="Calibri" w:hAnsi="Calibri" w:cs="Calibri"/>
          <w:b/>
          <w:sz w:val="24"/>
          <w:szCs w:val="24"/>
        </w:rPr>
        <w:t>Assurer la sécurité physique et psychologique des participants</w:t>
      </w:r>
    </w:p>
    <w:p w14:paraId="46B763A2" w14:textId="22666CE5" w:rsidR="00542A9A" w:rsidRPr="00337121" w:rsidRDefault="00542A9A"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Peu importe </w:t>
      </w:r>
      <w:r w:rsidR="00F47886" w:rsidRPr="00337121">
        <w:rPr>
          <w:rFonts w:ascii="Calibri" w:hAnsi="Calibri" w:cs="Calibri"/>
          <w:sz w:val="24"/>
          <w:szCs w:val="24"/>
        </w:rPr>
        <w:t xml:space="preserve">le mode à distance ou </w:t>
      </w:r>
      <w:r w:rsidR="00814C7D">
        <w:rPr>
          <w:rFonts w:ascii="Calibri" w:hAnsi="Calibri" w:cs="Calibri"/>
          <w:sz w:val="24"/>
          <w:szCs w:val="24"/>
        </w:rPr>
        <w:t>en</w:t>
      </w:r>
      <w:r w:rsidR="00F47886" w:rsidRPr="00337121">
        <w:rPr>
          <w:rFonts w:ascii="Calibri" w:hAnsi="Calibri" w:cs="Calibri"/>
          <w:sz w:val="24"/>
          <w:szCs w:val="24"/>
        </w:rPr>
        <w:t xml:space="preserve"> présen</w:t>
      </w:r>
      <w:r w:rsidR="00814C7D">
        <w:rPr>
          <w:rFonts w:ascii="Calibri" w:hAnsi="Calibri" w:cs="Calibri"/>
          <w:sz w:val="24"/>
          <w:szCs w:val="24"/>
        </w:rPr>
        <w:t>tiel</w:t>
      </w:r>
      <w:r w:rsidR="00F47886" w:rsidRPr="00337121">
        <w:rPr>
          <w:rFonts w:ascii="Calibri" w:hAnsi="Calibri" w:cs="Calibri"/>
          <w:sz w:val="24"/>
          <w:szCs w:val="24"/>
        </w:rPr>
        <w:t xml:space="preserve">, la sécurité des participants est garante </w:t>
      </w:r>
      <w:r w:rsidR="00731283" w:rsidRPr="00337121">
        <w:rPr>
          <w:rFonts w:ascii="Calibri" w:hAnsi="Calibri" w:cs="Calibri"/>
          <w:sz w:val="24"/>
          <w:szCs w:val="24"/>
        </w:rPr>
        <w:t>d’</w:t>
      </w:r>
      <w:r w:rsidR="00F47886">
        <w:rPr>
          <w:rFonts w:ascii="Calibri" w:hAnsi="Calibri" w:cs="Calibri"/>
          <w:sz w:val="24"/>
          <w:szCs w:val="24"/>
        </w:rPr>
        <w:t xml:space="preserve">une </w:t>
      </w:r>
      <w:r w:rsidR="00F47886" w:rsidRPr="00337121">
        <w:rPr>
          <w:rFonts w:ascii="Calibri" w:hAnsi="Calibri" w:cs="Calibri"/>
          <w:sz w:val="24"/>
          <w:szCs w:val="24"/>
        </w:rPr>
        <w:t>activité de simulation réussie.</w:t>
      </w:r>
      <w:r w:rsidR="00442C19" w:rsidRPr="00337121">
        <w:rPr>
          <w:rFonts w:ascii="Calibri" w:hAnsi="Calibri" w:cs="Calibri"/>
          <w:sz w:val="24"/>
          <w:szCs w:val="24"/>
        </w:rPr>
        <w:t xml:space="preserve"> Il est important de bien préparer ceux-ci</w:t>
      </w:r>
      <w:r w:rsidR="00B06EC6" w:rsidRPr="00337121">
        <w:rPr>
          <w:rFonts w:ascii="Calibri" w:hAnsi="Calibri" w:cs="Calibri"/>
          <w:sz w:val="24"/>
          <w:szCs w:val="24"/>
        </w:rPr>
        <w:t xml:space="preserve"> (étapes de pré-briefing et de briefing, cf. </w:t>
      </w:r>
      <w:hyperlink w:anchor="Figure2" w:history="1">
        <w:r w:rsidR="00B06EC6" w:rsidRPr="00A151B4">
          <w:rPr>
            <w:rStyle w:val="Lienhypertexte"/>
            <w:rFonts w:ascii="Calibri" w:hAnsi="Calibri" w:cs="Calibri"/>
            <w:sz w:val="24"/>
            <w:szCs w:val="24"/>
          </w:rPr>
          <w:t>figure 2</w:t>
        </w:r>
      </w:hyperlink>
      <w:r w:rsidR="00B06EC6" w:rsidRPr="00337121">
        <w:rPr>
          <w:rFonts w:ascii="Calibri" w:hAnsi="Calibri" w:cs="Calibri"/>
          <w:sz w:val="24"/>
          <w:szCs w:val="24"/>
        </w:rPr>
        <w:t>)</w:t>
      </w:r>
      <w:r w:rsidR="00442C19" w:rsidRPr="00337121">
        <w:rPr>
          <w:rFonts w:ascii="Calibri" w:hAnsi="Calibri" w:cs="Calibri"/>
          <w:sz w:val="24"/>
          <w:szCs w:val="24"/>
        </w:rPr>
        <w:t>.</w:t>
      </w:r>
      <w:r w:rsidR="00435EB9" w:rsidRPr="00337121">
        <w:rPr>
          <w:rFonts w:ascii="Calibri" w:hAnsi="Calibri" w:cs="Calibri"/>
          <w:sz w:val="24"/>
          <w:szCs w:val="24"/>
        </w:rPr>
        <w:t xml:space="preserve"> </w:t>
      </w:r>
    </w:p>
    <w:p w14:paraId="66D0663C" w14:textId="2C8A3BD7" w:rsidR="0094105D" w:rsidRPr="00337121" w:rsidRDefault="0094105D"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On sait que les activités de simulation engendre</w:t>
      </w:r>
      <w:r w:rsidR="00E24B74" w:rsidRPr="00337121">
        <w:rPr>
          <w:rFonts w:ascii="Calibri" w:hAnsi="Calibri" w:cs="Calibri"/>
          <w:sz w:val="24"/>
          <w:szCs w:val="24"/>
        </w:rPr>
        <w:t>nt</w:t>
      </w:r>
      <w:r w:rsidRPr="00337121">
        <w:rPr>
          <w:rFonts w:ascii="Calibri" w:hAnsi="Calibri" w:cs="Calibri"/>
          <w:sz w:val="24"/>
          <w:szCs w:val="24"/>
        </w:rPr>
        <w:t xml:space="preserve"> du stress chez les apprenants, surtout chez les novices.</w:t>
      </w:r>
      <w:r w:rsidR="00A42375" w:rsidRPr="00337121">
        <w:rPr>
          <w:rFonts w:ascii="Calibri" w:hAnsi="Calibri" w:cs="Calibri"/>
          <w:sz w:val="24"/>
          <w:szCs w:val="24"/>
        </w:rPr>
        <w:t xml:space="preserve"> Bien les préparer</w:t>
      </w:r>
      <w:r w:rsidR="00E24B74" w:rsidRPr="00337121">
        <w:rPr>
          <w:rFonts w:ascii="Calibri" w:hAnsi="Calibri" w:cs="Calibri"/>
          <w:sz w:val="24"/>
          <w:szCs w:val="24"/>
        </w:rPr>
        <w:t>,</w:t>
      </w:r>
      <w:r w:rsidR="00A42375" w:rsidRPr="00337121">
        <w:rPr>
          <w:rFonts w:ascii="Calibri" w:hAnsi="Calibri" w:cs="Calibri"/>
          <w:sz w:val="24"/>
          <w:szCs w:val="24"/>
        </w:rPr>
        <w:t xml:space="preserve"> c’est aussi les familiariser avec le matériel et l’environnement d’apprentissage et d’évaluation</w:t>
      </w:r>
      <w:r w:rsidR="00681187" w:rsidRPr="00337121">
        <w:rPr>
          <w:rFonts w:ascii="Calibri" w:hAnsi="Calibri" w:cs="Calibri"/>
          <w:sz w:val="24"/>
          <w:szCs w:val="24"/>
        </w:rPr>
        <w:t>.</w:t>
      </w:r>
    </w:p>
    <w:p w14:paraId="23D1C4E7" w14:textId="77777777" w:rsidR="00C51465" w:rsidRPr="00DD68F4" w:rsidRDefault="00C51465" w:rsidP="00337121">
      <w:pPr>
        <w:spacing w:before="20" w:afterLines="20" w:after="48" w:line="252" w:lineRule="auto"/>
        <w:jc w:val="both"/>
        <w:rPr>
          <w:rFonts w:ascii="Calibri" w:hAnsi="Calibri" w:cs="Calibri"/>
          <w:sz w:val="16"/>
          <w:szCs w:val="16"/>
        </w:rPr>
      </w:pPr>
    </w:p>
    <w:p w14:paraId="3D0827B9" w14:textId="6AD2FFFD" w:rsidR="009E3382" w:rsidRPr="00337121" w:rsidRDefault="00230746" w:rsidP="00337121">
      <w:pPr>
        <w:pStyle w:val="Paragraphedeliste"/>
        <w:numPr>
          <w:ilvl w:val="0"/>
          <w:numId w:val="26"/>
        </w:numPr>
        <w:spacing w:before="20" w:afterLines="20" w:after="48" w:line="252" w:lineRule="auto"/>
        <w:jc w:val="both"/>
        <w:rPr>
          <w:rFonts w:ascii="Calibri" w:hAnsi="Calibri" w:cs="Calibri"/>
          <w:b/>
          <w:sz w:val="24"/>
          <w:szCs w:val="24"/>
        </w:rPr>
      </w:pPr>
      <w:r w:rsidRPr="00337121">
        <w:rPr>
          <w:rFonts w:ascii="Calibri" w:hAnsi="Calibri" w:cs="Calibri"/>
          <w:b/>
          <w:sz w:val="24"/>
          <w:szCs w:val="24"/>
        </w:rPr>
        <w:t>A</w:t>
      </w:r>
      <w:r w:rsidR="000C0C6D" w:rsidRPr="00337121">
        <w:rPr>
          <w:rFonts w:ascii="Calibri" w:hAnsi="Calibri" w:cs="Calibri"/>
          <w:b/>
          <w:sz w:val="24"/>
          <w:szCs w:val="24"/>
        </w:rPr>
        <w:t xml:space="preserve">dapter </w:t>
      </w:r>
      <w:r w:rsidR="00E05CFF" w:rsidRPr="00337121">
        <w:rPr>
          <w:rFonts w:ascii="Calibri" w:hAnsi="Calibri" w:cs="Calibri"/>
          <w:b/>
          <w:sz w:val="24"/>
          <w:szCs w:val="24"/>
        </w:rPr>
        <w:t xml:space="preserve">les activités </w:t>
      </w:r>
      <w:r w:rsidR="00FF4FFD" w:rsidRPr="00337121">
        <w:rPr>
          <w:rFonts w:ascii="Calibri" w:hAnsi="Calibri" w:cs="Calibri"/>
          <w:b/>
          <w:sz w:val="24"/>
          <w:szCs w:val="24"/>
        </w:rPr>
        <w:t>existantes dans le curriculum actuel pour</w:t>
      </w:r>
      <w:r w:rsidR="001B21D1" w:rsidRPr="00337121">
        <w:rPr>
          <w:rFonts w:ascii="Calibri" w:hAnsi="Calibri" w:cs="Calibri"/>
          <w:b/>
          <w:sz w:val="24"/>
          <w:szCs w:val="24"/>
        </w:rPr>
        <w:t xml:space="preserve"> </w:t>
      </w:r>
      <w:r w:rsidR="0028738B" w:rsidRPr="00337121">
        <w:rPr>
          <w:rFonts w:ascii="Calibri" w:hAnsi="Calibri" w:cs="Calibri"/>
          <w:b/>
          <w:sz w:val="24"/>
          <w:szCs w:val="24"/>
        </w:rPr>
        <w:t xml:space="preserve">s’ajuster aux consignes </w:t>
      </w:r>
      <w:proofErr w:type="spellStart"/>
      <w:r w:rsidR="0028738B" w:rsidRPr="00337121">
        <w:rPr>
          <w:rFonts w:ascii="Calibri" w:hAnsi="Calibri" w:cs="Calibri"/>
          <w:b/>
          <w:sz w:val="24"/>
          <w:szCs w:val="24"/>
        </w:rPr>
        <w:t>sociosanitaires</w:t>
      </w:r>
      <w:proofErr w:type="spellEnd"/>
      <w:r w:rsidR="0028738B" w:rsidRPr="00337121">
        <w:rPr>
          <w:rFonts w:ascii="Calibri" w:hAnsi="Calibri" w:cs="Calibri"/>
          <w:b/>
          <w:sz w:val="24"/>
          <w:szCs w:val="24"/>
        </w:rPr>
        <w:t xml:space="preserve"> tout en préservant la qualité </w:t>
      </w:r>
      <w:r w:rsidRPr="00337121">
        <w:rPr>
          <w:rFonts w:ascii="Calibri" w:hAnsi="Calibri" w:cs="Calibri"/>
          <w:b/>
          <w:sz w:val="24"/>
          <w:szCs w:val="24"/>
        </w:rPr>
        <w:t>et la plus-value des activités de simulation en pr</w:t>
      </w:r>
      <w:r w:rsidR="0063112A" w:rsidRPr="00337121">
        <w:rPr>
          <w:rFonts w:ascii="Calibri" w:hAnsi="Calibri" w:cs="Calibri"/>
          <w:b/>
          <w:sz w:val="24"/>
          <w:szCs w:val="24"/>
        </w:rPr>
        <w:t>é</w:t>
      </w:r>
      <w:r w:rsidRPr="00337121">
        <w:rPr>
          <w:rFonts w:ascii="Calibri" w:hAnsi="Calibri" w:cs="Calibri"/>
          <w:b/>
          <w:sz w:val="24"/>
          <w:szCs w:val="24"/>
        </w:rPr>
        <w:t>sentiel</w:t>
      </w:r>
      <w:r w:rsidR="00FF4FFD" w:rsidRPr="00337121">
        <w:rPr>
          <w:rFonts w:ascii="Calibri" w:hAnsi="Calibri" w:cs="Calibri"/>
          <w:b/>
          <w:sz w:val="24"/>
          <w:szCs w:val="24"/>
        </w:rPr>
        <w:t xml:space="preserve"> </w:t>
      </w:r>
      <w:r w:rsidR="00E05CFF" w:rsidRPr="00337121">
        <w:rPr>
          <w:rFonts w:ascii="Calibri" w:hAnsi="Calibri" w:cs="Calibri"/>
          <w:b/>
          <w:sz w:val="24"/>
          <w:szCs w:val="24"/>
        </w:rPr>
        <w:t>(plutôt que de créer de nouvelles activités)</w:t>
      </w:r>
    </w:p>
    <w:p w14:paraId="0F56F4B9" w14:textId="3A36A566" w:rsidR="00164C84" w:rsidRPr="00DD68F4" w:rsidRDefault="00164C84" w:rsidP="00337121">
      <w:pPr>
        <w:spacing w:before="20" w:afterLines="20" w:after="48" w:line="252" w:lineRule="auto"/>
        <w:jc w:val="both"/>
        <w:rPr>
          <w:rFonts w:ascii="Calibri" w:hAnsi="Calibri" w:cs="Calibri"/>
          <w:b/>
          <w:sz w:val="16"/>
          <w:szCs w:val="16"/>
        </w:rPr>
      </w:pPr>
    </w:p>
    <w:p w14:paraId="3758CB72" w14:textId="02561C98" w:rsidR="006372AC" w:rsidRPr="00337121" w:rsidRDefault="006372AC" w:rsidP="005B7104">
      <w:pPr>
        <w:pStyle w:val="Paragraphedeliste"/>
        <w:numPr>
          <w:ilvl w:val="0"/>
          <w:numId w:val="45"/>
        </w:numPr>
        <w:spacing w:before="20" w:afterLines="20" w:after="48" w:line="252" w:lineRule="auto"/>
        <w:jc w:val="both"/>
        <w:rPr>
          <w:rFonts w:ascii="Calibri" w:hAnsi="Calibri" w:cs="Calibri"/>
          <w:sz w:val="24"/>
          <w:szCs w:val="24"/>
        </w:rPr>
      </w:pPr>
      <w:r w:rsidRPr="00337121">
        <w:rPr>
          <w:rFonts w:ascii="Calibri" w:hAnsi="Calibri" w:cs="Calibri"/>
          <w:sz w:val="24"/>
          <w:szCs w:val="24"/>
        </w:rPr>
        <w:t>Le maintien de la rigueur pédagogique</w:t>
      </w:r>
      <w:r w:rsidR="004E2054">
        <w:rPr>
          <w:rFonts w:ascii="Calibri" w:hAnsi="Calibri" w:cs="Calibri"/>
          <w:sz w:val="24"/>
          <w:szCs w:val="24"/>
        </w:rPr>
        <w:t>,</w:t>
      </w:r>
      <w:r w:rsidRPr="00337121">
        <w:rPr>
          <w:rFonts w:ascii="Calibri" w:hAnsi="Calibri" w:cs="Calibri"/>
          <w:sz w:val="24"/>
          <w:szCs w:val="24"/>
        </w:rPr>
        <w:t xml:space="preserve"> soit la qualité de l’enseignement et des apprentissages afin de répondre aux objectifs visés;</w:t>
      </w:r>
    </w:p>
    <w:p w14:paraId="64819959" w14:textId="19A6384F" w:rsidR="006372AC" w:rsidRPr="00337121" w:rsidRDefault="006372AC" w:rsidP="005B7104">
      <w:pPr>
        <w:pStyle w:val="Paragraphedeliste"/>
        <w:numPr>
          <w:ilvl w:val="0"/>
          <w:numId w:val="45"/>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Une formation supplémentaire (adaptation) pour les </w:t>
      </w:r>
      <w:r w:rsidR="00B91FD8">
        <w:rPr>
          <w:rFonts w:ascii="Calibri" w:hAnsi="Calibri" w:cs="Calibri"/>
          <w:sz w:val="24"/>
          <w:szCs w:val="24"/>
        </w:rPr>
        <w:t>apprenants</w:t>
      </w:r>
      <w:r w:rsidRPr="00337121">
        <w:rPr>
          <w:rFonts w:ascii="Calibri" w:hAnsi="Calibri" w:cs="Calibri"/>
          <w:sz w:val="24"/>
          <w:szCs w:val="24"/>
        </w:rPr>
        <w:t>, les facilitateurs, le corps professoral peut devenir nécessaire pour assurer une maitrise adéquate de la modalité de simulation choisie;</w:t>
      </w:r>
    </w:p>
    <w:p w14:paraId="5AE4C95E" w14:textId="534EE093" w:rsidR="006372AC" w:rsidRPr="00337121" w:rsidRDefault="006372AC" w:rsidP="005B7104">
      <w:pPr>
        <w:pStyle w:val="Paragraphedeliste"/>
        <w:numPr>
          <w:ilvl w:val="0"/>
          <w:numId w:val="45"/>
        </w:numPr>
        <w:spacing w:before="20" w:afterLines="20" w:after="48" w:line="252" w:lineRule="auto"/>
        <w:jc w:val="both"/>
        <w:rPr>
          <w:rFonts w:ascii="Calibri" w:hAnsi="Calibri" w:cs="Calibri"/>
          <w:sz w:val="24"/>
          <w:szCs w:val="24"/>
        </w:rPr>
      </w:pPr>
      <w:r w:rsidRPr="00337121">
        <w:rPr>
          <w:rFonts w:ascii="Calibri" w:hAnsi="Calibri" w:cs="Calibri"/>
          <w:sz w:val="24"/>
          <w:szCs w:val="24"/>
        </w:rPr>
        <w:lastRenderedPageBreak/>
        <w:t>Un investissement supplémentaire dans l’équipement (ex : hardware, software/plateformes en ligne, mannequins et modèles) peut être requis pour assurer que tous les participants aient à la même expérience d’apprentissage;</w:t>
      </w:r>
    </w:p>
    <w:p w14:paraId="160DF36B" w14:textId="77777777" w:rsidR="006372AC" w:rsidRPr="00337121" w:rsidRDefault="006372AC" w:rsidP="005B7104">
      <w:pPr>
        <w:pStyle w:val="Paragraphedeliste"/>
        <w:numPr>
          <w:ilvl w:val="0"/>
          <w:numId w:val="45"/>
        </w:numPr>
        <w:spacing w:before="20" w:afterLines="20" w:after="48" w:line="252" w:lineRule="auto"/>
        <w:jc w:val="both"/>
        <w:rPr>
          <w:rFonts w:ascii="Calibri" w:hAnsi="Calibri" w:cs="Calibri"/>
          <w:sz w:val="24"/>
          <w:szCs w:val="24"/>
        </w:rPr>
      </w:pPr>
      <w:r w:rsidRPr="00337121">
        <w:rPr>
          <w:rFonts w:ascii="Calibri" w:hAnsi="Calibri" w:cs="Calibri"/>
          <w:sz w:val="24"/>
          <w:szCs w:val="24"/>
        </w:rPr>
        <w:t>Un soutien du service des technologies de l’information et des communications (STIC) est indispensable pour le bon fonctionnement de l’équipement et les logiciels informatiques lors du déroulement des activités de simulation.</w:t>
      </w:r>
    </w:p>
    <w:p w14:paraId="3040024D" w14:textId="5D40D287" w:rsidR="006372AC" w:rsidRPr="00337121" w:rsidRDefault="006372AC" w:rsidP="005B7104">
      <w:pPr>
        <w:pStyle w:val="Paragraphedeliste"/>
        <w:numPr>
          <w:ilvl w:val="0"/>
          <w:numId w:val="45"/>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Les données probantes </w:t>
      </w:r>
      <w:r w:rsidR="00E33A40" w:rsidRPr="00337121">
        <w:rPr>
          <w:rFonts w:ascii="Calibri" w:hAnsi="Calibri" w:cs="Calibri"/>
          <w:sz w:val="24"/>
          <w:szCs w:val="24"/>
        </w:rPr>
        <w:t xml:space="preserve">sont </w:t>
      </w:r>
      <w:r w:rsidRPr="00337121">
        <w:rPr>
          <w:rFonts w:ascii="Calibri" w:hAnsi="Calibri" w:cs="Calibri"/>
          <w:sz w:val="24"/>
          <w:szCs w:val="24"/>
        </w:rPr>
        <w:t>limitées sur les impacts de la simulation clinique à distance ou multimodale sur la charge cognitive, la sécurité psychologique, l’engagement/motivation « </w:t>
      </w:r>
      <w:proofErr w:type="spellStart"/>
      <w:r w:rsidRPr="00337121">
        <w:rPr>
          <w:rFonts w:ascii="Calibri" w:hAnsi="Calibri" w:cs="Calibri"/>
          <w:sz w:val="24"/>
          <w:szCs w:val="24"/>
        </w:rPr>
        <w:t>buy</w:t>
      </w:r>
      <w:proofErr w:type="spellEnd"/>
      <w:r w:rsidRPr="00337121">
        <w:rPr>
          <w:rFonts w:ascii="Calibri" w:hAnsi="Calibri" w:cs="Calibri"/>
          <w:sz w:val="24"/>
          <w:szCs w:val="24"/>
        </w:rPr>
        <w:t xml:space="preserve"> in » des apprenants et des autres participants ainsi que la transférabilité des apprentissages en contexte clinique. </w:t>
      </w:r>
    </w:p>
    <w:p w14:paraId="10CE2720" w14:textId="77777777" w:rsidR="00164C84" w:rsidRPr="00DD68F4" w:rsidRDefault="00164C84" w:rsidP="00337121">
      <w:pPr>
        <w:spacing w:before="20" w:afterLines="20" w:after="48" w:line="252" w:lineRule="auto"/>
        <w:jc w:val="both"/>
        <w:rPr>
          <w:rFonts w:ascii="Calibri" w:hAnsi="Calibri" w:cs="Calibri"/>
          <w:sz w:val="16"/>
          <w:szCs w:val="16"/>
        </w:rPr>
      </w:pPr>
    </w:p>
    <w:p w14:paraId="1C8DD2CF" w14:textId="3816A352" w:rsidR="000B1CB6" w:rsidRPr="00337121" w:rsidRDefault="25BFB025" w:rsidP="00337121">
      <w:pPr>
        <w:pStyle w:val="Commentaire"/>
        <w:numPr>
          <w:ilvl w:val="0"/>
          <w:numId w:val="26"/>
        </w:numPr>
        <w:spacing w:before="20" w:afterLines="20" w:after="48" w:line="252" w:lineRule="auto"/>
        <w:rPr>
          <w:rFonts w:ascii="Calibri" w:hAnsi="Calibri" w:cs="Calibri"/>
          <w:b/>
          <w:sz w:val="24"/>
          <w:szCs w:val="24"/>
        </w:rPr>
      </w:pPr>
      <w:r w:rsidRPr="00337121">
        <w:rPr>
          <w:rFonts w:ascii="Calibri" w:hAnsi="Calibri" w:cs="Calibri"/>
          <w:b/>
          <w:sz w:val="24"/>
          <w:szCs w:val="24"/>
        </w:rPr>
        <w:t>Respecter la séquence type d’une activité de simulation (</w:t>
      </w:r>
      <w:hyperlink w:anchor="figure1" w:history="1">
        <w:r w:rsidRPr="00B556E1">
          <w:rPr>
            <w:rStyle w:val="Lienhypertexte"/>
            <w:rFonts w:ascii="Calibri" w:hAnsi="Calibri" w:cs="Calibri"/>
            <w:b/>
            <w:sz w:val="24"/>
            <w:szCs w:val="24"/>
          </w:rPr>
          <w:t>fi</w:t>
        </w:r>
        <w:r w:rsidR="654AC2B7" w:rsidRPr="00B556E1">
          <w:rPr>
            <w:rStyle w:val="Lienhypertexte"/>
            <w:rFonts w:ascii="Calibri" w:hAnsi="Calibri" w:cs="Calibri"/>
            <w:b/>
            <w:sz w:val="24"/>
            <w:szCs w:val="24"/>
          </w:rPr>
          <w:t>g</w:t>
        </w:r>
        <w:r w:rsidRPr="00B556E1">
          <w:rPr>
            <w:rStyle w:val="Lienhypertexte"/>
            <w:rFonts w:ascii="Calibri" w:hAnsi="Calibri" w:cs="Calibri"/>
            <w:b/>
            <w:sz w:val="24"/>
            <w:szCs w:val="24"/>
          </w:rPr>
          <w:t xml:space="preserve">ure </w:t>
        </w:r>
        <w:r w:rsidR="004040D4" w:rsidRPr="00B556E1">
          <w:rPr>
            <w:rStyle w:val="Lienhypertexte"/>
            <w:rFonts w:ascii="Calibri" w:hAnsi="Calibri" w:cs="Calibri"/>
            <w:b/>
            <w:sz w:val="24"/>
            <w:szCs w:val="24"/>
          </w:rPr>
          <w:t>1</w:t>
        </w:r>
      </w:hyperlink>
      <w:r w:rsidRPr="00337121">
        <w:rPr>
          <w:rFonts w:ascii="Calibri" w:hAnsi="Calibri" w:cs="Calibri"/>
          <w:b/>
          <w:sz w:val="24"/>
          <w:szCs w:val="24"/>
        </w:rPr>
        <w:t xml:space="preserve">) </w:t>
      </w:r>
    </w:p>
    <w:p w14:paraId="6E950252" w14:textId="385EEE59" w:rsidR="000B1CB6" w:rsidRPr="00337121" w:rsidRDefault="0000549A" w:rsidP="00087D71">
      <w:pPr>
        <w:pStyle w:val="Commentaire"/>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Il est </w:t>
      </w:r>
      <w:r w:rsidR="00D173ED" w:rsidRPr="00337121">
        <w:rPr>
          <w:rFonts w:ascii="Calibri" w:hAnsi="Calibri" w:cs="Calibri"/>
          <w:sz w:val="24"/>
          <w:szCs w:val="24"/>
        </w:rPr>
        <w:t>indispensable</w:t>
      </w:r>
      <w:r w:rsidRPr="00337121">
        <w:rPr>
          <w:rFonts w:ascii="Calibri" w:hAnsi="Calibri" w:cs="Calibri"/>
          <w:sz w:val="24"/>
          <w:szCs w:val="24"/>
        </w:rPr>
        <w:t xml:space="preserve"> qu</w:t>
      </w:r>
      <w:r w:rsidR="002B3A22" w:rsidRPr="00337121">
        <w:rPr>
          <w:rFonts w:ascii="Calibri" w:hAnsi="Calibri" w:cs="Calibri"/>
          <w:sz w:val="24"/>
          <w:szCs w:val="24"/>
        </w:rPr>
        <w:t xml:space="preserve">e </w:t>
      </w:r>
      <w:r w:rsidR="00044DAB" w:rsidRPr="00337121">
        <w:rPr>
          <w:rFonts w:ascii="Calibri" w:hAnsi="Calibri" w:cs="Calibri"/>
          <w:sz w:val="24"/>
          <w:szCs w:val="24"/>
        </w:rPr>
        <w:t xml:space="preserve">toutes </w:t>
      </w:r>
      <w:r w:rsidR="002B3A22" w:rsidRPr="00337121">
        <w:rPr>
          <w:rFonts w:ascii="Calibri" w:hAnsi="Calibri" w:cs="Calibri"/>
          <w:sz w:val="24"/>
          <w:szCs w:val="24"/>
        </w:rPr>
        <w:t xml:space="preserve">les étapes dans la préparation et l’animation d’une </w:t>
      </w:r>
      <w:r w:rsidR="00536002" w:rsidRPr="00337121">
        <w:rPr>
          <w:rFonts w:ascii="Calibri" w:hAnsi="Calibri" w:cs="Calibri"/>
          <w:sz w:val="24"/>
          <w:szCs w:val="24"/>
        </w:rPr>
        <w:t xml:space="preserve">activité de simulation soient respectées. </w:t>
      </w:r>
      <w:r w:rsidR="007312B1" w:rsidRPr="00337121">
        <w:rPr>
          <w:rFonts w:ascii="Calibri" w:hAnsi="Calibri" w:cs="Calibri"/>
          <w:sz w:val="24"/>
          <w:szCs w:val="24"/>
        </w:rPr>
        <w:t>Ceci est particulièrement important dans l</w:t>
      </w:r>
      <w:r w:rsidR="00C97534" w:rsidRPr="00337121">
        <w:rPr>
          <w:rFonts w:ascii="Calibri" w:hAnsi="Calibri" w:cs="Calibri"/>
          <w:sz w:val="24"/>
          <w:szCs w:val="24"/>
        </w:rPr>
        <w:t>e</w:t>
      </w:r>
      <w:r w:rsidRPr="00337121">
        <w:rPr>
          <w:rFonts w:ascii="Calibri" w:hAnsi="Calibri" w:cs="Calibri"/>
          <w:sz w:val="24"/>
          <w:szCs w:val="24"/>
        </w:rPr>
        <w:t xml:space="preserve"> </w:t>
      </w:r>
      <w:r w:rsidR="0046275E" w:rsidRPr="00337121">
        <w:rPr>
          <w:rFonts w:ascii="Calibri" w:hAnsi="Calibri" w:cs="Calibri"/>
          <w:sz w:val="24"/>
          <w:szCs w:val="24"/>
        </w:rPr>
        <w:t xml:space="preserve">couplage </w:t>
      </w:r>
      <w:r w:rsidR="007312B1" w:rsidRPr="00337121">
        <w:rPr>
          <w:rFonts w:ascii="Calibri" w:hAnsi="Calibri" w:cs="Calibri"/>
          <w:sz w:val="24"/>
          <w:szCs w:val="24"/>
        </w:rPr>
        <w:t>scén</w:t>
      </w:r>
      <w:r w:rsidR="00022690" w:rsidRPr="00337121">
        <w:rPr>
          <w:rFonts w:ascii="Calibri" w:hAnsi="Calibri" w:cs="Calibri"/>
          <w:sz w:val="24"/>
          <w:szCs w:val="24"/>
        </w:rPr>
        <w:t>a</w:t>
      </w:r>
      <w:r w:rsidR="007312B1" w:rsidRPr="00337121">
        <w:rPr>
          <w:rFonts w:ascii="Calibri" w:hAnsi="Calibri" w:cs="Calibri"/>
          <w:sz w:val="24"/>
          <w:szCs w:val="24"/>
        </w:rPr>
        <w:t>rio</w:t>
      </w:r>
      <w:r w:rsidR="00022690" w:rsidRPr="00337121">
        <w:rPr>
          <w:rFonts w:ascii="Calibri" w:hAnsi="Calibri" w:cs="Calibri"/>
          <w:sz w:val="24"/>
          <w:szCs w:val="24"/>
        </w:rPr>
        <w:t xml:space="preserve">/débriefing </w:t>
      </w:r>
      <w:r w:rsidRPr="00337121">
        <w:rPr>
          <w:rFonts w:ascii="Calibri" w:hAnsi="Calibri" w:cs="Calibri"/>
          <w:sz w:val="24"/>
          <w:szCs w:val="24"/>
        </w:rPr>
        <w:t>peu importe la modalité de simulation choisie</w:t>
      </w:r>
      <w:r w:rsidR="007A3388" w:rsidRPr="00337121">
        <w:rPr>
          <w:rFonts w:ascii="Calibri" w:hAnsi="Calibri" w:cs="Calibri"/>
          <w:sz w:val="24"/>
          <w:szCs w:val="24"/>
        </w:rPr>
        <w:t xml:space="preserve"> et le mode d’enseignement (en présentiel ou à distance). Ce débriefing peut se faire en groupe avec </w:t>
      </w:r>
      <w:r w:rsidR="00DE5B67">
        <w:rPr>
          <w:rFonts w:ascii="Calibri" w:hAnsi="Calibri" w:cs="Calibri"/>
          <w:sz w:val="24"/>
          <w:szCs w:val="24"/>
        </w:rPr>
        <w:t>l’enseignant</w:t>
      </w:r>
      <w:r w:rsidR="00BA4FD0" w:rsidRPr="00337121">
        <w:rPr>
          <w:rFonts w:ascii="Calibri" w:hAnsi="Calibri" w:cs="Calibri"/>
          <w:sz w:val="24"/>
          <w:szCs w:val="24"/>
        </w:rPr>
        <w:t xml:space="preserve">, en groupe de pairs sans </w:t>
      </w:r>
      <w:r w:rsidR="00DE5B67">
        <w:rPr>
          <w:rFonts w:ascii="Calibri" w:hAnsi="Calibri" w:cs="Calibri"/>
          <w:sz w:val="24"/>
          <w:szCs w:val="24"/>
        </w:rPr>
        <w:t>l’enseignant</w:t>
      </w:r>
      <w:r w:rsidR="00BA4FD0" w:rsidRPr="00337121">
        <w:rPr>
          <w:rFonts w:ascii="Calibri" w:hAnsi="Calibri" w:cs="Calibri"/>
          <w:sz w:val="24"/>
          <w:szCs w:val="24"/>
        </w:rPr>
        <w:t xml:space="preserve">, par </w:t>
      </w:r>
      <w:r w:rsidR="20C90A79" w:rsidRPr="00337121">
        <w:rPr>
          <w:rFonts w:ascii="Calibri" w:hAnsi="Calibri" w:cs="Calibri"/>
          <w:sz w:val="24"/>
          <w:szCs w:val="24"/>
        </w:rPr>
        <w:t>un</w:t>
      </w:r>
      <w:r w:rsidR="0078634D" w:rsidRPr="00337121">
        <w:rPr>
          <w:rFonts w:ascii="Calibri" w:hAnsi="Calibri" w:cs="Calibri"/>
          <w:sz w:val="24"/>
          <w:szCs w:val="24"/>
        </w:rPr>
        <w:t xml:space="preserve"> </w:t>
      </w:r>
      <w:r w:rsidR="00BA4FD0" w:rsidRPr="00337121">
        <w:rPr>
          <w:rFonts w:ascii="Calibri" w:hAnsi="Calibri" w:cs="Calibri"/>
          <w:sz w:val="24"/>
          <w:szCs w:val="24"/>
        </w:rPr>
        <w:t xml:space="preserve">observateur apprenant, par l’apprenant lui-même </w:t>
      </w:r>
      <w:r w:rsidR="005825B0" w:rsidRPr="00337121">
        <w:rPr>
          <w:rFonts w:ascii="Calibri" w:hAnsi="Calibri" w:cs="Calibri"/>
          <w:sz w:val="24"/>
          <w:szCs w:val="24"/>
        </w:rPr>
        <w:t xml:space="preserve">à l’écrit avec une rétroaction prévue par </w:t>
      </w:r>
      <w:r w:rsidR="009028C1">
        <w:rPr>
          <w:rFonts w:ascii="Calibri" w:hAnsi="Calibri" w:cs="Calibri"/>
          <w:sz w:val="24"/>
          <w:szCs w:val="24"/>
        </w:rPr>
        <w:t>l’enseignant</w:t>
      </w:r>
      <w:r w:rsidR="005825B0" w:rsidRPr="00337121">
        <w:rPr>
          <w:rFonts w:ascii="Calibri" w:hAnsi="Calibri" w:cs="Calibri"/>
          <w:sz w:val="24"/>
          <w:szCs w:val="24"/>
        </w:rPr>
        <w:t xml:space="preserve">. </w:t>
      </w:r>
      <w:r w:rsidR="00BA4FD0" w:rsidRPr="00337121">
        <w:rPr>
          <w:rFonts w:ascii="Calibri" w:hAnsi="Calibri" w:cs="Calibri"/>
          <w:sz w:val="24"/>
          <w:szCs w:val="24"/>
        </w:rPr>
        <w:t xml:space="preserve"> </w:t>
      </w:r>
    </w:p>
    <w:p w14:paraId="4710B4BB" w14:textId="573DE8A2" w:rsidR="000B1CB6" w:rsidRPr="00337121" w:rsidRDefault="000B1CB6" w:rsidP="00337121">
      <w:pPr>
        <w:spacing w:before="20" w:afterLines="20" w:after="48" w:line="252" w:lineRule="auto"/>
        <w:jc w:val="both"/>
        <w:rPr>
          <w:rFonts w:ascii="Calibri" w:hAnsi="Calibri" w:cs="Calibri"/>
          <w:sz w:val="24"/>
          <w:szCs w:val="24"/>
        </w:rPr>
      </w:pPr>
    </w:p>
    <w:p w14:paraId="0857AE84" w14:textId="65F98A74" w:rsidR="00775744" w:rsidRPr="00337121" w:rsidRDefault="723876CB" w:rsidP="00337121">
      <w:pPr>
        <w:pStyle w:val="Paragraphedeliste"/>
        <w:numPr>
          <w:ilvl w:val="0"/>
          <w:numId w:val="26"/>
        </w:numPr>
        <w:spacing w:before="20" w:afterLines="20" w:after="48" w:line="252" w:lineRule="auto"/>
        <w:jc w:val="both"/>
        <w:rPr>
          <w:rFonts w:ascii="Calibri" w:hAnsi="Calibri" w:cs="Calibri"/>
          <w:b/>
          <w:sz w:val="24"/>
          <w:szCs w:val="24"/>
        </w:rPr>
      </w:pPr>
      <w:r w:rsidRPr="00337121">
        <w:rPr>
          <w:rFonts w:ascii="Calibri" w:hAnsi="Calibri" w:cs="Calibri"/>
          <w:b/>
          <w:sz w:val="24"/>
          <w:szCs w:val="24"/>
        </w:rPr>
        <w:t xml:space="preserve">Choisir judicieusement les </w:t>
      </w:r>
      <w:r w:rsidR="353A1B0B" w:rsidRPr="00337121">
        <w:rPr>
          <w:rFonts w:ascii="Calibri" w:hAnsi="Calibri" w:cs="Calibri"/>
          <w:b/>
          <w:sz w:val="24"/>
          <w:szCs w:val="24"/>
        </w:rPr>
        <w:t xml:space="preserve">modalités de simulation </w:t>
      </w:r>
      <w:r w:rsidR="3E8ECEC0" w:rsidRPr="00337121">
        <w:rPr>
          <w:rFonts w:ascii="Calibri" w:hAnsi="Calibri" w:cs="Calibri"/>
          <w:b/>
          <w:sz w:val="24"/>
          <w:szCs w:val="24"/>
        </w:rPr>
        <w:t xml:space="preserve">(à distance ou </w:t>
      </w:r>
      <w:r w:rsidR="00C33E5A">
        <w:rPr>
          <w:rFonts w:ascii="Calibri" w:hAnsi="Calibri" w:cs="Calibri"/>
          <w:b/>
          <w:sz w:val="24"/>
          <w:szCs w:val="24"/>
        </w:rPr>
        <w:t>en</w:t>
      </w:r>
      <w:r w:rsidR="00C33E5A" w:rsidRPr="00337121">
        <w:rPr>
          <w:rFonts w:ascii="Calibri" w:hAnsi="Calibri" w:cs="Calibri"/>
          <w:b/>
          <w:sz w:val="24"/>
          <w:szCs w:val="24"/>
        </w:rPr>
        <w:t xml:space="preserve"> </w:t>
      </w:r>
      <w:r w:rsidR="00211939" w:rsidRPr="00337121">
        <w:rPr>
          <w:rFonts w:ascii="Calibri" w:hAnsi="Calibri" w:cs="Calibri"/>
          <w:b/>
          <w:sz w:val="24"/>
          <w:szCs w:val="24"/>
        </w:rPr>
        <w:t>présen</w:t>
      </w:r>
      <w:r w:rsidR="00881852">
        <w:rPr>
          <w:rFonts w:ascii="Calibri" w:hAnsi="Calibri" w:cs="Calibri"/>
          <w:b/>
          <w:sz w:val="24"/>
          <w:szCs w:val="24"/>
        </w:rPr>
        <w:t>tiel</w:t>
      </w:r>
      <w:r w:rsidR="3E8ECEC0" w:rsidRPr="00337121">
        <w:rPr>
          <w:rFonts w:ascii="Calibri" w:hAnsi="Calibri" w:cs="Calibri"/>
          <w:b/>
          <w:sz w:val="24"/>
          <w:szCs w:val="24"/>
        </w:rPr>
        <w:t xml:space="preserve">) </w:t>
      </w:r>
      <w:r w:rsidR="7F87BCBE" w:rsidRPr="00337121">
        <w:rPr>
          <w:rFonts w:ascii="Calibri" w:hAnsi="Calibri" w:cs="Calibri"/>
          <w:b/>
          <w:sz w:val="24"/>
          <w:szCs w:val="24"/>
        </w:rPr>
        <w:t>selon les objectifs d’apprentissage</w:t>
      </w:r>
      <w:r w:rsidR="525431AC" w:rsidRPr="00337121">
        <w:rPr>
          <w:rFonts w:ascii="Calibri" w:hAnsi="Calibri" w:cs="Calibri"/>
          <w:b/>
          <w:sz w:val="24"/>
          <w:szCs w:val="24"/>
        </w:rPr>
        <w:t xml:space="preserve">, la </w:t>
      </w:r>
      <w:r w:rsidR="39455005" w:rsidRPr="00337121">
        <w:rPr>
          <w:rFonts w:ascii="Calibri" w:hAnsi="Calibri" w:cs="Calibri"/>
          <w:b/>
          <w:sz w:val="24"/>
          <w:szCs w:val="24"/>
        </w:rPr>
        <w:t>plus-value</w:t>
      </w:r>
      <w:r w:rsidR="525431AC" w:rsidRPr="00337121">
        <w:rPr>
          <w:rFonts w:ascii="Calibri" w:hAnsi="Calibri" w:cs="Calibri"/>
          <w:b/>
          <w:sz w:val="24"/>
          <w:szCs w:val="24"/>
        </w:rPr>
        <w:t xml:space="preserve"> de l’</w:t>
      </w:r>
      <w:r w:rsidR="0DF66080" w:rsidRPr="00337121">
        <w:rPr>
          <w:rFonts w:ascii="Calibri" w:hAnsi="Calibri" w:cs="Calibri"/>
          <w:b/>
          <w:sz w:val="24"/>
          <w:szCs w:val="24"/>
        </w:rPr>
        <w:t>expérience</w:t>
      </w:r>
      <w:r w:rsidR="525431AC" w:rsidRPr="00337121">
        <w:rPr>
          <w:rFonts w:ascii="Calibri" w:hAnsi="Calibri" w:cs="Calibri"/>
          <w:b/>
          <w:sz w:val="24"/>
          <w:szCs w:val="24"/>
        </w:rPr>
        <w:t xml:space="preserve"> </w:t>
      </w:r>
      <w:r w:rsidR="0DF66080" w:rsidRPr="00337121">
        <w:rPr>
          <w:rFonts w:ascii="Calibri" w:hAnsi="Calibri" w:cs="Calibri"/>
          <w:b/>
          <w:sz w:val="24"/>
          <w:szCs w:val="24"/>
        </w:rPr>
        <w:t>d’apprentissage</w:t>
      </w:r>
      <w:r w:rsidR="7F87BCBE" w:rsidRPr="00337121">
        <w:rPr>
          <w:rFonts w:ascii="Calibri" w:hAnsi="Calibri" w:cs="Calibri"/>
          <w:b/>
          <w:sz w:val="24"/>
          <w:szCs w:val="24"/>
        </w:rPr>
        <w:t xml:space="preserve"> et les ressources </w:t>
      </w:r>
      <w:r w:rsidR="0DF66080" w:rsidRPr="00337121">
        <w:rPr>
          <w:rFonts w:ascii="Calibri" w:hAnsi="Calibri" w:cs="Calibri"/>
          <w:b/>
          <w:sz w:val="24"/>
          <w:szCs w:val="24"/>
        </w:rPr>
        <w:t>nécessaires</w:t>
      </w:r>
      <w:r w:rsidR="14956845" w:rsidRPr="00337121">
        <w:rPr>
          <w:rFonts w:ascii="Calibri" w:hAnsi="Calibri" w:cs="Calibri"/>
          <w:b/>
          <w:sz w:val="24"/>
          <w:szCs w:val="24"/>
        </w:rPr>
        <w:t xml:space="preserve"> pour </w:t>
      </w:r>
      <w:r w:rsidR="0DF66080" w:rsidRPr="00337121">
        <w:rPr>
          <w:rFonts w:ascii="Calibri" w:hAnsi="Calibri" w:cs="Calibri"/>
          <w:b/>
          <w:sz w:val="24"/>
          <w:szCs w:val="24"/>
        </w:rPr>
        <w:t xml:space="preserve">son </w:t>
      </w:r>
      <w:r w:rsidR="3E8ECEC0" w:rsidRPr="00337121">
        <w:rPr>
          <w:rFonts w:ascii="Calibri" w:hAnsi="Calibri" w:cs="Calibri"/>
          <w:b/>
          <w:sz w:val="24"/>
          <w:szCs w:val="24"/>
        </w:rPr>
        <w:t>déploiement</w:t>
      </w:r>
      <w:r w:rsidR="0DF66080" w:rsidRPr="00337121">
        <w:rPr>
          <w:rFonts w:ascii="Calibri" w:hAnsi="Calibri" w:cs="Calibri"/>
          <w:b/>
          <w:sz w:val="24"/>
          <w:szCs w:val="24"/>
        </w:rPr>
        <w:t xml:space="preserve"> </w:t>
      </w:r>
    </w:p>
    <w:p w14:paraId="3FA99761" w14:textId="47853DC7" w:rsidR="00C34B32" w:rsidRPr="00337121" w:rsidRDefault="00776917"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Ce</w:t>
      </w:r>
      <w:r w:rsidR="47B3B7BB" w:rsidRPr="00337121">
        <w:rPr>
          <w:rFonts w:ascii="Calibri" w:hAnsi="Calibri" w:cs="Calibri"/>
          <w:sz w:val="24"/>
          <w:szCs w:val="24"/>
        </w:rPr>
        <w:t>ci implique</w:t>
      </w:r>
      <w:r w:rsidR="008F144B" w:rsidRPr="00337121">
        <w:rPr>
          <w:rFonts w:ascii="Calibri" w:hAnsi="Calibri" w:cs="Calibri"/>
          <w:sz w:val="24"/>
          <w:szCs w:val="24"/>
        </w:rPr>
        <w:t xml:space="preserve"> de respecter le même processus de conception d’une activité de simulation, </w:t>
      </w:r>
      <w:r w:rsidR="092A0FF9" w:rsidRPr="00337121">
        <w:rPr>
          <w:rFonts w:ascii="Calibri" w:hAnsi="Calibri" w:cs="Calibri"/>
          <w:sz w:val="24"/>
          <w:szCs w:val="24"/>
        </w:rPr>
        <w:t>sans</w:t>
      </w:r>
      <w:r w:rsidR="008F144B" w:rsidRPr="00337121">
        <w:rPr>
          <w:rFonts w:ascii="Calibri" w:hAnsi="Calibri" w:cs="Calibri"/>
          <w:sz w:val="24"/>
          <w:szCs w:val="24"/>
        </w:rPr>
        <w:t xml:space="preserve"> faire de raccourci parce que l’activité se déroule à di</w:t>
      </w:r>
      <w:r w:rsidR="00301844" w:rsidRPr="00337121">
        <w:rPr>
          <w:rFonts w:ascii="Calibri" w:hAnsi="Calibri" w:cs="Calibri"/>
          <w:sz w:val="24"/>
          <w:szCs w:val="24"/>
        </w:rPr>
        <w:t>stance</w:t>
      </w:r>
      <w:r w:rsidR="0E8ECBC8" w:rsidRPr="00337121">
        <w:rPr>
          <w:rFonts w:ascii="Calibri" w:hAnsi="Calibri" w:cs="Calibri"/>
          <w:sz w:val="24"/>
          <w:szCs w:val="24"/>
        </w:rPr>
        <w:t>.</w:t>
      </w:r>
    </w:p>
    <w:p w14:paraId="001D3D1E" w14:textId="77777777" w:rsidR="00164C84" w:rsidRPr="00337121" w:rsidRDefault="00164C84" w:rsidP="00337121">
      <w:pPr>
        <w:spacing w:before="20" w:afterLines="20" w:after="48" w:line="252" w:lineRule="auto"/>
        <w:jc w:val="both"/>
        <w:rPr>
          <w:rFonts w:ascii="Calibri" w:hAnsi="Calibri" w:cs="Calibri"/>
          <w:sz w:val="24"/>
          <w:szCs w:val="24"/>
        </w:rPr>
      </w:pPr>
    </w:p>
    <w:p w14:paraId="74FD549C" w14:textId="0D75892F" w:rsidR="00424377" w:rsidRPr="00337121" w:rsidRDefault="000B1CB6" w:rsidP="00F25FDD">
      <w:pPr>
        <w:tabs>
          <w:tab w:val="left" w:pos="567"/>
        </w:tabs>
        <w:spacing w:before="20" w:afterLines="20" w:after="48" w:line="252" w:lineRule="auto"/>
        <w:ind w:left="567"/>
        <w:jc w:val="both"/>
        <w:rPr>
          <w:rFonts w:ascii="Calibri" w:hAnsi="Calibri" w:cs="Calibri"/>
          <w:sz w:val="24"/>
          <w:szCs w:val="24"/>
        </w:rPr>
      </w:pPr>
      <w:r w:rsidRPr="00337121">
        <w:rPr>
          <w:rFonts w:ascii="Calibri" w:hAnsi="Calibri" w:cs="Calibri"/>
          <w:b/>
          <w:sz w:val="24"/>
          <w:szCs w:val="24"/>
        </w:rPr>
        <w:t>5a</w:t>
      </w:r>
      <w:r w:rsidR="00775744" w:rsidRPr="00337121">
        <w:rPr>
          <w:rFonts w:ascii="Calibri" w:hAnsi="Calibri" w:cs="Calibri"/>
          <w:b/>
          <w:sz w:val="24"/>
          <w:szCs w:val="24"/>
        </w:rPr>
        <w:t>)</w:t>
      </w:r>
      <w:r w:rsidR="00775744" w:rsidRPr="00337121">
        <w:rPr>
          <w:rFonts w:ascii="Calibri" w:hAnsi="Calibri" w:cs="Calibri"/>
          <w:sz w:val="24"/>
          <w:szCs w:val="24"/>
        </w:rPr>
        <w:t xml:space="preserve"> </w:t>
      </w:r>
      <w:r w:rsidR="00424377" w:rsidRPr="00337121">
        <w:rPr>
          <w:rFonts w:ascii="Calibri" w:hAnsi="Calibri" w:cs="Calibri"/>
          <w:sz w:val="24"/>
          <w:szCs w:val="24"/>
        </w:rPr>
        <w:t>Privilégier l’utilisation d’une plateforme électronique (</w:t>
      </w:r>
      <w:r w:rsidR="00794CCA" w:rsidRPr="00337121">
        <w:rPr>
          <w:rFonts w:ascii="Calibri" w:hAnsi="Calibri" w:cs="Calibri"/>
          <w:sz w:val="24"/>
          <w:szCs w:val="24"/>
        </w:rPr>
        <w:t xml:space="preserve">avec des moments </w:t>
      </w:r>
      <w:r w:rsidR="00424377" w:rsidRPr="00337121">
        <w:rPr>
          <w:rFonts w:ascii="Calibri" w:hAnsi="Calibri" w:cs="Calibri"/>
          <w:sz w:val="24"/>
          <w:szCs w:val="24"/>
        </w:rPr>
        <w:t>synchrone</w:t>
      </w:r>
      <w:r w:rsidR="00794CCA" w:rsidRPr="00337121">
        <w:rPr>
          <w:rFonts w:ascii="Calibri" w:hAnsi="Calibri" w:cs="Calibri"/>
          <w:sz w:val="24"/>
          <w:szCs w:val="24"/>
        </w:rPr>
        <w:t>s</w:t>
      </w:r>
      <w:r w:rsidR="00424377" w:rsidRPr="00337121">
        <w:rPr>
          <w:rFonts w:ascii="Calibri" w:hAnsi="Calibri" w:cs="Calibri"/>
          <w:sz w:val="24"/>
          <w:szCs w:val="24"/>
        </w:rPr>
        <w:t xml:space="preserve"> </w:t>
      </w:r>
      <w:r w:rsidR="00794CCA" w:rsidRPr="00337121">
        <w:rPr>
          <w:rFonts w:ascii="Calibri" w:hAnsi="Calibri" w:cs="Calibri"/>
          <w:sz w:val="24"/>
          <w:szCs w:val="24"/>
        </w:rPr>
        <w:t xml:space="preserve">et </w:t>
      </w:r>
      <w:r w:rsidR="00424377" w:rsidRPr="00337121">
        <w:rPr>
          <w:rFonts w:ascii="Calibri" w:hAnsi="Calibri" w:cs="Calibri"/>
          <w:sz w:val="24"/>
          <w:szCs w:val="24"/>
        </w:rPr>
        <w:t>asynchrone</w:t>
      </w:r>
      <w:r w:rsidR="00794CCA" w:rsidRPr="00337121">
        <w:rPr>
          <w:rFonts w:ascii="Calibri" w:hAnsi="Calibri" w:cs="Calibri"/>
          <w:sz w:val="24"/>
          <w:szCs w:val="24"/>
        </w:rPr>
        <w:t>s</w:t>
      </w:r>
      <w:r w:rsidR="00424377" w:rsidRPr="00337121">
        <w:rPr>
          <w:rFonts w:ascii="Calibri" w:hAnsi="Calibri" w:cs="Calibri"/>
          <w:sz w:val="24"/>
          <w:szCs w:val="24"/>
        </w:rPr>
        <w:t xml:space="preserve">) pour </w:t>
      </w:r>
      <w:r w:rsidR="00D16B97" w:rsidRPr="00337121">
        <w:rPr>
          <w:rFonts w:ascii="Calibri" w:hAnsi="Calibri" w:cs="Calibri"/>
          <w:sz w:val="24"/>
          <w:szCs w:val="24"/>
        </w:rPr>
        <w:t>l’acquisition de ressources</w:t>
      </w:r>
      <w:r w:rsidR="00100D03" w:rsidRPr="00337121">
        <w:rPr>
          <w:rFonts w:ascii="Calibri" w:hAnsi="Calibri" w:cs="Calibri"/>
          <w:sz w:val="24"/>
          <w:szCs w:val="24"/>
        </w:rPr>
        <w:t xml:space="preserve"> théoriques</w:t>
      </w:r>
      <w:r w:rsidR="00424377" w:rsidRPr="00337121">
        <w:rPr>
          <w:rFonts w:ascii="Calibri" w:hAnsi="Calibri" w:cs="Calibri"/>
          <w:sz w:val="24"/>
          <w:szCs w:val="24"/>
        </w:rPr>
        <w:t xml:space="preserve"> et pratiques</w:t>
      </w:r>
      <w:r w:rsidR="00100D03" w:rsidRPr="00337121">
        <w:rPr>
          <w:rFonts w:ascii="Calibri" w:hAnsi="Calibri" w:cs="Calibri"/>
          <w:sz w:val="24"/>
          <w:szCs w:val="24"/>
        </w:rPr>
        <w:t xml:space="preserve"> </w:t>
      </w:r>
      <w:r w:rsidR="00444731">
        <w:rPr>
          <w:rFonts w:ascii="Calibri" w:hAnsi="Calibri" w:cs="Calibri"/>
          <w:sz w:val="24"/>
          <w:szCs w:val="24"/>
        </w:rPr>
        <w:t xml:space="preserve">de base </w:t>
      </w:r>
      <w:r w:rsidR="00073C15" w:rsidRPr="00337121">
        <w:rPr>
          <w:rFonts w:ascii="Calibri" w:hAnsi="Calibri" w:cs="Calibri"/>
          <w:sz w:val="24"/>
          <w:szCs w:val="24"/>
        </w:rPr>
        <w:t xml:space="preserve">ainsi que </w:t>
      </w:r>
      <w:r w:rsidR="0063423A" w:rsidRPr="00337121">
        <w:rPr>
          <w:rFonts w:ascii="Calibri" w:hAnsi="Calibri" w:cs="Calibri"/>
          <w:sz w:val="24"/>
          <w:szCs w:val="24"/>
        </w:rPr>
        <w:t>des interactions</w:t>
      </w:r>
      <w:r w:rsidR="23ACCE7C" w:rsidRPr="00337121">
        <w:rPr>
          <w:rFonts w:ascii="Calibri" w:hAnsi="Calibri" w:cs="Calibri"/>
          <w:sz w:val="24"/>
          <w:szCs w:val="24"/>
        </w:rPr>
        <w:t xml:space="preserve"> ou </w:t>
      </w:r>
      <w:r w:rsidR="0063423A" w:rsidRPr="00337121">
        <w:rPr>
          <w:rFonts w:ascii="Calibri" w:hAnsi="Calibri" w:cs="Calibri"/>
          <w:sz w:val="24"/>
          <w:szCs w:val="24"/>
        </w:rPr>
        <w:t>rétroaction</w:t>
      </w:r>
      <w:r w:rsidR="23ACCE7C" w:rsidRPr="00337121">
        <w:rPr>
          <w:rFonts w:ascii="Calibri" w:hAnsi="Calibri" w:cs="Calibri"/>
          <w:sz w:val="24"/>
          <w:szCs w:val="24"/>
        </w:rPr>
        <w:t xml:space="preserve"> par les pairs (</w:t>
      </w:r>
      <w:hyperlink w:anchor="MARTINEAU" w:history="1">
        <w:r w:rsidR="00775744" w:rsidRPr="0019424F">
          <w:rPr>
            <w:rStyle w:val="Lienhypertexte"/>
            <w:rFonts w:ascii="Calibri" w:hAnsi="Calibri" w:cs="Calibri"/>
            <w:sz w:val="24"/>
            <w:szCs w:val="24"/>
          </w:rPr>
          <w:t xml:space="preserve">Martineau, </w:t>
        </w:r>
        <w:proofErr w:type="spellStart"/>
        <w:r w:rsidR="00775744" w:rsidRPr="0019424F">
          <w:rPr>
            <w:rStyle w:val="Lienhypertexte"/>
            <w:rFonts w:ascii="Calibri" w:hAnsi="Calibri" w:cs="Calibri"/>
            <w:sz w:val="24"/>
            <w:szCs w:val="24"/>
          </w:rPr>
          <w:t>Mamede</w:t>
        </w:r>
        <w:proofErr w:type="spellEnd"/>
        <w:r w:rsidR="00775744" w:rsidRPr="0019424F">
          <w:rPr>
            <w:rStyle w:val="Lienhypertexte"/>
            <w:rFonts w:ascii="Calibri" w:hAnsi="Calibri" w:cs="Calibri"/>
            <w:sz w:val="24"/>
            <w:szCs w:val="24"/>
          </w:rPr>
          <w:t>, St-</w:t>
        </w:r>
        <w:proofErr w:type="spellStart"/>
        <w:r w:rsidR="00775744" w:rsidRPr="0019424F">
          <w:rPr>
            <w:rStyle w:val="Lienhypertexte"/>
            <w:rFonts w:ascii="Calibri" w:hAnsi="Calibri" w:cs="Calibri"/>
            <w:sz w:val="24"/>
            <w:szCs w:val="24"/>
          </w:rPr>
          <w:t>Onge</w:t>
        </w:r>
        <w:proofErr w:type="spellEnd"/>
        <w:r w:rsidR="00775744" w:rsidRPr="0019424F">
          <w:rPr>
            <w:rStyle w:val="Lienhypertexte"/>
            <w:rFonts w:ascii="Calibri" w:hAnsi="Calibri" w:cs="Calibri"/>
            <w:sz w:val="24"/>
            <w:szCs w:val="24"/>
          </w:rPr>
          <w:t xml:space="preserve"> et Bergeron</w:t>
        </w:r>
        <w:r w:rsidR="00F704C4" w:rsidRPr="0019424F">
          <w:rPr>
            <w:rStyle w:val="Lienhypertexte"/>
            <w:rFonts w:ascii="Calibri" w:hAnsi="Calibri" w:cs="Calibri"/>
            <w:sz w:val="24"/>
            <w:szCs w:val="24"/>
          </w:rPr>
          <w:t xml:space="preserve">, </w:t>
        </w:r>
        <w:r w:rsidR="00775744" w:rsidRPr="0019424F">
          <w:rPr>
            <w:rStyle w:val="Lienhypertexte"/>
            <w:rFonts w:ascii="Calibri" w:hAnsi="Calibri" w:cs="Calibri"/>
            <w:sz w:val="24"/>
            <w:szCs w:val="24"/>
          </w:rPr>
          <w:t>2016</w:t>
        </w:r>
      </w:hyperlink>
      <w:r w:rsidR="00775744" w:rsidRPr="00337121">
        <w:rPr>
          <w:rFonts w:ascii="Calibri" w:hAnsi="Calibri" w:cs="Calibri"/>
          <w:sz w:val="24"/>
          <w:szCs w:val="24"/>
        </w:rPr>
        <w:t>)</w:t>
      </w:r>
    </w:p>
    <w:p w14:paraId="1B60126A" w14:textId="77777777" w:rsidR="00E022AE" w:rsidRPr="00337121" w:rsidRDefault="00E022AE" w:rsidP="00F25FDD">
      <w:pPr>
        <w:tabs>
          <w:tab w:val="left" w:pos="567"/>
        </w:tabs>
        <w:spacing w:before="20" w:afterLines="20" w:after="48" w:line="252" w:lineRule="auto"/>
        <w:jc w:val="both"/>
        <w:rPr>
          <w:rFonts w:ascii="Calibri" w:hAnsi="Calibri" w:cs="Calibri"/>
          <w:sz w:val="24"/>
          <w:szCs w:val="24"/>
        </w:rPr>
      </w:pPr>
    </w:p>
    <w:p w14:paraId="753B2B0E" w14:textId="4CFDF687" w:rsidR="00424377" w:rsidRPr="00337121" w:rsidRDefault="00F25FDD" w:rsidP="00F25FDD">
      <w:pPr>
        <w:tabs>
          <w:tab w:val="left" w:pos="567"/>
        </w:tabs>
        <w:spacing w:before="20" w:afterLines="20" w:after="48" w:line="252" w:lineRule="auto"/>
        <w:jc w:val="both"/>
        <w:rPr>
          <w:rFonts w:ascii="Calibri" w:hAnsi="Calibri" w:cs="Calibri"/>
          <w:sz w:val="24"/>
          <w:szCs w:val="24"/>
        </w:rPr>
      </w:pPr>
      <w:r>
        <w:rPr>
          <w:rFonts w:ascii="Calibri" w:hAnsi="Calibri" w:cs="Calibri"/>
          <w:b/>
          <w:sz w:val="24"/>
          <w:szCs w:val="24"/>
        </w:rPr>
        <w:tab/>
      </w:r>
      <w:r w:rsidR="000B1CB6" w:rsidRPr="00337121">
        <w:rPr>
          <w:rFonts w:ascii="Calibri" w:hAnsi="Calibri" w:cs="Calibri"/>
          <w:b/>
          <w:sz w:val="24"/>
          <w:szCs w:val="24"/>
        </w:rPr>
        <w:t>5b</w:t>
      </w:r>
      <w:r w:rsidR="00775744" w:rsidRPr="00337121">
        <w:rPr>
          <w:rFonts w:ascii="Calibri" w:hAnsi="Calibri" w:cs="Calibri"/>
          <w:b/>
          <w:sz w:val="24"/>
          <w:szCs w:val="24"/>
        </w:rPr>
        <w:t>)</w:t>
      </w:r>
      <w:r w:rsidR="00775744" w:rsidRPr="00337121">
        <w:rPr>
          <w:rFonts w:ascii="Calibri" w:hAnsi="Calibri" w:cs="Calibri"/>
          <w:sz w:val="24"/>
          <w:szCs w:val="24"/>
        </w:rPr>
        <w:t xml:space="preserve"> </w:t>
      </w:r>
      <w:r w:rsidR="00424377" w:rsidRPr="00337121">
        <w:rPr>
          <w:rFonts w:ascii="Calibri" w:hAnsi="Calibri" w:cs="Calibri"/>
          <w:sz w:val="24"/>
          <w:szCs w:val="24"/>
        </w:rPr>
        <w:t xml:space="preserve">Privilégier l’utilisation d’une modalité de simulation </w:t>
      </w:r>
      <w:r w:rsidR="004F4890" w:rsidRPr="00337121">
        <w:rPr>
          <w:rFonts w:ascii="Calibri" w:hAnsi="Calibri" w:cs="Calibri"/>
          <w:sz w:val="24"/>
          <w:szCs w:val="24"/>
        </w:rPr>
        <w:t xml:space="preserve">présentielle ou hybride </w:t>
      </w:r>
      <w:r w:rsidR="00424377" w:rsidRPr="00337121">
        <w:rPr>
          <w:rFonts w:ascii="Calibri" w:hAnsi="Calibri" w:cs="Calibri"/>
          <w:sz w:val="24"/>
          <w:szCs w:val="24"/>
        </w:rPr>
        <w:t>pour :</w:t>
      </w:r>
    </w:p>
    <w:p w14:paraId="68A02161" w14:textId="71674DFD" w:rsidR="00424377" w:rsidRPr="000A3F77" w:rsidRDefault="00881852" w:rsidP="00DD3A18">
      <w:pPr>
        <w:pStyle w:val="Paragraphedeliste"/>
        <w:numPr>
          <w:ilvl w:val="0"/>
          <w:numId w:val="53"/>
        </w:numPr>
        <w:spacing w:before="20" w:afterLines="20" w:after="48" w:line="252" w:lineRule="auto"/>
        <w:ind w:left="993"/>
        <w:jc w:val="both"/>
        <w:rPr>
          <w:rFonts w:ascii="Calibri" w:hAnsi="Calibri" w:cs="Calibri"/>
        </w:rPr>
      </w:pPr>
      <w:r w:rsidRPr="00DD3A18">
        <w:rPr>
          <w:rFonts w:ascii="Calibri" w:hAnsi="Calibri" w:cs="Calibri"/>
          <w:sz w:val="24"/>
          <w:szCs w:val="24"/>
        </w:rPr>
        <w:t>L</w:t>
      </w:r>
      <w:r w:rsidR="00424377" w:rsidRPr="00DD3A18">
        <w:rPr>
          <w:rFonts w:ascii="Calibri" w:hAnsi="Calibri" w:cs="Calibri"/>
          <w:sz w:val="24"/>
          <w:szCs w:val="24"/>
        </w:rPr>
        <w:t xml:space="preserve">es activités d’apprentissage d’habiletés techniques qui nécessitent </w:t>
      </w:r>
      <w:r w:rsidR="0003305D" w:rsidRPr="00DD3A18">
        <w:rPr>
          <w:rFonts w:ascii="Calibri" w:hAnsi="Calibri" w:cs="Calibri"/>
          <w:sz w:val="24"/>
          <w:szCs w:val="24"/>
        </w:rPr>
        <w:t xml:space="preserve">un support d’apprentissage particulier ou </w:t>
      </w:r>
      <w:r w:rsidR="00424377" w:rsidRPr="00DD3A18">
        <w:rPr>
          <w:rFonts w:ascii="Calibri" w:hAnsi="Calibri" w:cs="Calibri"/>
          <w:sz w:val="24"/>
          <w:szCs w:val="24"/>
        </w:rPr>
        <w:t>du matériel clinique spécialisé</w:t>
      </w:r>
      <w:r w:rsidR="00FD738F" w:rsidRPr="00DD3A18">
        <w:rPr>
          <w:rFonts w:ascii="Calibri" w:hAnsi="Calibri" w:cs="Calibri"/>
          <w:sz w:val="24"/>
          <w:szCs w:val="24"/>
        </w:rPr>
        <w:t>;</w:t>
      </w:r>
    </w:p>
    <w:p w14:paraId="77C23575" w14:textId="200F38F8" w:rsidR="00E07A29" w:rsidRPr="00DD3A18" w:rsidRDefault="00881852" w:rsidP="00DD3A18">
      <w:pPr>
        <w:pStyle w:val="Paragraphedeliste"/>
        <w:numPr>
          <w:ilvl w:val="0"/>
          <w:numId w:val="53"/>
        </w:numPr>
        <w:spacing w:before="20" w:afterLines="20" w:after="48" w:line="252" w:lineRule="auto"/>
        <w:ind w:left="993"/>
        <w:jc w:val="both"/>
        <w:rPr>
          <w:rFonts w:ascii="Calibri" w:hAnsi="Calibri" w:cs="Calibri"/>
          <w:sz w:val="24"/>
          <w:szCs w:val="24"/>
        </w:rPr>
      </w:pPr>
      <w:r w:rsidRPr="00DD3A18">
        <w:rPr>
          <w:rFonts w:ascii="Calibri" w:hAnsi="Calibri" w:cs="Calibri"/>
          <w:sz w:val="24"/>
          <w:szCs w:val="24"/>
        </w:rPr>
        <w:t>L</w:t>
      </w:r>
      <w:r w:rsidR="00E07A29" w:rsidRPr="00DD3A18">
        <w:rPr>
          <w:rFonts w:ascii="Calibri" w:hAnsi="Calibri" w:cs="Calibri"/>
          <w:sz w:val="24"/>
          <w:szCs w:val="24"/>
        </w:rPr>
        <w:t xml:space="preserve">es activités d’apprentissage qui </w:t>
      </w:r>
      <w:r w:rsidR="007A0210" w:rsidRPr="00DD3A18">
        <w:rPr>
          <w:rFonts w:ascii="Calibri" w:hAnsi="Calibri" w:cs="Calibri"/>
          <w:sz w:val="24"/>
          <w:szCs w:val="24"/>
        </w:rPr>
        <w:t xml:space="preserve">nécessitent une </w:t>
      </w:r>
      <w:r w:rsidR="00142880" w:rsidRPr="00DD3A18">
        <w:rPr>
          <w:rFonts w:ascii="Calibri" w:hAnsi="Calibri" w:cs="Calibri"/>
          <w:sz w:val="24"/>
          <w:szCs w:val="24"/>
        </w:rPr>
        <w:t>collaboration professionnelle</w:t>
      </w:r>
      <w:r w:rsidR="0075482A" w:rsidRPr="00DD3A18">
        <w:rPr>
          <w:rFonts w:ascii="Calibri" w:hAnsi="Calibri" w:cs="Calibri"/>
          <w:sz w:val="24"/>
          <w:szCs w:val="24"/>
        </w:rPr>
        <w:t xml:space="preserve"> et interprofessionnelle</w:t>
      </w:r>
      <w:r w:rsidR="00731690" w:rsidRPr="00DD3A18">
        <w:rPr>
          <w:rFonts w:ascii="Calibri" w:hAnsi="Calibri" w:cs="Calibri"/>
          <w:sz w:val="24"/>
          <w:szCs w:val="24"/>
        </w:rPr>
        <w:t xml:space="preserve"> dans une situation simulée clinique complexe</w:t>
      </w:r>
      <w:r w:rsidR="00FD738F" w:rsidRPr="00DD3A18">
        <w:rPr>
          <w:rFonts w:ascii="Calibri" w:hAnsi="Calibri" w:cs="Calibri"/>
          <w:sz w:val="24"/>
          <w:szCs w:val="24"/>
        </w:rPr>
        <w:t>.</w:t>
      </w:r>
    </w:p>
    <w:p w14:paraId="6590DCA7" w14:textId="64DEA0B2" w:rsidR="002E0C02" w:rsidRPr="00337121" w:rsidRDefault="6C053C45"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Dans les prochaines sections, nous élaborerons sur les différentes </w:t>
      </w:r>
      <w:r w:rsidR="7E497AF0" w:rsidRPr="00337121">
        <w:rPr>
          <w:rFonts w:ascii="Calibri" w:hAnsi="Calibri" w:cs="Calibri"/>
          <w:sz w:val="24"/>
          <w:szCs w:val="24"/>
        </w:rPr>
        <w:t>modalités de simulation, qui sont autant de possibilités offertes aux programmes</w:t>
      </w:r>
      <w:r w:rsidR="1F8C663E" w:rsidRPr="00337121">
        <w:rPr>
          <w:rFonts w:ascii="Calibri" w:hAnsi="Calibri" w:cs="Calibri"/>
          <w:sz w:val="24"/>
          <w:szCs w:val="24"/>
        </w:rPr>
        <w:t xml:space="preserve"> pour évaluer leur faisabilité en terme</w:t>
      </w:r>
      <w:r w:rsidR="6FD9DC6D" w:rsidRPr="00337121">
        <w:rPr>
          <w:rFonts w:ascii="Calibri" w:hAnsi="Calibri" w:cs="Calibri"/>
          <w:sz w:val="24"/>
          <w:szCs w:val="24"/>
        </w:rPr>
        <w:t>s</w:t>
      </w:r>
      <w:r w:rsidR="1F8C663E" w:rsidRPr="00337121">
        <w:rPr>
          <w:rFonts w:ascii="Calibri" w:hAnsi="Calibri" w:cs="Calibri"/>
          <w:sz w:val="24"/>
          <w:szCs w:val="24"/>
        </w:rPr>
        <w:t xml:space="preserve"> de logistique, </w:t>
      </w:r>
      <w:r w:rsidR="002E0C02" w:rsidRPr="00337121">
        <w:rPr>
          <w:rFonts w:ascii="Calibri" w:hAnsi="Calibri" w:cs="Calibri"/>
          <w:sz w:val="24"/>
          <w:szCs w:val="24"/>
        </w:rPr>
        <w:t xml:space="preserve">de </w:t>
      </w:r>
      <w:r w:rsidR="1F8C663E" w:rsidRPr="00337121">
        <w:rPr>
          <w:rFonts w:ascii="Calibri" w:hAnsi="Calibri" w:cs="Calibri"/>
          <w:sz w:val="24"/>
          <w:szCs w:val="24"/>
        </w:rPr>
        <w:t xml:space="preserve">personnel </w:t>
      </w:r>
      <w:r w:rsidR="002E0C02" w:rsidRPr="00337121">
        <w:rPr>
          <w:rFonts w:ascii="Calibri" w:hAnsi="Calibri" w:cs="Calibri"/>
          <w:sz w:val="24"/>
          <w:szCs w:val="24"/>
        </w:rPr>
        <w:t xml:space="preserve">(ressources humaines) </w:t>
      </w:r>
      <w:r w:rsidR="1F8C663E" w:rsidRPr="00337121">
        <w:rPr>
          <w:rFonts w:ascii="Calibri" w:hAnsi="Calibri" w:cs="Calibri"/>
          <w:sz w:val="24"/>
          <w:szCs w:val="24"/>
        </w:rPr>
        <w:t xml:space="preserve">et </w:t>
      </w:r>
      <w:r w:rsidR="002E0C02" w:rsidRPr="00337121">
        <w:rPr>
          <w:rFonts w:ascii="Calibri" w:hAnsi="Calibri" w:cs="Calibri"/>
          <w:sz w:val="24"/>
          <w:szCs w:val="24"/>
        </w:rPr>
        <w:t xml:space="preserve">de </w:t>
      </w:r>
      <w:r w:rsidR="1F8C663E" w:rsidRPr="00337121">
        <w:rPr>
          <w:rFonts w:ascii="Calibri" w:hAnsi="Calibri" w:cs="Calibri"/>
          <w:sz w:val="24"/>
          <w:szCs w:val="24"/>
        </w:rPr>
        <w:t>financemen</w:t>
      </w:r>
      <w:r w:rsidR="3199C46B" w:rsidRPr="00337121">
        <w:rPr>
          <w:rFonts w:ascii="Calibri" w:hAnsi="Calibri" w:cs="Calibri"/>
          <w:sz w:val="24"/>
          <w:szCs w:val="24"/>
        </w:rPr>
        <w:t>t.</w:t>
      </w:r>
    </w:p>
    <w:p w14:paraId="4D91C3B3" w14:textId="6D8060C0" w:rsidR="00A965F7" w:rsidRPr="006B130F" w:rsidRDefault="00892999" w:rsidP="006B130F">
      <w:pPr>
        <w:pStyle w:val="Titre1"/>
      </w:pPr>
      <w:bookmarkStart w:id="13" w:name="_Toc44507256"/>
      <w:r w:rsidRPr="006B130F">
        <w:lastRenderedPageBreak/>
        <w:t>Consid</w:t>
      </w:r>
      <w:r w:rsidR="00B141D5">
        <w:t>é</w:t>
      </w:r>
      <w:r w:rsidRPr="006B130F">
        <w:t xml:space="preserve">rations </w:t>
      </w:r>
      <w:r w:rsidR="00B141D5" w:rsidRPr="006B130F">
        <w:t>particulières</w:t>
      </w:r>
      <w:bookmarkEnd w:id="13"/>
    </w:p>
    <w:p w14:paraId="381C1EA6" w14:textId="17CEFE90" w:rsidR="0093379F" w:rsidRPr="00337121" w:rsidRDefault="00846D0B" w:rsidP="00337121">
      <w:pPr>
        <w:pStyle w:val="Titre2"/>
        <w:spacing w:before="20" w:afterLines="20" w:after="48" w:line="252" w:lineRule="auto"/>
        <w:rPr>
          <w:rFonts w:ascii="Calibri" w:hAnsi="Calibri" w:cs="Calibri"/>
          <w:sz w:val="24"/>
          <w:szCs w:val="24"/>
        </w:rPr>
      </w:pPr>
      <w:bookmarkStart w:id="14" w:name="_Toc44507257"/>
      <w:r w:rsidRPr="00337121">
        <w:rPr>
          <w:rFonts w:ascii="Calibri" w:hAnsi="Calibri" w:cs="Calibri"/>
          <w:sz w:val="24"/>
          <w:szCs w:val="24"/>
        </w:rPr>
        <w:t>Simulation procédurale</w:t>
      </w:r>
      <w:bookmarkEnd w:id="14"/>
    </w:p>
    <w:p w14:paraId="3E64B3C7" w14:textId="35311029" w:rsidR="00B5581E" w:rsidRPr="00337121" w:rsidRDefault="00C014CB"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En ce qui concerne la simulation procédurale </w:t>
      </w:r>
      <w:r w:rsidR="00755C20" w:rsidRPr="00337121">
        <w:rPr>
          <w:rFonts w:ascii="Calibri" w:hAnsi="Calibri" w:cs="Calibri"/>
          <w:sz w:val="24"/>
          <w:szCs w:val="24"/>
        </w:rPr>
        <w:t xml:space="preserve">en présentiel ou à distance, </w:t>
      </w:r>
      <w:r w:rsidR="09506E1F" w:rsidRPr="00337121">
        <w:rPr>
          <w:rFonts w:ascii="Calibri" w:hAnsi="Calibri" w:cs="Calibri"/>
          <w:sz w:val="24"/>
          <w:szCs w:val="24"/>
        </w:rPr>
        <w:t>voici plusieurs suggestions</w:t>
      </w:r>
      <w:r w:rsidR="00CA36F4" w:rsidRPr="00337121">
        <w:rPr>
          <w:rFonts w:ascii="Calibri" w:hAnsi="Calibri" w:cs="Calibri"/>
          <w:sz w:val="24"/>
          <w:szCs w:val="24"/>
        </w:rPr>
        <w:t xml:space="preserve"> pour </w:t>
      </w:r>
      <w:r w:rsidR="00D93A92" w:rsidRPr="00337121">
        <w:rPr>
          <w:rFonts w:ascii="Calibri" w:hAnsi="Calibri" w:cs="Calibri"/>
          <w:sz w:val="24"/>
          <w:szCs w:val="24"/>
        </w:rPr>
        <w:t>exploiter</w:t>
      </w:r>
      <w:r w:rsidR="00B5581E" w:rsidRPr="00337121">
        <w:rPr>
          <w:rFonts w:ascii="Calibri" w:hAnsi="Calibri" w:cs="Calibri"/>
          <w:sz w:val="24"/>
          <w:szCs w:val="24"/>
        </w:rPr>
        <w:t xml:space="preserve"> au maximum cette modalité </w:t>
      </w:r>
      <w:r w:rsidR="40B3FA45" w:rsidRPr="00337121">
        <w:rPr>
          <w:rFonts w:ascii="Calibri" w:hAnsi="Calibri" w:cs="Calibri"/>
          <w:sz w:val="24"/>
          <w:szCs w:val="24"/>
        </w:rPr>
        <w:t>:</w:t>
      </w:r>
    </w:p>
    <w:p w14:paraId="24A6ADD5" w14:textId="5C832E44" w:rsidR="00AD7432" w:rsidRPr="00337121" w:rsidRDefault="58665F47" w:rsidP="00001336">
      <w:pPr>
        <w:pStyle w:val="Paragraphedeliste"/>
        <w:numPr>
          <w:ilvl w:val="0"/>
          <w:numId w:val="46"/>
        </w:numPr>
        <w:spacing w:before="20" w:afterLines="20" w:after="48" w:line="252" w:lineRule="auto"/>
        <w:ind w:left="720"/>
        <w:jc w:val="both"/>
        <w:rPr>
          <w:rFonts w:ascii="Calibri" w:hAnsi="Calibri" w:cs="Calibri"/>
          <w:sz w:val="24"/>
          <w:szCs w:val="24"/>
        </w:rPr>
      </w:pPr>
      <w:r w:rsidRPr="00337121">
        <w:rPr>
          <w:rFonts w:ascii="Calibri" w:hAnsi="Calibri" w:cs="Calibri"/>
          <w:sz w:val="24"/>
          <w:szCs w:val="24"/>
        </w:rPr>
        <w:t>Présenter</w:t>
      </w:r>
      <w:r w:rsidR="00B95FB0" w:rsidRPr="00337121">
        <w:rPr>
          <w:rFonts w:ascii="Calibri" w:hAnsi="Calibri" w:cs="Calibri"/>
          <w:sz w:val="24"/>
          <w:szCs w:val="24"/>
        </w:rPr>
        <w:t xml:space="preserve"> aux </w:t>
      </w:r>
      <w:r w:rsidR="00B91FD8">
        <w:rPr>
          <w:rFonts w:ascii="Calibri" w:hAnsi="Calibri" w:cs="Calibri"/>
          <w:sz w:val="24"/>
          <w:szCs w:val="24"/>
        </w:rPr>
        <w:t>apprenants</w:t>
      </w:r>
      <w:r w:rsidR="00B95FB0" w:rsidRPr="00337121">
        <w:rPr>
          <w:rFonts w:ascii="Calibri" w:hAnsi="Calibri" w:cs="Calibri"/>
          <w:sz w:val="24"/>
          <w:szCs w:val="24"/>
        </w:rPr>
        <w:t xml:space="preserve"> des</w:t>
      </w:r>
      <w:r w:rsidR="00024839" w:rsidRPr="00337121">
        <w:rPr>
          <w:rFonts w:ascii="Calibri" w:hAnsi="Calibri" w:cs="Calibri"/>
          <w:sz w:val="24"/>
          <w:szCs w:val="24"/>
        </w:rPr>
        <w:t xml:space="preserve"> vignettes vidéo de démonstration </w:t>
      </w:r>
      <w:r w:rsidR="6C0B4808" w:rsidRPr="00337121">
        <w:rPr>
          <w:rFonts w:ascii="Calibri" w:hAnsi="Calibri" w:cs="Calibri"/>
          <w:sz w:val="24"/>
          <w:szCs w:val="24"/>
        </w:rPr>
        <w:t xml:space="preserve">à visionner </w:t>
      </w:r>
      <w:r w:rsidR="00024839" w:rsidRPr="00337121">
        <w:rPr>
          <w:rFonts w:ascii="Calibri" w:hAnsi="Calibri" w:cs="Calibri"/>
          <w:sz w:val="24"/>
          <w:szCs w:val="24"/>
        </w:rPr>
        <w:t xml:space="preserve">en préparation des activités de simulation </w:t>
      </w:r>
      <w:r w:rsidR="001A52B9" w:rsidRPr="00337121">
        <w:rPr>
          <w:rFonts w:ascii="Calibri" w:hAnsi="Calibri" w:cs="Calibri"/>
          <w:sz w:val="24"/>
          <w:szCs w:val="24"/>
        </w:rPr>
        <w:t>(habiletés procédurales et de communication ou de travail en équipe)</w:t>
      </w:r>
      <w:r w:rsidR="00692335" w:rsidRPr="00337121">
        <w:rPr>
          <w:rFonts w:ascii="Calibri" w:hAnsi="Calibri" w:cs="Calibri"/>
          <w:sz w:val="24"/>
          <w:szCs w:val="24"/>
        </w:rPr>
        <w:t>.</w:t>
      </w:r>
    </w:p>
    <w:p w14:paraId="18D7B74D" w14:textId="5B018984" w:rsidR="0000789F" w:rsidRPr="00337121" w:rsidRDefault="4DB55761" w:rsidP="00001336">
      <w:pPr>
        <w:pStyle w:val="Paragraphedeliste"/>
        <w:numPr>
          <w:ilvl w:val="0"/>
          <w:numId w:val="46"/>
        </w:numPr>
        <w:spacing w:before="20" w:afterLines="20" w:after="48" w:line="252" w:lineRule="auto"/>
        <w:ind w:left="720"/>
        <w:jc w:val="both"/>
        <w:rPr>
          <w:rFonts w:ascii="Calibri" w:hAnsi="Calibri" w:cs="Calibri"/>
          <w:sz w:val="24"/>
          <w:szCs w:val="24"/>
        </w:rPr>
      </w:pPr>
      <w:r w:rsidRPr="00337121">
        <w:rPr>
          <w:rFonts w:ascii="Calibri" w:hAnsi="Calibri" w:cs="Calibri"/>
          <w:sz w:val="24"/>
          <w:szCs w:val="24"/>
        </w:rPr>
        <w:t>P</w:t>
      </w:r>
      <w:r w:rsidR="000C6F92" w:rsidRPr="00337121">
        <w:rPr>
          <w:rFonts w:ascii="Calibri" w:hAnsi="Calibri" w:cs="Calibri"/>
          <w:sz w:val="24"/>
          <w:szCs w:val="24"/>
        </w:rPr>
        <w:t xml:space="preserve">artager </w:t>
      </w:r>
      <w:r w:rsidR="4BA6E207" w:rsidRPr="00337121">
        <w:rPr>
          <w:rFonts w:ascii="Calibri" w:hAnsi="Calibri" w:cs="Calibri"/>
          <w:sz w:val="24"/>
          <w:szCs w:val="24"/>
        </w:rPr>
        <w:t xml:space="preserve">avant l’activité </w:t>
      </w:r>
      <w:r w:rsidR="000C6F92" w:rsidRPr="00337121">
        <w:rPr>
          <w:rFonts w:ascii="Calibri" w:hAnsi="Calibri" w:cs="Calibri"/>
          <w:sz w:val="24"/>
          <w:szCs w:val="24"/>
        </w:rPr>
        <w:t xml:space="preserve">les </w:t>
      </w:r>
      <w:r w:rsidR="00370C0E" w:rsidRPr="00337121">
        <w:rPr>
          <w:rFonts w:ascii="Calibri" w:hAnsi="Calibri" w:cs="Calibri"/>
          <w:sz w:val="24"/>
          <w:szCs w:val="24"/>
        </w:rPr>
        <w:t>grilles d’ob</w:t>
      </w:r>
      <w:r w:rsidR="00717F52" w:rsidRPr="00337121">
        <w:rPr>
          <w:rFonts w:ascii="Calibri" w:hAnsi="Calibri" w:cs="Calibri"/>
          <w:sz w:val="24"/>
          <w:szCs w:val="24"/>
        </w:rPr>
        <w:t>s</w:t>
      </w:r>
      <w:r w:rsidR="00370C0E" w:rsidRPr="00337121">
        <w:rPr>
          <w:rFonts w:ascii="Calibri" w:hAnsi="Calibri" w:cs="Calibri"/>
          <w:sz w:val="24"/>
          <w:szCs w:val="24"/>
        </w:rPr>
        <w:t>ervation</w:t>
      </w:r>
      <w:r w:rsidR="4BE07A6A" w:rsidRPr="00337121">
        <w:rPr>
          <w:rFonts w:ascii="Calibri" w:hAnsi="Calibri" w:cs="Calibri"/>
          <w:sz w:val="24"/>
          <w:szCs w:val="24"/>
        </w:rPr>
        <w:t xml:space="preserve"> </w:t>
      </w:r>
      <w:r w:rsidR="000C6F92" w:rsidRPr="00337121">
        <w:rPr>
          <w:rFonts w:ascii="Calibri" w:hAnsi="Calibri" w:cs="Calibri"/>
          <w:sz w:val="24"/>
          <w:szCs w:val="24"/>
        </w:rPr>
        <w:t>à utiliser lors des pratiques</w:t>
      </w:r>
      <w:r w:rsidR="000E696D" w:rsidRPr="00337121" w:rsidDel="00D25C19">
        <w:rPr>
          <w:rFonts w:ascii="Calibri" w:hAnsi="Calibri" w:cs="Calibri"/>
          <w:sz w:val="24"/>
          <w:szCs w:val="24"/>
        </w:rPr>
        <w:t>.</w:t>
      </w:r>
    </w:p>
    <w:p w14:paraId="596833AF" w14:textId="4B19B4A3" w:rsidR="006C4ECD" w:rsidRPr="00337121" w:rsidRDefault="0000789F" w:rsidP="00001336">
      <w:pPr>
        <w:pStyle w:val="Paragraphedeliste"/>
        <w:numPr>
          <w:ilvl w:val="0"/>
          <w:numId w:val="46"/>
        </w:numPr>
        <w:spacing w:before="20" w:afterLines="20" w:after="48" w:line="252" w:lineRule="auto"/>
        <w:ind w:left="720"/>
        <w:jc w:val="both"/>
        <w:rPr>
          <w:rFonts w:ascii="Calibri" w:hAnsi="Calibri" w:cs="Calibri"/>
          <w:sz w:val="24"/>
          <w:szCs w:val="24"/>
        </w:rPr>
      </w:pPr>
      <w:r w:rsidRPr="00337121">
        <w:rPr>
          <w:rFonts w:ascii="Calibri" w:hAnsi="Calibri" w:cs="Calibri"/>
          <w:sz w:val="24"/>
          <w:szCs w:val="24"/>
        </w:rPr>
        <w:t>Encourager des pratiques libres</w:t>
      </w:r>
      <w:r w:rsidR="1B7A857A" w:rsidRPr="00337121">
        <w:rPr>
          <w:rFonts w:ascii="Calibri" w:hAnsi="Calibri" w:cs="Calibri"/>
          <w:sz w:val="24"/>
          <w:szCs w:val="24"/>
        </w:rPr>
        <w:t xml:space="preserve"> :</w:t>
      </w:r>
    </w:p>
    <w:p w14:paraId="674C2FFE" w14:textId="54D21CB7" w:rsidR="001A52B9" w:rsidRPr="00337121" w:rsidRDefault="001474C9" w:rsidP="00001336">
      <w:pPr>
        <w:pStyle w:val="Paragraphedeliste"/>
        <w:numPr>
          <w:ilvl w:val="1"/>
          <w:numId w:val="10"/>
        </w:numPr>
        <w:spacing w:before="20" w:afterLines="20" w:after="48" w:line="252" w:lineRule="auto"/>
        <w:ind w:left="1092"/>
        <w:jc w:val="both"/>
        <w:rPr>
          <w:rFonts w:ascii="Calibri" w:hAnsi="Calibri" w:cs="Calibri"/>
          <w:sz w:val="24"/>
          <w:szCs w:val="24"/>
        </w:rPr>
      </w:pPr>
      <w:r w:rsidRPr="00337121">
        <w:rPr>
          <w:rFonts w:ascii="Calibri" w:hAnsi="Calibri" w:cs="Calibri"/>
          <w:sz w:val="24"/>
          <w:szCs w:val="24"/>
        </w:rPr>
        <w:t xml:space="preserve">Pour </w:t>
      </w:r>
      <w:r w:rsidR="006C4ECD" w:rsidRPr="00337121">
        <w:rPr>
          <w:rFonts w:ascii="Calibri" w:hAnsi="Calibri" w:cs="Calibri"/>
          <w:sz w:val="24"/>
          <w:szCs w:val="24"/>
        </w:rPr>
        <w:t xml:space="preserve">les procédures </w:t>
      </w:r>
      <w:r w:rsidRPr="00337121">
        <w:rPr>
          <w:rFonts w:ascii="Calibri" w:hAnsi="Calibri" w:cs="Calibri"/>
          <w:sz w:val="24"/>
          <w:szCs w:val="24"/>
        </w:rPr>
        <w:t>qui ne requièrent pas de matériel de simulation sophistiqué</w:t>
      </w:r>
      <w:r w:rsidR="001509AC" w:rsidRPr="00337121">
        <w:rPr>
          <w:rFonts w:ascii="Calibri" w:hAnsi="Calibri" w:cs="Calibri"/>
          <w:sz w:val="24"/>
          <w:szCs w:val="24"/>
        </w:rPr>
        <w:t>,</w:t>
      </w:r>
      <w:r w:rsidR="00973593" w:rsidRPr="00337121">
        <w:rPr>
          <w:rFonts w:ascii="Calibri" w:hAnsi="Calibri" w:cs="Calibri"/>
          <w:sz w:val="24"/>
          <w:szCs w:val="24"/>
        </w:rPr>
        <w:t xml:space="preserve"> l</w:t>
      </w:r>
      <w:r w:rsidRPr="00337121">
        <w:rPr>
          <w:rFonts w:ascii="Calibri" w:hAnsi="Calibri" w:cs="Calibri"/>
          <w:sz w:val="24"/>
          <w:szCs w:val="24"/>
        </w:rPr>
        <w:t xml:space="preserve">es pratiques </w:t>
      </w:r>
      <w:r w:rsidR="00AB74F0" w:rsidRPr="00337121">
        <w:rPr>
          <w:rFonts w:ascii="Calibri" w:hAnsi="Calibri" w:cs="Calibri"/>
          <w:sz w:val="24"/>
          <w:szCs w:val="24"/>
        </w:rPr>
        <w:t xml:space="preserve">libres </w:t>
      </w:r>
      <w:r w:rsidRPr="00337121">
        <w:rPr>
          <w:rFonts w:ascii="Calibri" w:hAnsi="Calibri" w:cs="Calibri"/>
          <w:sz w:val="24"/>
          <w:szCs w:val="24"/>
        </w:rPr>
        <w:t>peuvent se dérouler à domicile</w:t>
      </w:r>
      <w:r w:rsidR="00F56A04" w:rsidRPr="00337121">
        <w:rPr>
          <w:rFonts w:ascii="Calibri" w:hAnsi="Calibri" w:cs="Calibri"/>
          <w:sz w:val="24"/>
          <w:szCs w:val="24"/>
        </w:rPr>
        <w:t xml:space="preserve">. </w:t>
      </w:r>
      <w:r w:rsidR="006C4ECD" w:rsidRPr="00337121">
        <w:rPr>
          <w:rFonts w:ascii="Calibri" w:hAnsi="Calibri" w:cs="Calibri"/>
          <w:sz w:val="24"/>
          <w:szCs w:val="24"/>
        </w:rPr>
        <w:t xml:space="preserve">Elles peuvent être enregistrées pour </w:t>
      </w:r>
      <w:r w:rsidR="00B76703" w:rsidRPr="00337121">
        <w:rPr>
          <w:rFonts w:ascii="Calibri" w:hAnsi="Calibri" w:cs="Calibri"/>
          <w:sz w:val="24"/>
          <w:szCs w:val="24"/>
        </w:rPr>
        <w:t xml:space="preserve">visionnement </w:t>
      </w:r>
      <w:r w:rsidR="00C277ED" w:rsidRPr="00337121">
        <w:rPr>
          <w:rFonts w:ascii="Calibri" w:hAnsi="Calibri" w:cs="Calibri"/>
          <w:sz w:val="24"/>
          <w:szCs w:val="24"/>
        </w:rPr>
        <w:t>ultérieur</w:t>
      </w:r>
      <w:r w:rsidR="00B76703" w:rsidRPr="00337121">
        <w:rPr>
          <w:rFonts w:ascii="Calibri" w:hAnsi="Calibri" w:cs="Calibri"/>
          <w:sz w:val="24"/>
          <w:szCs w:val="24"/>
        </w:rPr>
        <w:t xml:space="preserve"> par l</w:t>
      </w:r>
      <w:r w:rsidR="00E70AA8" w:rsidRPr="00337121">
        <w:rPr>
          <w:rFonts w:ascii="Calibri" w:hAnsi="Calibri" w:cs="Calibri"/>
          <w:sz w:val="24"/>
          <w:szCs w:val="24"/>
        </w:rPr>
        <w:t>’apprenant</w:t>
      </w:r>
      <w:r w:rsidR="00B360D8" w:rsidRPr="00337121">
        <w:rPr>
          <w:rFonts w:ascii="Calibri" w:hAnsi="Calibri" w:cs="Calibri"/>
          <w:sz w:val="24"/>
          <w:szCs w:val="24"/>
        </w:rPr>
        <w:t xml:space="preserve">, un pair ou </w:t>
      </w:r>
      <w:r w:rsidR="001B1350">
        <w:rPr>
          <w:rFonts w:ascii="Calibri" w:hAnsi="Calibri" w:cs="Calibri"/>
          <w:sz w:val="24"/>
          <w:szCs w:val="24"/>
        </w:rPr>
        <w:t>l’enseignant</w:t>
      </w:r>
      <w:r w:rsidR="00DD0D7C" w:rsidRPr="00337121">
        <w:rPr>
          <w:rFonts w:ascii="Calibri" w:hAnsi="Calibri" w:cs="Calibri"/>
          <w:sz w:val="24"/>
          <w:szCs w:val="24"/>
        </w:rPr>
        <w:t>.</w:t>
      </w:r>
    </w:p>
    <w:p w14:paraId="70C04EEC" w14:textId="4C5FD68C" w:rsidR="00DB4B96" w:rsidRPr="00337121" w:rsidRDefault="00DB4B96" w:rsidP="00001336">
      <w:pPr>
        <w:pStyle w:val="Paragraphedeliste"/>
        <w:numPr>
          <w:ilvl w:val="0"/>
          <w:numId w:val="47"/>
        </w:numPr>
        <w:spacing w:before="20" w:afterLines="20" w:after="48" w:line="252" w:lineRule="auto"/>
        <w:ind w:left="720"/>
        <w:jc w:val="both"/>
        <w:rPr>
          <w:rFonts w:ascii="Calibri" w:hAnsi="Calibri" w:cs="Calibri"/>
          <w:sz w:val="24"/>
          <w:szCs w:val="24"/>
        </w:rPr>
      </w:pPr>
      <w:r w:rsidRPr="00337121">
        <w:rPr>
          <w:rFonts w:ascii="Calibri" w:hAnsi="Calibri" w:cs="Calibri"/>
          <w:sz w:val="24"/>
          <w:szCs w:val="24"/>
        </w:rPr>
        <w:t xml:space="preserve">Assurer une rétroaction par </w:t>
      </w:r>
      <w:r w:rsidR="00275DDE" w:rsidRPr="00337121">
        <w:rPr>
          <w:rFonts w:ascii="Calibri" w:hAnsi="Calibri" w:cs="Calibri"/>
          <w:sz w:val="24"/>
          <w:szCs w:val="24"/>
        </w:rPr>
        <w:t xml:space="preserve">le patient, par </w:t>
      </w:r>
      <w:r w:rsidRPr="00337121">
        <w:rPr>
          <w:rFonts w:ascii="Calibri" w:hAnsi="Calibri" w:cs="Calibri"/>
          <w:sz w:val="24"/>
          <w:szCs w:val="24"/>
        </w:rPr>
        <w:t xml:space="preserve">les pairs ou </w:t>
      </w:r>
      <w:r w:rsidR="001B1350">
        <w:rPr>
          <w:rFonts w:ascii="Calibri" w:hAnsi="Calibri" w:cs="Calibri"/>
          <w:sz w:val="24"/>
          <w:szCs w:val="24"/>
        </w:rPr>
        <w:t>l’enseignant</w:t>
      </w:r>
      <w:r w:rsidR="00DD0D7C" w:rsidRPr="00337121">
        <w:rPr>
          <w:rFonts w:ascii="Calibri" w:hAnsi="Calibri" w:cs="Calibri"/>
          <w:sz w:val="24"/>
          <w:szCs w:val="24"/>
        </w:rPr>
        <w:t> </w:t>
      </w:r>
      <w:r w:rsidR="16FA53A4" w:rsidRPr="00337121">
        <w:rPr>
          <w:rFonts w:ascii="Calibri" w:hAnsi="Calibri" w:cs="Calibri"/>
          <w:sz w:val="24"/>
          <w:szCs w:val="24"/>
        </w:rPr>
        <w:t>:</w:t>
      </w:r>
    </w:p>
    <w:p w14:paraId="1013A860" w14:textId="24C04973" w:rsidR="00275DDE" w:rsidRPr="00337121" w:rsidRDefault="00275DDE" w:rsidP="00001336">
      <w:pPr>
        <w:pStyle w:val="Paragraphedeliste"/>
        <w:numPr>
          <w:ilvl w:val="1"/>
          <w:numId w:val="10"/>
        </w:numPr>
        <w:spacing w:before="20" w:afterLines="20" w:after="48" w:line="252" w:lineRule="auto"/>
        <w:ind w:left="1092"/>
        <w:jc w:val="both"/>
        <w:rPr>
          <w:rFonts w:ascii="Calibri" w:hAnsi="Calibri" w:cs="Calibri"/>
          <w:sz w:val="24"/>
          <w:szCs w:val="24"/>
        </w:rPr>
      </w:pPr>
      <w:r w:rsidRPr="00337121">
        <w:rPr>
          <w:rFonts w:ascii="Calibri" w:hAnsi="Calibri" w:cs="Calibri"/>
          <w:sz w:val="24"/>
          <w:szCs w:val="24"/>
        </w:rPr>
        <w:t xml:space="preserve">Utiliser les mêmes </w:t>
      </w:r>
      <w:r w:rsidR="00717F52" w:rsidRPr="00337121">
        <w:rPr>
          <w:rFonts w:ascii="Calibri" w:hAnsi="Calibri" w:cs="Calibri"/>
          <w:sz w:val="24"/>
          <w:szCs w:val="24"/>
        </w:rPr>
        <w:t>grilles d’observation</w:t>
      </w:r>
    </w:p>
    <w:p w14:paraId="54C26806" w14:textId="49AD6B86" w:rsidR="00275DDE" w:rsidRPr="00337121" w:rsidRDefault="0044134E" w:rsidP="00001336">
      <w:pPr>
        <w:pStyle w:val="Paragraphedeliste"/>
        <w:numPr>
          <w:ilvl w:val="1"/>
          <w:numId w:val="10"/>
        </w:numPr>
        <w:spacing w:before="20" w:afterLines="20" w:after="48" w:line="252" w:lineRule="auto"/>
        <w:ind w:left="1092"/>
        <w:jc w:val="both"/>
        <w:rPr>
          <w:rFonts w:ascii="Calibri" w:hAnsi="Calibri" w:cs="Calibri"/>
          <w:sz w:val="24"/>
          <w:szCs w:val="24"/>
        </w:rPr>
      </w:pPr>
      <w:r w:rsidRPr="00337121">
        <w:rPr>
          <w:rFonts w:ascii="Calibri" w:hAnsi="Calibri" w:cs="Calibri"/>
          <w:sz w:val="24"/>
          <w:szCs w:val="24"/>
        </w:rPr>
        <w:t xml:space="preserve">Les </w:t>
      </w:r>
      <w:r w:rsidR="00B91FD8">
        <w:rPr>
          <w:rFonts w:ascii="Calibri" w:hAnsi="Calibri" w:cs="Calibri"/>
          <w:sz w:val="24"/>
          <w:szCs w:val="24"/>
        </w:rPr>
        <w:t>apprenants</w:t>
      </w:r>
      <w:r w:rsidRPr="00337121">
        <w:rPr>
          <w:rFonts w:ascii="Calibri" w:hAnsi="Calibri" w:cs="Calibri"/>
          <w:sz w:val="24"/>
          <w:szCs w:val="24"/>
        </w:rPr>
        <w:t xml:space="preserve"> peuvent enregistrer leur</w:t>
      </w:r>
      <w:r w:rsidR="5810748E" w:rsidRPr="00337121">
        <w:rPr>
          <w:rFonts w:ascii="Calibri" w:hAnsi="Calibri" w:cs="Calibri"/>
          <w:sz w:val="24"/>
          <w:szCs w:val="24"/>
        </w:rPr>
        <w:t>s</w:t>
      </w:r>
      <w:r w:rsidRPr="00337121">
        <w:rPr>
          <w:rFonts w:ascii="Calibri" w:hAnsi="Calibri" w:cs="Calibri"/>
          <w:sz w:val="24"/>
          <w:szCs w:val="24"/>
        </w:rPr>
        <w:t xml:space="preserve"> pratiques et les soumettre </w:t>
      </w:r>
      <w:r w:rsidR="482AD84C" w:rsidRPr="00337121">
        <w:rPr>
          <w:rFonts w:ascii="Calibri" w:hAnsi="Calibri" w:cs="Calibri"/>
          <w:sz w:val="24"/>
          <w:szCs w:val="24"/>
        </w:rPr>
        <w:t xml:space="preserve">à leurs pairs ou leurs </w:t>
      </w:r>
      <w:r w:rsidR="009028C1">
        <w:rPr>
          <w:rFonts w:ascii="Calibri" w:hAnsi="Calibri" w:cs="Calibri"/>
          <w:sz w:val="24"/>
          <w:szCs w:val="24"/>
        </w:rPr>
        <w:t>enseignants</w:t>
      </w:r>
      <w:r w:rsidR="482AD84C" w:rsidRPr="00337121">
        <w:rPr>
          <w:rFonts w:ascii="Calibri" w:hAnsi="Calibri" w:cs="Calibri"/>
          <w:sz w:val="24"/>
          <w:szCs w:val="24"/>
        </w:rPr>
        <w:t xml:space="preserve"> </w:t>
      </w:r>
      <w:r w:rsidRPr="00337121">
        <w:rPr>
          <w:rFonts w:ascii="Calibri" w:hAnsi="Calibri" w:cs="Calibri"/>
          <w:sz w:val="24"/>
          <w:szCs w:val="24"/>
        </w:rPr>
        <w:t xml:space="preserve">pour observation à distance (synchrones et asynchrones) accompagnée d’une rétroaction et d’une réflexion individuelle ou en groupe avec </w:t>
      </w:r>
      <w:r w:rsidR="009028C1">
        <w:rPr>
          <w:rFonts w:ascii="Calibri" w:hAnsi="Calibri" w:cs="Calibri"/>
          <w:sz w:val="24"/>
          <w:szCs w:val="24"/>
        </w:rPr>
        <w:t>l’enseignant</w:t>
      </w:r>
      <w:r w:rsidRPr="00337121">
        <w:rPr>
          <w:rFonts w:ascii="Calibri" w:hAnsi="Calibri" w:cs="Calibri"/>
          <w:sz w:val="24"/>
          <w:szCs w:val="24"/>
        </w:rPr>
        <w:t>.</w:t>
      </w:r>
    </w:p>
    <w:p w14:paraId="054BC038" w14:textId="476898F9" w:rsidR="005078D6" w:rsidRPr="00337121" w:rsidRDefault="005078D6" w:rsidP="00337121">
      <w:pPr>
        <w:spacing w:before="20" w:afterLines="20" w:after="48" w:line="252" w:lineRule="auto"/>
        <w:jc w:val="both"/>
        <w:rPr>
          <w:rFonts w:ascii="Calibri" w:hAnsi="Calibri" w:cs="Calibri"/>
          <w:sz w:val="24"/>
          <w:szCs w:val="24"/>
        </w:rPr>
      </w:pPr>
    </w:p>
    <w:p w14:paraId="2DB9DFBC" w14:textId="095AAB1F" w:rsidR="00444CA4" w:rsidRPr="00337121" w:rsidRDefault="00CC4900"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Ces </w:t>
      </w:r>
      <w:r w:rsidR="00E456AA" w:rsidRPr="00337121">
        <w:rPr>
          <w:rFonts w:ascii="Calibri" w:hAnsi="Calibri" w:cs="Calibri"/>
          <w:sz w:val="24"/>
          <w:szCs w:val="24"/>
        </w:rPr>
        <w:t>étapes</w:t>
      </w:r>
      <w:r w:rsidRPr="00337121">
        <w:rPr>
          <w:rFonts w:ascii="Calibri" w:hAnsi="Calibri" w:cs="Calibri"/>
          <w:sz w:val="24"/>
          <w:szCs w:val="24"/>
        </w:rPr>
        <w:t xml:space="preserve"> </w:t>
      </w:r>
      <w:r w:rsidR="00E456AA" w:rsidRPr="00337121">
        <w:rPr>
          <w:rFonts w:ascii="Calibri" w:hAnsi="Calibri" w:cs="Calibri"/>
          <w:sz w:val="24"/>
          <w:szCs w:val="24"/>
        </w:rPr>
        <w:t>préliminaires</w:t>
      </w:r>
      <w:r w:rsidRPr="00337121">
        <w:rPr>
          <w:rFonts w:ascii="Calibri" w:hAnsi="Calibri" w:cs="Calibri"/>
          <w:sz w:val="24"/>
          <w:szCs w:val="24"/>
        </w:rPr>
        <w:t xml:space="preserve"> </w:t>
      </w:r>
      <w:r w:rsidR="00E456AA" w:rsidRPr="00337121">
        <w:rPr>
          <w:rFonts w:ascii="Calibri" w:hAnsi="Calibri" w:cs="Calibri"/>
          <w:sz w:val="24"/>
          <w:szCs w:val="24"/>
        </w:rPr>
        <w:t>à distance</w:t>
      </w:r>
      <w:r w:rsidR="006C56E6" w:rsidRPr="00337121">
        <w:rPr>
          <w:rFonts w:ascii="Calibri" w:hAnsi="Calibri" w:cs="Calibri"/>
          <w:sz w:val="24"/>
          <w:szCs w:val="24"/>
        </w:rPr>
        <w:t xml:space="preserve"> ont l’avantage </w:t>
      </w:r>
      <w:r w:rsidR="004A126A">
        <w:rPr>
          <w:rFonts w:ascii="Calibri" w:hAnsi="Calibri" w:cs="Calibri"/>
          <w:sz w:val="24"/>
          <w:szCs w:val="24"/>
        </w:rPr>
        <w:t xml:space="preserve">d’optimiser la portée pédagogique du </w:t>
      </w:r>
      <w:r w:rsidR="004A1951" w:rsidRPr="00337121">
        <w:rPr>
          <w:rFonts w:ascii="Calibri" w:hAnsi="Calibri" w:cs="Calibri"/>
          <w:sz w:val="24"/>
          <w:szCs w:val="24"/>
        </w:rPr>
        <w:t>temps en présentiel</w:t>
      </w:r>
      <w:r w:rsidR="00A22F50">
        <w:rPr>
          <w:rFonts w:ascii="Calibri" w:hAnsi="Calibri" w:cs="Calibri"/>
          <w:sz w:val="24"/>
          <w:szCs w:val="24"/>
        </w:rPr>
        <w:t>, ciblant</w:t>
      </w:r>
      <w:r w:rsidR="004A1951">
        <w:rPr>
          <w:rFonts w:ascii="Calibri" w:hAnsi="Calibri" w:cs="Calibri"/>
          <w:sz w:val="24"/>
          <w:szCs w:val="24"/>
        </w:rPr>
        <w:t xml:space="preserve"> </w:t>
      </w:r>
      <w:r w:rsidR="004A1951" w:rsidRPr="00337121">
        <w:rPr>
          <w:rFonts w:ascii="Calibri" w:hAnsi="Calibri" w:cs="Calibri"/>
          <w:sz w:val="24"/>
          <w:szCs w:val="24"/>
        </w:rPr>
        <w:t>l</w:t>
      </w:r>
      <w:r w:rsidR="003B618E" w:rsidRPr="00337121">
        <w:rPr>
          <w:rFonts w:ascii="Calibri" w:hAnsi="Calibri" w:cs="Calibri"/>
          <w:sz w:val="24"/>
          <w:szCs w:val="24"/>
        </w:rPr>
        <w:t>es</w:t>
      </w:r>
      <w:r w:rsidR="004A1951" w:rsidRPr="00337121">
        <w:rPr>
          <w:rFonts w:ascii="Calibri" w:hAnsi="Calibri" w:cs="Calibri"/>
          <w:sz w:val="24"/>
          <w:szCs w:val="24"/>
        </w:rPr>
        <w:t xml:space="preserve"> pratique</w:t>
      </w:r>
      <w:r w:rsidR="003B618E" w:rsidRPr="00337121">
        <w:rPr>
          <w:rFonts w:ascii="Calibri" w:hAnsi="Calibri" w:cs="Calibri"/>
          <w:sz w:val="24"/>
          <w:szCs w:val="24"/>
        </w:rPr>
        <w:t>s</w:t>
      </w:r>
      <w:r w:rsidR="00E456AA" w:rsidRPr="00337121">
        <w:rPr>
          <w:rFonts w:ascii="Calibri" w:hAnsi="Calibri" w:cs="Calibri"/>
          <w:sz w:val="24"/>
          <w:szCs w:val="24"/>
        </w:rPr>
        <w:t xml:space="preserve"> d’</w:t>
      </w:r>
      <w:r w:rsidR="00E025A8" w:rsidRPr="00337121">
        <w:rPr>
          <w:rFonts w:ascii="Calibri" w:hAnsi="Calibri" w:cs="Calibri"/>
          <w:sz w:val="24"/>
          <w:szCs w:val="24"/>
        </w:rPr>
        <w:t>intégration</w:t>
      </w:r>
      <w:r w:rsidR="004A1951" w:rsidRPr="00337121">
        <w:rPr>
          <w:rFonts w:ascii="Calibri" w:hAnsi="Calibri" w:cs="Calibri"/>
          <w:sz w:val="24"/>
          <w:szCs w:val="24"/>
        </w:rPr>
        <w:t>.</w:t>
      </w:r>
      <w:r w:rsidR="00567685" w:rsidRPr="00337121">
        <w:rPr>
          <w:rFonts w:ascii="Calibri" w:hAnsi="Calibri" w:cs="Calibri"/>
          <w:sz w:val="24"/>
          <w:szCs w:val="24"/>
        </w:rPr>
        <w:t xml:space="preserve"> Il faut cependant prendre en considération le temps requis pour la conceptualisation, le tournage, le montage puis la validation du contenu avant sa diffusion. Le centre de pédagogie des sciences de la santé (CPSS) et le service de soutien à la formation (SSF) de l’</w:t>
      </w:r>
      <w:proofErr w:type="spellStart"/>
      <w:r w:rsidR="00567685" w:rsidRPr="00337121">
        <w:rPr>
          <w:rFonts w:ascii="Calibri" w:hAnsi="Calibri" w:cs="Calibri"/>
          <w:sz w:val="24"/>
          <w:szCs w:val="24"/>
        </w:rPr>
        <w:t>UdeS</w:t>
      </w:r>
      <w:proofErr w:type="spellEnd"/>
      <w:r w:rsidR="00567685" w:rsidRPr="00337121">
        <w:rPr>
          <w:rFonts w:ascii="Calibri" w:hAnsi="Calibri" w:cs="Calibri"/>
          <w:sz w:val="24"/>
          <w:szCs w:val="24"/>
        </w:rPr>
        <w:t xml:space="preserve"> disposent de certaines ressources pouvant soutenir les équipes professorales si elles le souhaitent avec une demande formelle réalisée auprès de ces instances en collaboration avec la direction du programme concerné.</w:t>
      </w:r>
      <w:r w:rsidR="00B20265" w:rsidRPr="00337121">
        <w:rPr>
          <w:rFonts w:ascii="Calibri" w:hAnsi="Calibri" w:cs="Calibri"/>
          <w:sz w:val="24"/>
          <w:szCs w:val="24"/>
        </w:rPr>
        <w:t xml:space="preserve"> </w:t>
      </w:r>
      <w:r w:rsidR="0093379F" w:rsidRPr="00337121">
        <w:rPr>
          <w:rFonts w:ascii="Calibri" w:hAnsi="Calibri" w:cs="Calibri"/>
          <w:sz w:val="24"/>
          <w:szCs w:val="24"/>
        </w:rPr>
        <w:t xml:space="preserve">Plusieurs </w:t>
      </w:r>
      <w:r w:rsidR="005C12BD" w:rsidRPr="00337121">
        <w:rPr>
          <w:rFonts w:ascii="Calibri" w:hAnsi="Calibri" w:cs="Calibri"/>
          <w:sz w:val="24"/>
          <w:szCs w:val="24"/>
        </w:rPr>
        <w:t xml:space="preserve">vignettes </w:t>
      </w:r>
      <w:r w:rsidR="0093379F" w:rsidRPr="00337121">
        <w:rPr>
          <w:rFonts w:ascii="Calibri" w:hAnsi="Calibri" w:cs="Calibri"/>
          <w:sz w:val="24"/>
          <w:szCs w:val="24"/>
        </w:rPr>
        <w:t xml:space="preserve">vidéo </w:t>
      </w:r>
      <w:r w:rsidR="007B2001" w:rsidRPr="00337121">
        <w:rPr>
          <w:rFonts w:ascii="Calibri" w:hAnsi="Calibri" w:cs="Calibri"/>
          <w:sz w:val="24"/>
          <w:szCs w:val="24"/>
        </w:rPr>
        <w:t xml:space="preserve">sont disponibles en ligne </w:t>
      </w:r>
      <w:r w:rsidR="00495A5B" w:rsidRPr="00337121">
        <w:rPr>
          <w:rFonts w:ascii="Calibri" w:hAnsi="Calibri" w:cs="Calibri"/>
          <w:sz w:val="24"/>
          <w:szCs w:val="24"/>
        </w:rPr>
        <w:t xml:space="preserve">sur des plateformes </w:t>
      </w:r>
      <w:r w:rsidR="006F5D70" w:rsidRPr="00337121">
        <w:rPr>
          <w:rFonts w:ascii="Calibri" w:hAnsi="Calibri" w:cs="Calibri"/>
          <w:sz w:val="24"/>
          <w:szCs w:val="24"/>
        </w:rPr>
        <w:t xml:space="preserve">de partage </w:t>
      </w:r>
      <w:r w:rsidR="0093379F" w:rsidRPr="00337121">
        <w:rPr>
          <w:rFonts w:ascii="Calibri" w:hAnsi="Calibri" w:cs="Calibri"/>
          <w:sz w:val="24"/>
          <w:szCs w:val="24"/>
        </w:rPr>
        <w:t>existantes</w:t>
      </w:r>
      <w:r w:rsidR="006F5D70" w:rsidRPr="00337121">
        <w:rPr>
          <w:rFonts w:ascii="Calibri" w:hAnsi="Calibri" w:cs="Calibri"/>
          <w:sz w:val="24"/>
          <w:szCs w:val="24"/>
        </w:rPr>
        <w:t xml:space="preserve"> (i.e. </w:t>
      </w:r>
      <w:proofErr w:type="spellStart"/>
      <w:r w:rsidR="006F5D70" w:rsidRPr="00337121">
        <w:rPr>
          <w:rFonts w:ascii="Calibri" w:hAnsi="Calibri" w:cs="Calibri"/>
          <w:sz w:val="24"/>
          <w:szCs w:val="24"/>
        </w:rPr>
        <w:t>Vimeo</w:t>
      </w:r>
      <w:proofErr w:type="spellEnd"/>
      <w:r w:rsidR="006F5D70" w:rsidRPr="00337121">
        <w:rPr>
          <w:rFonts w:ascii="Calibri" w:hAnsi="Calibri" w:cs="Calibri"/>
          <w:sz w:val="24"/>
          <w:szCs w:val="24"/>
        </w:rPr>
        <w:t xml:space="preserve">, </w:t>
      </w:r>
      <w:proofErr w:type="spellStart"/>
      <w:r w:rsidR="00CD36A1" w:rsidRPr="00337121">
        <w:rPr>
          <w:rFonts w:ascii="Calibri" w:hAnsi="Calibri" w:cs="Calibri"/>
          <w:sz w:val="24"/>
          <w:szCs w:val="24"/>
        </w:rPr>
        <w:t>youtube</w:t>
      </w:r>
      <w:proofErr w:type="spellEnd"/>
      <w:r w:rsidR="00CD36A1" w:rsidRPr="00337121">
        <w:rPr>
          <w:rFonts w:ascii="Calibri" w:hAnsi="Calibri" w:cs="Calibri"/>
          <w:sz w:val="24"/>
          <w:szCs w:val="24"/>
        </w:rPr>
        <w:t>)</w:t>
      </w:r>
      <w:r w:rsidR="0093379F" w:rsidRPr="00337121">
        <w:rPr>
          <w:rFonts w:ascii="Calibri" w:hAnsi="Calibri" w:cs="Calibri"/>
          <w:sz w:val="24"/>
          <w:szCs w:val="24"/>
        </w:rPr>
        <w:t>.</w:t>
      </w:r>
    </w:p>
    <w:p w14:paraId="6E18C182" w14:textId="77777777" w:rsidR="00A171FC" w:rsidRPr="00337121" w:rsidRDefault="00A171FC" w:rsidP="00337121">
      <w:pPr>
        <w:spacing w:before="20" w:afterLines="20" w:after="48" w:line="252" w:lineRule="auto"/>
        <w:jc w:val="both"/>
        <w:rPr>
          <w:rFonts w:ascii="Calibri" w:hAnsi="Calibri" w:cs="Calibri"/>
          <w:sz w:val="24"/>
          <w:szCs w:val="24"/>
        </w:rPr>
      </w:pPr>
    </w:p>
    <w:p w14:paraId="5927378E" w14:textId="137E9B1C" w:rsidR="000E7F7C" w:rsidRPr="00337121" w:rsidRDefault="000E7F7C" w:rsidP="00337121">
      <w:pPr>
        <w:pStyle w:val="Titre2"/>
        <w:spacing w:before="20" w:afterLines="20" w:after="48" w:line="252" w:lineRule="auto"/>
        <w:rPr>
          <w:rFonts w:ascii="Calibri" w:hAnsi="Calibri" w:cs="Calibri"/>
          <w:sz w:val="24"/>
          <w:szCs w:val="24"/>
        </w:rPr>
      </w:pPr>
      <w:bookmarkStart w:id="15" w:name="_Toc44507258"/>
      <w:r w:rsidRPr="00337121">
        <w:rPr>
          <w:rFonts w:ascii="Calibri" w:hAnsi="Calibri" w:cs="Calibri"/>
          <w:sz w:val="24"/>
          <w:szCs w:val="24"/>
        </w:rPr>
        <w:t>Simulation humaine</w:t>
      </w:r>
      <w:bookmarkEnd w:id="15"/>
    </w:p>
    <w:p w14:paraId="508B2F15" w14:textId="7679DF3B" w:rsidR="000E7F7C" w:rsidRDefault="000E7F7C"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L</w:t>
      </w:r>
      <w:r w:rsidR="00D40DF7" w:rsidRPr="00337121">
        <w:rPr>
          <w:rFonts w:ascii="Calibri" w:hAnsi="Calibri" w:cs="Calibri"/>
          <w:sz w:val="24"/>
          <w:szCs w:val="24"/>
        </w:rPr>
        <w:t>a simulation humaine</w:t>
      </w:r>
      <w:r w:rsidRPr="00337121">
        <w:rPr>
          <w:rFonts w:ascii="Calibri" w:hAnsi="Calibri" w:cs="Calibri"/>
          <w:sz w:val="24"/>
          <w:szCs w:val="24"/>
        </w:rPr>
        <w:t xml:space="preserve"> (</w:t>
      </w:r>
      <w:r w:rsidR="00D40DF7" w:rsidRPr="00337121">
        <w:rPr>
          <w:rFonts w:ascii="Calibri" w:hAnsi="Calibri" w:cs="Calibri"/>
          <w:sz w:val="24"/>
          <w:szCs w:val="24"/>
        </w:rPr>
        <w:t>patients simulés</w:t>
      </w:r>
      <w:r w:rsidR="00D40DF7" w:rsidRPr="00337121" w:rsidDel="00D40DF7">
        <w:rPr>
          <w:rFonts w:ascii="Calibri" w:hAnsi="Calibri" w:cs="Calibri"/>
          <w:sz w:val="24"/>
          <w:szCs w:val="24"/>
        </w:rPr>
        <w:t xml:space="preserve"> </w:t>
      </w:r>
      <w:r w:rsidR="00D40DF7" w:rsidRPr="00337121">
        <w:rPr>
          <w:rFonts w:ascii="Calibri" w:hAnsi="Calibri" w:cs="Calibri"/>
          <w:sz w:val="24"/>
          <w:szCs w:val="24"/>
        </w:rPr>
        <w:t>ou réels</w:t>
      </w:r>
      <w:r w:rsidRPr="00337121">
        <w:rPr>
          <w:rFonts w:ascii="Calibri" w:hAnsi="Calibri" w:cs="Calibri"/>
          <w:sz w:val="24"/>
          <w:szCs w:val="24"/>
        </w:rPr>
        <w:t>) est largement reconnue dans la littérature pour l</w:t>
      </w:r>
      <w:r w:rsidR="00147819" w:rsidRPr="00337121">
        <w:rPr>
          <w:rFonts w:ascii="Calibri" w:hAnsi="Calibri" w:cs="Calibri"/>
          <w:sz w:val="24"/>
          <w:szCs w:val="24"/>
        </w:rPr>
        <w:t>e développement</w:t>
      </w:r>
      <w:r w:rsidR="00A54CC1" w:rsidRPr="00337121">
        <w:rPr>
          <w:rFonts w:ascii="Calibri" w:hAnsi="Calibri" w:cs="Calibri"/>
          <w:sz w:val="24"/>
          <w:szCs w:val="24"/>
        </w:rPr>
        <w:t xml:space="preserve"> d’habiletés techniques et</w:t>
      </w:r>
      <w:r w:rsidR="00147819" w:rsidRPr="00337121">
        <w:rPr>
          <w:rFonts w:ascii="Calibri" w:hAnsi="Calibri" w:cs="Calibri"/>
          <w:sz w:val="24"/>
          <w:szCs w:val="24"/>
        </w:rPr>
        <w:t xml:space="preserve"> </w:t>
      </w:r>
      <w:r w:rsidRPr="00337121">
        <w:rPr>
          <w:rFonts w:ascii="Calibri" w:hAnsi="Calibri" w:cs="Calibri"/>
          <w:sz w:val="24"/>
          <w:szCs w:val="24"/>
        </w:rPr>
        <w:t xml:space="preserve">de compétences </w:t>
      </w:r>
      <w:r w:rsidR="00A54CC1" w:rsidRPr="00337121">
        <w:rPr>
          <w:rFonts w:ascii="Calibri" w:hAnsi="Calibri" w:cs="Calibri"/>
          <w:sz w:val="24"/>
          <w:szCs w:val="24"/>
        </w:rPr>
        <w:t>cliniques</w:t>
      </w:r>
      <w:r w:rsidRPr="00337121">
        <w:rPr>
          <w:rFonts w:ascii="Calibri" w:hAnsi="Calibri" w:cs="Calibri"/>
          <w:sz w:val="24"/>
          <w:szCs w:val="24"/>
        </w:rPr>
        <w:t xml:space="preserve"> des </w:t>
      </w:r>
      <w:r w:rsidR="00B91FD8">
        <w:rPr>
          <w:rFonts w:ascii="Calibri" w:hAnsi="Calibri" w:cs="Calibri"/>
          <w:sz w:val="24"/>
          <w:szCs w:val="24"/>
        </w:rPr>
        <w:t>apprenants</w:t>
      </w:r>
      <w:r w:rsidRPr="00337121">
        <w:rPr>
          <w:rFonts w:ascii="Calibri" w:hAnsi="Calibri" w:cs="Calibri"/>
          <w:sz w:val="24"/>
          <w:szCs w:val="24"/>
        </w:rPr>
        <w:t xml:space="preserve"> en sciences de la santé. </w:t>
      </w:r>
      <w:r w:rsidR="00C434B4" w:rsidRPr="00337121">
        <w:rPr>
          <w:rFonts w:ascii="Calibri" w:hAnsi="Calibri" w:cs="Calibri"/>
          <w:sz w:val="24"/>
          <w:szCs w:val="24"/>
        </w:rPr>
        <w:t>L</w:t>
      </w:r>
      <w:r w:rsidRPr="00337121">
        <w:rPr>
          <w:rFonts w:ascii="Calibri" w:hAnsi="Calibri" w:cs="Calibri"/>
          <w:sz w:val="24"/>
          <w:szCs w:val="24"/>
        </w:rPr>
        <w:t xml:space="preserve">a nécessité récente de la distanciation physique </w:t>
      </w:r>
      <w:r w:rsidR="001154F2" w:rsidRPr="00337121">
        <w:rPr>
          <w:rFonts w:ascii="Calibri" w:hAnsi="Calibri" w:cs="Calibri"/>
          <w:sz w:val="24"/>
          <w:szCs w:val="24"/>
        </w:rPr>
        <w:t xml:space="preserve">force les </w:t>
      </w:r>
      <w:r w:rsidR="00E548D5" w:rsidRPr="00337121">
        <w:rPr>
          <w:rFonts w:ascii="Calibri" w:hAnsi="Calibri" w:cs="Calibri"/>
          <w:sz w:val="24"/>
          <w:szCs w:val="24"/>
        </w:rPr>
        <w:t xml:space="preserve">universités à </w:t>
      </w:r>
      <w:r w:rsidR="00C434B4" w:rsidRPr="00337121">
        <w:rPr>
          <w:rFonts w:ascii="Calibri" w:hAnsi="Calibri" w:cs="Calibri"/>
          <w:sz w:val="24"/>
          <w:szCs w:val="24"/>
        </w:rPr>
        <w:t xml:space="preserve">utiliser la simulation humaine à distance sans qu’il existe des données </w:t>
      </w:r>
      <w:r w:rsidR="00EF091C" w:rsidRPr="00337121">
        <w:rPr>
          <w:rFonts w:ascii="Calibri" w:hAnsi="Calibri" w:cs="Calibri"/>
          <w:sz w:val="24"/>
          <w:szCs w:val="24"/>
        </w:rPr>
        <w:t>solides</w:t>
      </w:r>
      <w:r w:rsidR="00C434B4" w:rsidRPr="00337121">
        <w:rPr>
          <w:rFonts w:ascii="Calibri" w:hAnsi="Calibri" w:cs="Calibri"/>
          <w:sz w:val="24"/>
          <w:szCs w:val="24"/>
        </w:rPr>
        <w:t xml:space="preserve"> </w:t>
      </w:r>
      <w:r w:rsidR="00EF091C" w:rsidRPr="00337121">
        <w:rPr>
          <w:rFonts w:ascii="Calibri" w:hAnsi="Calibri" w:cs="Calibri"/>
          <w:sz w:val="24"/>
          <w:szCs w:val="24"/>
        </w:rPr>
        <w:t>dans la littérature de ses impacts.</w:t>
      </w:r>
      <w:r w:rsidR="006A6BF8" w:rsidRPr="00337121">
        <w:rPr>
          <w:rFonts w:ascii="Calibri" w:hAnsi="Calibri" w:cs="Calibri"/>
          <w:sz w:val="24"/>
          <w:szCs w:val="24"/>
        </w:rPr>
        <w:t xml:space="preserve"> Depuis quelques années </w:t>
      </w:r>
      <w:r w:rsidR="00DD2928" w:rsidRPr="00337121">
        <w:rPr>
          <w:rFonts w:ascii="Calibri" w:hAnsi="Calibri" w:cs="Calibri"/>
          <w:sz w:val="24"/>
          <w:szCs w:val="24"/>
        </w:rPr>
        <w:t xml:space="preserve">la </w:t>
      </w:r>
      <w:r w:rsidRPr="00337121">
        <w:rPr>
          <w:rFonts w:ascii="Calibri" w:hAnsi="Calibri" w:cs="Calibri"/>
          <w:sz w:val="24"/>
          <w:szCs w:val="24"/>
        </w:rPr>
        <w:t>simulation humaine</w:t>
      </w:r>
      <w:r w:rsidR="00DD2928" w:rsidRPr="00337121">
        <w:rPr>
          <w:rFonts w:ascii="Calibri" w:hAnsi="Calibri" w:cs="Calibri"/>
          <w:sz w:val="24"/>
          <w:szCs w:val="24"/>
        </w:rPr>
        <w:t xml:space="preserve"> à distance a été utilisée pour la formation des </w:t>
      </w:r>
      <w:r w:rsidR="00033DBF" w:rsidRPr="00337121">
        <w:rPr>
          <w:rFonts w:ascii="Calibri" w:hAnsi="Calibri" w:cs="Calibri"/>
          <w:sz w:val="24"/>
          <w:szCs w:val="24"/>
        </w:rPr>
        <w:t xml:space="preserve">professionnels de la santé à la télésanté avec </w:t>
      </w:r>
      <w:r w:rsidR="00F40893" w:rsidRPr="00337121">
        <w:rPr>
          <w:rFonts w:ascii="Calibri" w:hAnsi="Calibri" w:cs="Calibri"/>
          <w:sz w:val="24"/>
          <w:szCs w:val="24"/>
        </w:rPr>
        <w:t>des bons résultats.</w:t>
      </w:r>
    </w:p>
    <w:p w14:paraId="451C27D2" w14:textId="45025957" w:rsidR="008C7EC6" w:rsidRDefault="008C7EC6" w:rsidP="00337121">
      <w:pPr>
        <w:spacing w:before="20" w:afterLines="20" w:after="48" w:line="252" w:lineRule="auto"/>
        <w:jc w:val="both"/>
        <w:rPr>
          <w:rFonts w:ascii="Calibri" w:hAnsi="Calibri" w:cs="Calibri"/>
          <w:sz w:val="24"/>
          <w:szCs w:val="24"/>
        </w:rPr>
      </w:pPr>
      <w:r>
        <w:rPr>
          <w:rFonts w:ascii="Calibri" w:hAnsi="Calibri" w:cs="Calibri"/>
          <w:sz w:val="24"/>
          <w:szCs w:val="24"/>
        </w:rPr>
        <w:br w:type="page"/>
      </w:r>
    </w:p>
    <w:p w14:paraId="08B54057" w14:textId="6FDABDD3" w:rsidR="008E7277" w:rsidRPr="00337121" w:rsidRDefault="000E7F7C" w:rsidP="00337121">
      <w:pPr>
        <w:pStyle w:val="NormalWeb"/>
        <w:spacing w:before="20" w:beforeAutospacing="0" w:afterLines="20" w:after="48" w:afterAutospacing="0" w:line="252" w:lineRule="auto"/>
        <w:jc w:val="both"/>
        <w:rPr>
          <w:rFonts w:ascii="Calibri" w:hAnsi="Calibri" w:cs="Calibri"/>
          <w:color w:val="000000"/>
        </w:rPr>
      </w:pPr>
      <w:r w:rsidRPr="00337121">
        <w:rPr>
          <w:rFonts w:ascii="Calibri" w:hAnsi="Calibri" w:cs="Calibri"/>
          <w:color w:val="000000"/>
        </w:rPr>
        <w:lastRenderedPageBreak/>
        <w:t>La simulation humaine ayant recours à des patients simulés peut se dérouler à distance par le biais des plateformes</w:t>
      </w:r>
      <w:r w:rsidR="001B3FBF" w:rsidRPr="00337121">
        <w:rPr>
          <w:rFonts w:ascii="Calibri" w:hAnsi="Calibri" w:cs="Calibri"/>
          <w:color w:val="000000"/>
        </w:rPr>
        <w:t xml:space="preserve"> de </w:t>
      </w:r>
      <w:r w:rsidR="00B1416E" w:rsidRPr="00337121">
        <w:rPr>
          <w:rFonts w:ascii="Calibri" w:hAnsi="Calibri" w:cs="Calibri"/>
          <w:color w:val="000000"/>
        </w:rPr>
        <w:t>vidéo</w:t>
      </w:r>
      <w:r w:rsidR="00EB3388" w:rsidRPr="00337121">
        <w:rPr>
          <w:rFonts w:ascii="Calibri" w:hAnsi="Calibri" w:cs="Calibri"/>
          <w:color w:val="000000"/>
        </w:rPr>
        <w:t xml:space="preserve"> conférence</w:t>
      </w:r>
      <w:r w:rsidRPr="00337121">
        <w:rPr>
          <w:rFonts w:ascii="Calibri" w:hAnsi="Calibri" w:cs="Calibri"/>
          <w:color w:val="000000"/>
        </w:rPr>
        <w:t xml:space="preserve"> existantes (ex : TEAMS, Skype, etc.) moyennant certaines adaptations des cas cliniques décrits dans les scénarios. </w:t>
      </w:r>
      <w:r w:rsidR="00E87E6F" w:rsidRPr="00337121">
        <w:rPr>
          <w:rFonts w:ascii="Calibri" w:hAnsi="Calibri" w:cs="Calibri"/>
          <w:color w:val="000000"/>
        </w:rPr>
        <w:t xml:space="preserve">Plusieurs </w:t>
      </w:r>
      <w:r w:rsidR="000E6B48">
        <w:rPr>
          <w:rFonts w:ascii="Calibri" w:hAnsi="Calibri" w:cs="Calibri"/>
          <w:color w:val="000000"/>
        </w:rPr>
        <w:t>configurations</w:t>
      </w:r>
      <w:r w:rsidR="00E87E6F" w:rsidRPr="00337121">
        <w:rPr>
          <w:rFonts w:ascii="Calibri" w:hAnsi="Calibri" w:cs="Calibri"/>
          <w:color w:val="000000"/>
        </w:rPr>
        <w:t xml:space="preserve"> de simulation à distance sont possibles</w:t>
      </w:r>
      <w:r w:rsidR="008E7277" w:rsidRPr="00337121">
        <w:rPr>
          <w:rFonts w:ascii="Calibri" w:hAnsi="Calibri" w:cs="Calibri"/>
          <w:color w:val="000000"/>
        </w:rPr>
        <w:t> :</w:t>
      </w:r>
    </w:p>
    <w:p w14:paraId="53C59D28" w14:textId="5002B3D3" w:rsidR="008E7277" w:rsidRPr="00337121" w:rsidRDefault="00B22C1F" w:rsidP="0038699D">
      <w:pPr>
        <w:pStyle w:val="NormalWeb"/>
        <w:numPr>
          <w:ilvl w:val="0"/>
          <w:numId w:val="49"/>
        </w:numPr>
        <w:spacing w:before="20" w:beforeAutospacing="0" w:afterLines="20" w:after="48" w:afterAutospacing="0" w:line="252" w:lineRule="auto"/>
        <w:jc w:val="both"/>
        <w:rPr>
          <w:rFonts w:ascii="Calibri" w:hAnsi="Calibri" w:cs="Calibri"/>
          <w:color w:val="000000"/>
        </w:rPr>
      </w:pPr>
      <w:r w:rsidRPr="00337121">
        <w:rPr>
          <w:rFonts w:ascii="Calibri" w:hAnsi="Calibri" w:cs="Calibri"/>
          <w:color w:val="000000" w:themeColor="text1"/>
        </w:rPr>
        <w:t>Patient</w:t>
      </w:r>
      <w:r w:rsidR="008E7277" w:rsidRPr="00337121">
        <w:rPr>
          <w:rFonts w:ascii="Calibri" w:hAnsi="Calibri" w:cs="Calibri"/>
          <w:color w:val="000000" w:themeColor="text1"/>
        </w:rPr>
        <w:t xml:space="preserve"> simulé au PUPSR</w:t>
      </w:r>
      <w:r w:rsidR="00D55F9D" w:rsidRPr="00337121">
        <w:rPr>
          <w:rFonts w:ascii="Calibri" w:hAnsi="Calibri" w:cs="Calibri"/>
          <w:color w:val="000000" w:themeColor="text1"/>
        </w:rPr>
        <w:t xml:space="preserve"> ;</w:t>
      </w:r>
      <w:r w:rsidR="00DD4D51" w:rsidRPr="00337121">
        <w:rPr>
          <w:rFonts w:ascii="Calibri" w:hAnsi="Calibri" w:cs="Calibri"/>
          <w:color w:val="000000" w:themeColor="text1"/>
        </w:rPr>
        <w:t xml:space="preserve"> </w:t>
      </w:r>
      <w:r w:rsidR="00D55F9D" w:rsidRPr="00337121">
        <w:rPr>
          <w:rFonts w:ascii="Calibri" w:hAnsi="Calibri" w:cs="Calibri"/>
          <w:color w:val="000000" w:themeColor="text1"/>
        </w:rPr>
        <w:t>apprenant</w:t>
      </w:r>
      <w:r w:rsidR="00DD4D51" w:rsidRPr="00337121">
        <w:rPr>
          <w:rFonts w:ascii="Calibri" w:hAnsi="Calibri" w:cs="Calibri"/>
          <w:color w:val="000000" w:themeColor="text1"/>
        </w:rPr>
        <w:t xml:space="preserve"> </w:t>
      </w:r>
      <w:r w:rsidR="4AD43048" w:rsidRPr="00337121">
        <w:rPr>
          <w:rFonts w:ascii="Calibri" w:hAnsi="Calibri" w:cs="Calibri"/>
          <w:color w:val="000000" w:themeColor="text1"/>
        </w:rPr>
        <w:t>et</w:t>
      </w:r>
      <w:r w:rsidR="00DD4D51" w:rsidRPr="00337121">
        <w:rPr>
          <w:rFonts w:ascii="Calibri" w:hAnsi="Calibri" w:cs="Calibri"/>
          <w:color w:val="000000" w:themeColor="text1"/>
        </w:rPr>
        <w:t xml:space="preserve"> </w:t>
      </w:r>
      <w:r w:rsidR="00F8404B">
        <w:rPr>
          <w:rFonts w:ascii="Calibri" w:hAnsi="Calibri" w:cs="Calibri"/>
          <w:color w:val="000000" w:themeColor="text1"/>
        </w:rPr>
        <w:t>enseignant</w:t>
      </w:r>
      <w:r w:rsidR="00DD4D51" w:rsidRPr="00337121">
        <w:rPr>
          <w:rFonts w:ascii="Calibri" w:hAnsi="Calibri" w:cs="Calibri"/>
          <w:color w:val="000000" w:themeColor="text1"/>
        </w:rPr>
        <w:t xml:space="preserve"> à distance</w:t>
      </w:r>
    </w:p>
    <w:p w14:paraId="443358ED" w14:textId="1A867AE9" w:rsidR="00DD4D51" w:rsidRPr="00337121" w:rsidRDefault="00B22C1F" w:rsidP="0038699D">
      <w:pPr>
        <w:pStyle w:val="NormalWeb"/>
        <w:numPr>
          <w:ilvl w:val="0"/>
          <w:numId w:val="49"/>
        </w:numPr>
        <w:spacing w:before="20" w:beforeAutospacing="0" w:afterLines="20" w:after="48" w:afterAutospacing="0" w:line="252" w:lineRule="auto"/>
        <w:jc w:val="both"/>
        <w:rPr>
          <w:rFonts w:ascii="Calibri" w:hAnsi="Calibri" w:cs="Calibri"/>
          <w:color w:val="000000"/>
        </w:rPr>
      </w:pPr>
      <w:r w:rsidRPr="00337121">
        <w:rPr>
          <w:rFonts w:ascii="Calibri" w:hAnsi="Calibri" w:cs="Calibri"/>
          <w:color w:val="000000" w:themeColor="text1"/>
        </w:rPr>
        <w:t>Patient</w:t>
      </w:r>
      <w:r w:rsidR="00DD4D51" w:rsidRPr="00337121">
        <w:rPr>
          <w:rFonts w:ascii="Calibri" w:hAnsi="Calibri" w:cs="Calibri"/>
          <w:color w:val="000000" w:themeColor="text1"/>
        </w:rPr>
        <w:t xml:space="preserve"> simulé, </w:t>
      </w:r>
      <w:r w:rsidR="00B91FD8">
        <w:rPr>
          <w:rFonts w:ascii="Calibri" w:hAnsi="Calibri" w:cs="Calibri"/>
          <w:color w:val="000000" w:themeColor="text1"/>
        </w:rPr>
        <w:t>apprenant</w:t>
      </w:r>
      <w:r w:rsidR="00DD4D51" w:rsidRPr="00337121">
        <w:rPr>
          <w:rFonts w:ascii="Calibri" w:hAnsi="Calibri" w:cs="Calibri"/>
          <w:color w:val="000000" w:themeColor="text1"/>
        </w:rPr>
        <w:t xml:space="preserve"> et </w:t>
      </w:r>
      <w:r w:rsidR="00F8404B">
        <w:rPr>
          <w:rFonts w:ascii="Calibri" w:hAnsi="Calibri" w:cs="Calibri"/>
          <w:color w:val="000000" w:themeColor="text1"/>
        </w:rPr>
        <w:t>enseignant</w:t>
      </w:r>
      <w:r w:rsidR="00DD4D51" w:rsidRPr="00337121">
        <w:rPr>
          <w:rFonts w:ascii="Calibri" w:hAnsi="Calibri" w:cs="Calibri"/>
          <w:color w:val="000000" w:themeColor="text1"/>
        </w:rPr>
        <w:t xml:space="preserve"> à distance</w:t>
      </w:r>
    </w:p>
    <w:p w14:paraId="626A74FF" w14:textId="3B8AC2CA" w:rsidR="00DD4D51" w:rsidRPr="00337121" w:rsidRDefault="00B22C1F" w:rsidP="0038699D">
      <w:pPr>
        <w:pStyle w:val="NormalWeb"/>
        <w:numPr>
          <w:ilvl w:val="0"/>
          <w:numId w:val="49"/>
        </w:numPr>
        <w:spacing w:before="20" w:beforeAutospacing="0" w:afterLines="20" w:after="48" w:afterAutospacing="0" w:line="252" w:lineRule="auto"/>
        <w:jc w:val="both"/>
        <w:rPr>
          <w:rFonts w:ascii="Calibri" w:hAnsi="Calibri" w:cs="Calibri"/>
          <w:color w:val="000000"/>
        </w:rPr>
      </w:pPr>
      <w:r w:rsidRPr="00337121">
        <w:rPr>
          <w:rFonts w:ascii="Calibri" w:hAnsi="Calibri" w:cs="Calibri"/>
          <w:color w:val="000000"/>
        </w:rPr>
        <w:t>Patient</w:t>
      </w:r>
      <w:r w:rsidR="00E66C13" w:rsidRPr="00337121">
        <w:rPr>
          <w:rFonts w:ascii="Calibri" w:hAnsi="Calibri" w:cs="Calibri"/>
          <w:color w:val="000000"/>
        </w:rPr>
        <w:t xml:space="preserve"> simulé et </w:t>
      </w:r>
      <w:r w:rsidR="00B91FD8">
        <w:rPr>
          <w:rFonts w:ascii="Calibri" w:hAnsi="Calibri" w:cs="Calibri"/>
          <w:color w:val="000000"/>
        </w:rPr>
        <w:t>apprenant</w:t>
      </w:r>
      <w:r w:rsidR="00E66C13" w:rsidRPr="00337121">
        <w:rPr>
          <w:rFonts w:ascii="Calibri" w:hAnsi="Calibri" w:cs="Calibri"/>
          <w:color w:val="000000"/>
        </w:rPr>
        <w:t xml:space="preserve"> au PUPSR</w:t>
      </w:r>
      <w:r w:rsidRPr="00337121">
        <w:rPr>
          <w:rFonts w:ascii="Calibri" w:hAnsi="Calibri" w:cs="Calibri"/>
          <w:color w:val="000000"/>
        </w:rPr>
        <w:t xml:space="preserve"> ; </w:t>
      </w:r>
      <w:r w:rsidR="00F8404B">
        <w:rPr>
          <w:rFonts w:ascii="Calibri" w:hAnsi="Calibri" w:cs="Calibri"/>
          <w:color w:val="000000"/>
        </w:rPr>
        <w:t>enseignant</w:t>
      </w:r>
      <w:r w:rsidR="00E66C13" w:rsidRPr="00337121">
        <w:rPr>
          <w:rFonts w:ascii="Calibri" w:hAnsi="Calibri" w:cs="Calibri"/>
          <w:color w:val="000000"/>
        </w:rPr>
        <w:t xml:space="preserve"> à distance</w:t>
      </w:r>
    </w:p>
    <w:p w14:paraId="5D89DE32" w14:textId="77777777" w:rsidR="00D75B6B" w:rsidRPr="00337121" w:rsidRDefault="00D75B6B" w:rsidP="00337121">
      <w:pPr>
        <w:pStyle w:val="NormalWeb"/>
        <w:spacing w:before="20" w:beforeAutospacing="0" w:afterLines="20" w:after="48" w:afterAutospacing="0" w:line="252" w:lineRule="auto"/>
        <w:jc w:val="both"/>
        <w:rPr>
          <w:rFonts w:ascii="Calibri" w:hAnsi="Calibri" w:cs="Calibri"/>
          <w:color w:val="000000"/>
        </w:rPr>
      </w:pPr>
    </w:p>
    <w:p w14:paraId="4166FDD3" w14:textId="17E93474" w:rsidR="00567C25" w:rsidRPr="00337121" w:rsidRDefault="000E7F7C"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Une </w:t>
      </w:r>
      <w:r w:rsidR="00F328E4" w:rsidRPr="00337121">
        <w:rPr>
          <w:rFonts w:ascii="Calibri" w:hAnsi="Calibri" w:cs="Calibri"/>
          <w:sz w:val="24"/>
          <w:szCs w:val="24"/>
        </w:rPr>
        <w:t xml:space="preserve">récente recension des écrits </w:t>
      </w:r>
      <w:r w:rsidR="00921B81" w:rsidRPr="00337121">
        <w:rPr>
          <w:rFonts w:ascii="Calibri" w:hAnsi="Calibri" w:cs="Calibri"/>
          <w:sz w:val="24"/>
          <w:szCs w:val="24"/>
        </w:rPr>
        <w:t>réalisée</w:t>
      </w:r>
      <w:r w:rsidR="00F328E4" w:rsidRPr="00337121">
        <w:rPr>
          <w:rFonts w:ascii="Calibri" w:hAnsi="Calibri" w:cs="Calibri"/>
          <w:sz w:val="24"/>
          <w:szCs w:val="24"/>
        </w:rPr>
        <w:t xml:space="preserve"> </w:t>
      </w:r>
      <w:r w:rsidR="00E824E7">
        <w:rPr>
          <w:rFonts w:ascii="Calibri" w:hAnsi="Calibri" w:cs="Calibri"/>
          <w:sz w:val="24"/>
          <w:szCs w:val="24"/>
        </w:rPr>
        <w:t xml:space="preserve">par </w:t>
      </w:r>
      <w:r w:rsidR="320E98B8" w:rsidRPr="00337121">
        <w:rPr>
          <w:rFonts w:ascii="Calibri" w:hAnsi="Calibri" w:cs="Calibri"/>
          <w:sz w:val="24"/>
          <w:szCs w:val="24"/>
        </w:rPr>
        <w:t xml:space="preserve">le </w:t>
      </w:r>
      <w:r w:rsidRPr="00337121">
        <w:rPr>
          <w:rFonts w:ascii="Calibri" w:hAnsi="Calibri" w:cs="Calibri"/>
          <w:sz w:val="24"/>
          <w:szCs w:val="24"/>
        </w:rPr>
        <w:t xml:space="preserve">PUPSR a </w:t>
      </w:r>
      <w:r w:rsidR="610B65D0" w:rsidRPr="00337121">
        <w:rPr>
          <w:rFonts w:ascii="Calibri" w:hAnsi="Calibri" w:cs="Calibri"/>
          <w:sz w:val="24"/>
          <w:szCs w:val="24"/>
        </w:rPr>
        <w:t>permis de proposer</w:t>
      </w:r>
      <w:r w:rsidR="610B65D0" w:rsidRPr="00337121" w:rsidDel="00E824E7">
        <w:rPr>
          <w:rFonts w:ascii="Calibri" w:hAnsi="Calibri" w:cs="Calibri"/>
          <w:sz w:val="24"/>
          <w:szCs w:val="24"/>
        </w:rPr>
        <w:t xml:space="preserve"> </w:t>
      </w:r>
      <w:r w:rsidR="00567C25" w:rsidRPr="00337121">
        <w:rPr>
          <w:rFonts w:ascii="Calibri" w:hAnsi="Calibri" w:cs="Calibri"/>
          <w:sz w:val="24"/>
          <w:szCs w:val="24"/>
        </w:rPr>
        <w:t>les recommandations et</w:t>
      </w:r>
      <w:r w:rsidR="0B8E98BD" w:rsidRPr="00337121">
        <w:rPr>
          <w:rFonts w:ascii="Calibri" w:hAnsi="Calibri" w:cs="Calibri"/>
          <w:sz w:val="24"/>
          <w:szCs w:val="24"/>
        </w:rPr>
        <w:t xml:space="preserve"> les</w:t>
      </w:r>
      <w:r w:rsidR="00567C25" w:rsidRPr="00337121">
        <w:rPr>
          <w:rFonts w:ascii="Calibri" w:hAnsi="Calibri" w:cs="Calibri"/>
          <w:sz w:val="24"/>
          <w:szCs w:val="24"/>
        </w:rPr>
        <w:t xml:space="preserve"> considérations </w:t>
      </w:r>
      <w:r w:rsidR="67891023" w:rsidRPr="00337121">
        <w:rPr>
          <w:rFonts w:ascii="Calibri" w:hAnsi="Calibri" w:cs="Calibri"/>
          <w:sz w:val="24"/>
          <w:szCs w:val="24"/>
        </w:rPr>
        <w:t xml:space="preserve">suivantes </w:t>
      </w:r>
      <w:r w:rsidR="001D4D98" w:rsidRPr="00337121">
        <w:rPr>
          <w:rFonts w:ascii="Calibri" w:hAnsi="Calibri" w:cs="Calibri"/>
          <w:sz w:val="24"/>
          <w:szCs w:val="24"/>
        </w:rPr>
        <w:t xml:space="preserve">pour la simulation humaine </w:t>
      </w:r>
      <w:r w:rsidR="00A8356F" w:rsidRPr="00337121">
        <w:rPr>
          <w:rFonts w:ascii="Calibri" w:hAnsi="Calibri" w:cs="Calibri"/>
          <w:sz w:val="24"/>
          <w:szCs w:val="24"/>
        </w:rPr>
        <w:t>à distance</w:t>
      </w:r>
      <w:r w:rsidR="092DA395" w:rsidRPr="00337121">
        <w:rPr>
          <w:rFonts w:ascii="Calibri" w:hAnsi="Calibri" w:cs="Calibri"/>
          <w:sz w:val="24"/>
          <w:szCs w:val="24"/>
        </w:rPr>
        <w:t xml:space="preserve"> </w:t>
      </w:r>
      <w:r w:rsidR="00567C25" w:rsidRPr="00337121">
        <w:rPr>
          <w:rFonts w:ascii="Calibri" w:hAnsi="Calibri" w:cs="Calibri"/>
          <w:sz w:val="24"/>
          <w:szCs w:val="24"/>
        </w:rPr>
        <w:t>:</w:t>
      </w:r>
    </w:p>
    <w:p w14:paraId="0F375937" w14:textId="65B78272" w:rsidR="00515D93" w:rsidRPr="00337121" w:rsidRDefault="00515D93" w:rsidP="00337121">
      <w:pPr>
        <w:spacing w:before="20" w:afterLines="20" w:after="48" w:line="252" w:lineRule="auto"/>
        <w:jc w:val="both"/>
        <w:rPr>
          <w:rFonts w:ascii="Calibri" w:hAnsi="Calibri" w:cs="Calibri"/>
          <w:sz w:val="24"/>
          <w:szCs w:val="24"/>
        </w:rPr>
      </w:pPr>
    </w:p>
    <w:p w14:paraId="6BEDAC77" w14:textId="2AFFB112" w:rsidR="006135D6" w:rsidRPr="00337121" w:rsidRDefault="006135D6"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 choix de la plateforme </w:t>
      </w:r>
      <w:r w:rsidR="005F6E23" w:rsidRPr="00337121">
        <w:rPr>
          <w:rFonts w:ascii="Calibri" w:hAnsi="Calibri" w:cs="Calibri"/>
          <w:sz w:val="24"/>
          <w:szCs w:val="24"/>
        </w:rPr>
        <w:t>d</w:t>
      </w:r>
      <w:r w:rsidRPr="00337121">
        <w:rPr>
          <w:rFonts w:ascii="Calibri" w:hAnsi="Calibri" w:cs="Calibri"/>
          <w:sz w:val="24"/>
          <w:szCs w:val="24"/>
        </w:rPr>
        <w:t xml:space="preserve">oit </w:t>
      </w:r>
      <w:r w:rsidR="005F6E23" w:rsidRPr="00337121">
        <w:rPr>
          <w:rFonts w:ascii="Calibri" w:hAnsi="Calibri" w:cs="Calibri"/>
          <w:sz w:val="24"/>
          <w:szCs w:val="24"/>
        </w:rPr>
        <w:t xml:space="preserve">être </w:t>
      </w:r>
      <w:r w:rsidRPr="00337121">
        <w:rPr>
          <w:rFonts w:ascii="Calibri" w:hAnsi="Calibri" w:cs="Calibri"/>
          <w:sz w:val="24"/>
          <w:szCs w:val="24"/>
        </w:rPr>
        <w:t>concerté;</w:t>
      </w:r>
    </w:p>
    <w:p w14:paraId="17FE46CC" w14:textId="0AB63A9B" w:rsidR="006135D6" w:rsidRPr="00337121" w:rsidRDefault="006135D6"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plateforme </w:t>
      </w:r>
      <w:r w:rsidR="005F6E23" w:rsidRPr="00337121">
        <w:rPr>
          <w:rFonts w:ascii="Calibri" w:hAnsi="Calibri" w:cs="Calibri"/>
          <w:sz w:val="24"/>
          <w:szCs w:val="24"/>
        </w:rPr>
        <w:t xml:space="preserve">doit être </w:t>
      </w:r>
      <w:r w:rsidRPr="00337121">
        <w:rPr>
          <w:rFonts w:ascii="Calibri" w:hAnsi="Calibri" w:cs="Calibri"/>
          <w:sz w:val="24"/>
          <w:szCs w:val="24"/>
        </w:rPr>
        <w:t xml:space="preserve">disponible à tous les programmes, </w:t>
      </w:r>
      <w:r w:rsidR="009028C1">
        <w:rPr>
          <w:rFonts w:ascii="Calibri" w:hAnsi="Calibri" w:cs="Calibri"/>
          <w:sz w:val="24"/>
          <w:szCs w:val="24"/>
        </w:rPr>
        <w:t>enseignants</w:t>
      </w:r>
      <w:r>
        <w:rPr>
          <w:rFonts w:ascii="Calibri" w:hAnsi="Calibri" w:cs="Calibri"/>
          <w:sz w:val="24"/>
          <w:szCs w:val="24"/>
        </w:rPr>
        <w:t xml:space="preserve"> </w:t>
      </w:r>
      <w:r w:rsidRPr="00337121">
        <w:rPr>
          <w:rFonts w:ascii="Calibri" w:hAnsi="Calibri" w:cs="Calibri"/>
          <w:sz w:val="24"/>
          <w:szCs w:val="24"/>
        </w:rPr>
        <w:t xml:space="preserve">et </w:t>
      </w:r>
      <w:r w:rsidR="00B91FD8">
        <w:rPr>
          <w:rFonts w:ascii="Calibri" w:hAnsi="Calibri" w:cs="Calibri"/>
          <w:sz w:val="24"/>
          <w:szCs w:val="24"/>
        </w:rPr>
        <w:t>apprenants</w:t>
      </w:r>
      <w:r w:rsidRPr="00337121">
        <w:rPr>
          <w:rFonts w:ascii="Calibri" w:hAnsi="Calibri" w:cs="Calibri"/>
          <w:sz w:val="24"/>
          <w:szCs w:val="24"/>
        </w:rPr>
        <w:t>;</w:t>
      </w:r>
    </w:p>
    <w:p w14:paraId="10EEB370" w14:textId="513E065B" w:rsidR="006135D6" w:rsidRPr="00337121" w:rsidRDefault="006135D6"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plateforme </w:t>
      </w:r>
      <w:r w:rsidR="005F6E23" w:rsidRPr="00337121">
        <w:rPr>
          <w:rFonts w:ascii="Calibri" w:hAnsi="Calibri" w:cs="Calibri"/>
          <w:sz w:val="24"/>
          <w:szCs w:val="24"/>
        </w:rPr>
        <w:t xml:space="preserve">doit être </w:t>
      </w:r>
      <w:r w:rsidRPr="00337121">
        <w:rPr>
          <w:rFonts w:ascii="Calibri" w:hAnsi="Calibri" w:cs="Calibri"/>
          <w:sz w:val="24"/>
          <w:szCs w:val="24"/>
        </w:rPr>
        <w:t>accessible à partir de n’importe quel point d’accès à l’intranet;</w:t>
      </w:r>
    </w:p>
    <w:p w14:paraId="3066936D" w14:textId="71905D21" w:rsidR="006135D6" w:rsidRPr="00337121" w:rsidRDefault="006135D6"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Les différents intervenants </w:t>
      </w:r>
      <w:r w:rsidR="009443FA" w:rsidRPr="00337121">
        <w:rPr>
          <w:rFonts w:ascii="Calibri" w:hAnsi="Calibri" w:cs="Calibri"/>
          <w:sz w:val="24"/>
          <w:szCs w:val="24"/>
        </w:rPr>
        <w:t xml:space="preserve">doivent être </w:t>
      </w:r>
      <w:r w:rsidRPr="00337121">
        <w:rPr>
          <w:rFonts w:ascii="Calibri" w:hAnsi="Calibri" w:cs="Calibri"/>
          <w:sz w:val="24"/>
          <w:szCs w:val="24"/>
        </w:rPr>
        <w:t>formés et capables d’exploiter la plateforme;</w:t>
      </w:r>
    </w:p>
    <w:p w14:paraId="3505A141" w14:textId="006221D5" w:rsidR="00C2070E" w:rsidRPr="00337121" w:rsidRDefault="00AC5342"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 matériel pédagogique </w:t>
      </w:r>
      <w:r w:rsidR="009443FA" w:rsidRPr="00337121">
        <w:rPr>
          <w:rFonts w:ascii="Calibri" w:hAnsi="Calibri" w:cs="Calibri"/>
          <w:sz w:val="24"/>
          <w:szCs w:val="24"/>
        </w:rPr>
        <w:t>doit être</w:t>
      </w:r>
      <w:r w:rsidRPr="00337121">
        <w:rPr>
          <w:rFonts w:ascii="Calibri" w:hAnsi="Calibri" w:cs="Calibri"/>
          <w:sz w:val="24"/>
          <w:szCs w:val="24"/>
        </w:rPr>
        <w:t xml:space="preserve"> adapté à une modalité de simulation à distance</w:t>
      </w:r>
      <w:r w:rsidR="00244F93">
        <w:rPr>
          <w:rFonts w:ascii="Calibri" w:hAnsi="Calibri" w:cs="Calibri"/>
          <w:sz w:val="24"/>
          <w:szCs w:val="24"/>
        </w:rPr>
        <w:t>;</w:t>
      </w:r>
    </w:p>
    <w:p w14:paraId="6A3277DD" w14:textId="4A519F8B" w:rsidR="006135D6" w:rsidRPr="00337121" w:rsidRDefault="006135D6"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Un support technique </w:t>
      </w:r>
      <w:r w:rsidR="009443FA" w:rsidRPr="00337121">
        <w:rPr>
          <w:rFonts w:ascii="Calibri" w:hAnsi="Calibri" w:cs="Calibri"/>
          <w:sz w:val="24"/>
          <w:szCs w:val="24"/>
        </w:rPr>
        <w:t xml:space="preserve">doit être </w:t>
      </w:r>
      <w:r w:rsidRPr="00337121">
        <w:rPr>
          <w:rFonts w:ascii="Calibri" w:hAnsi="Calibri" w:cs="Calibri"/>
          <w:sz w:val="24"/>
          <w:szCs w:val="24"/>
        </w:rPr>
        <w:t>disponible en tout temps;</w:t>
      </w:r>
    </w:p>
    <w:p w14:paraId="2D2D4D20" w14:textId="776B3BCD" w:rsidR="006135D6" w:rsidRPr="00337121" w:rsidRDefault="006135D6"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Les activités </w:t>
      </w:r>
      <w:r w:rsidR="009443FA" w:rsidRPr="00337121">
        <w:rPr>
          <w:rFonts w:ascii="Calibri" w:hAnsi="Calibri" w:cs="Calibri"/>
          <w:sz w:val="24"/>
          <w:szCs w:val="24"/>
        </w:rPr>
        <w:t xml:space="preserve">doivent être </w:t>
      </w:r>
      <w:r w:rsidRPr="00337121">
        <w:rPr>
          <w:rFonts w:ascii="Calibri" w:hAnsi="Calibri" w:cs="Calibri"/>
          <w:sz w:val="24"/>
          <w:szCs w:val="24"/>
        </w:rPr>
        <w:t>conçues ou adaptées pour la simulation humaine à distance</w:t>
      </w:r>
      <w:r w:rsidR="001C2476">
        <w:rPr>
          <w:rFonts w:ascii="Calibri" w:hAnsi="Calibri" w:cs="Calibri"/>
          <w:sz w:val="24"/>
          <w:szCs w:val="24"/>
        </w:rPr>
        <w:t>;</w:t>
      </w:r>
    </w:p>
    <w:p w14:paraId="785FC302" w14:textId="1E3E240E" w:rsidR="00272E98" w:rsidRPr="00337121" w:rsidRDefault="00272E98"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w:t>
      </w:r>
      <w:r w:rsidR="007506CE" w:rsidRPr="00337121">
        <w:rPr>
          <w:rFonts w:ascii="Calibri" w:hAnsi="Calibri" w:cs="Calibri"/>
          <w:sz w:val="24"/>
          <w:szCs w:val="24"/>
        </w:rPr>
        <w:t xml:space="preserve">conception et </w:t>
      </w:r>
      <w:r w:rsidR="00534BCB">
        <w:rPr>
          <w:rFonts w:ascii="Calibri" w:hAnsi="Calibri" w:cs="Calibri"/>
          <w:sz w:val="24"/>
          <w:szCs w:val="24"/>
        </w:rPr>
        <w:t xml:space="preserve">la </w:t>
      </w:r>
      <w:r w:rsidR="007506CE" w:rsidRPr="00337121">
        <w:rPr>
          <w:rFonts w:ascii="Calibri" w:hAnsi="Calibri" w:cs="Calibri"/>
          <w:sz w:val="24"/>
          <w:szCs w:val="24"/>
        </w:rPr>
        <w:t xml:space="preserve">planification </w:t>
      </w:r>
      <w:r w:rsidRPr="00337121">
        <w:rPr>
          <w:rFonts w:ascii="Calibri" w:hAnsi="Calibri" w:cs="Calibri"/>
          <w:sz w:val="24"/>
          <w:szCs w:val="24"/>
        </w:rPr>
        <w:t xml:space="preserve">doivent être </w:t>
      </w:r>
      <w:r w:rsidR="007506CE" w:rsidRPr="00337121">
        <w:rPr>
          <w:rFonts w:ascii="Calibri" w:hAnsi="Calibri" w:cs="Calibri"/>
          <w:sz w:val="24"/>
          <w:szCs w:val="24"/>
        </w:rPr>
        <w:t>minutieuses afin d’assurer l’atteinte des objectifs</w:t>
      </w:r>
      <w:r w:rsidR="001C2476">
        <w:rPr>
          <w:rFonts w:ascii="Calibri" w:hAnsi="Calibri" w:cs="Calibri"/>
          <w:sz w:val="24"/>
          <w:szCs w:val="24"/>
        </w:rPr>
        <w:t>;</w:t>
      </w:r>
    </w:p>
    <w:p w14:paraId="67FFFDE8" w14:textId="7D789477" w:rsidR="007506CE" w:rsidRPr="00337121" w:rsidRDefault="00194FBF"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L</w:t>
      </w:r>
      <w:r w:rsidR="006A334F" w:rsidRPr="00337121">
        <w:rPr>
          <w:rFonts w:ascii="Calibri" w:hAnsi="Calibri" w:cs="Calibri"/>
          <w:sz w:val="24"/>
          <w:szCs w:val="24"/>
        </w:rPr>
        <w:t>’activité de simulation proposée doit être bien alignée avec les objectifs d’apprentissage</w:t>
      </w:r>
      <w:r w:rsidR="001C2476">
        <w:rPr>
          <w:rFonts w:ascii="Calibri" w:hAnsi="Calibri" w:cs="Calibri"/>
          <w:sz w:val="24"/>
          <w:szCs w:val="24"/>
        </w:rPr>
        <w:t>;</w:t>
      </w:r>
    </w:p>
    <w:p w14:paraId="62E7462E" w14:textId="21A69242" w:rsidR="007506CE" w:rsidRPr="00337121" w:rsidRDefault="007506CE"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préparation et le matériel disponible associés à la simulation </w:t>
      </w:r>
      <w:r w:rsidR="2E0E07AE" w:rsidRPr="00337121">
        <w:rPr>
          <w:rFonts w:ascii="Calibri" w:hAnsi="Calibri" w:cs="Calibri"/>
          <w:sz w:val="24"/>
          <w:szCs w:val="24"/>
        </w:rPr>
        <w:t xml:space="preserve">sont </w:t>
      </w:r>
      <w:r w:rsidRPr="00337121">
        <w:rPr>
          <w:rFonts w:ascii="Calibri" w:hAnsi="Calibri" w:cs="Calibri"/>
          <w:sz w:val="24"/>
          <w:szCs w:val="24"/>
        </w:rPr>
        <w:t>des éléments clés du succès de la démarche</w:t>
      </w:r>
      <w:r w:rsidR="001C2476">
        <w:rPr>
          <w:rFonts w:ascii="Calibri" w:hAnsi="Calibri" w:cs="Calibri"/>
          <w:sz w:val="24"/>
          <w:szCs w:val="24"/>
        </w:rPr>
        <w:t>;</w:t>
      </w:r>
    </w:p>
    <w:p w14:paraId="26711637" w14:textId="206C6F85" w:rsidR="00365783" w:rsidRPr="00337121" w:rsidRDefault="065E74C9"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U</w:t>
      </w:r>
      <w:r w:rsidR="007506CE" w:rsidRPr="00337121">
        <w:rPr>
          <w:rFonts w:ascii="Calibri" w:hAnsi="Calibri" w:cs="Calibri"/>
          <w:sz w:val="24"/>
          <w:szCs w:val="24"/>
        </w:rPr>
        <w:t xml:space="preserve">ne planification en amont de l’intégration des compétences associées à la télésanté dans le cursus de formation </w:t>
      </w:r>
      <w:r w:rsidR="207BEA1D" w:rsidRPr="00337121">
        <w:rPr>
          <w:rFonts w:ascii="Calibri" w:hAnsi="Calibri" w:cs="Calibri"/>
          <w:sz w:val="24"/>
          <w:szCs w:val="24"/>
        </w:rPr>
        <w:t xml:space="preserve">est </w:t>
      </w:r>
      <w:r w:rsidR="007506CE" w:rsidRPr="00337121">
        <w:rPr>
          <w:rFonts w:ascii="Calibri" w:hAnsi="Calibri" w:cs="Calibri"/>
          <w:sz w:val="24"/>
          <w:szCs w:val="24"/>
        </w:rPr>
        <w:t>intéressante et utile</w:t>
      </w:r>
      <w:r w:rsidR="001C2476">
        <w:rPr>
          <w:rFonts w:ascii="Calibri" w:hAnsi="Calibri" w:cs="Calibri"/>
          <w:sz w:val="24"/>
          <w:szCs w:val="24"/>
        </w:rPr>
        <w:t>;</w:t>
      </w:r>
    </w:p>
    <w:p w14:paraId="3335B744" w14:textId="7AFF17DB" w:rsidR="000772AF" w:rsidRPr="00337121" w:rsidRDefault="000772AF" w:rsidP="001C2476">
      <w:pPr>
        <w:pStyle w:val="Paragraphedeliste"/>
        <w:numPr>
          <w:ilvl w:val="0"/>
          <w:numId w:val="48"/>
        </w:numPr>
        <w:spacing w:before="20" w:afterLines="20" w:after="48" w:line="252" w:lineRule="auto"/>
        <w:jc w:val="both"/>
        <w:rPr>
          <w:rFonts w:ascii="Calibri" w:hAnsi="Calibri" w:cs="Calibri"/>
          <w:sz w:val="24"/>
          <w:szCs w:val="24"/>
        </w:rPr>
      </w:pPr>
      <w:r w:rsidRPr="00337121">
        <w:rPr>
          <w:rFonts w:ascii="Calibri" w:hAnsi="Calibri" w:cs="Calibri"/>
          <w:sz w:val="24"/>
          <w:szCs w:val="24"/>
        </w:rPr>
        <w:t>Des limitations pourraient s’appliquer au niveau de la sélection des patients standardisés affectés aux rôles afin de s’assurer en amont de leur aisance technologique</w:t>
      </w:r>
      <w:r w:rsidR="001C2476">
        <w:rPr>
          <w:rFonts w:ascii="Calibri" w:hAnsi="Calibri" w:cs="Calibri"/>
          <w:sz w:val="24"/>
          <w:szCs w:val="24"/>
        </w:rPr>
        <w:t>.</w:t>
      </w:r>
    </w:p>
    <w:p w14:paraId="15C032AC" w14:textId="77777777" w:rsidR="000E7F7C" w:rsidRPr="00337121" w:rsidRDefault="000E7F7C" w:rsidP="00337121">
      <w:pPr>
        <w:pStyle w:val="Paragraphedeliste"/>
        <w:spacing w:before="20" w:afterLines="20" w:after="48" w:line="252" w:lineRule="auto"/>
        <w:ind w:left="1440"/>
        <w:jc w:val="both"/>
        <w:rPr>
          <w:rFonts w:ascii="Calibri" w:hAnsi="Calibri" w:cs="Calibri"/>
          <w:sz w:val="24"/>
          <w:szCs w:val="24"/>
        </w:rPr>
      </w:pPr>
    </w:p>
    <w:p w14:paraId="1D38C53C" w14:textId="61A9E173" w:rsidR="000E7F7C" w:rsidRPr="00337121" w:rsidRDefault="000E7F7C"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réalisation d’activité formative à distance des patients est une avenue </w:t>
      </w:r>
      <w:r w:rsidR="00544522" w:rsidRPr="00337121">
        <w:rPr>
          <w:rFonts w:ascii="Calibri" w:hAnsi="Calibri" w:cs="Calibri"/>
          <w:sz w:val="24"/>
          <w:szCs w:val="24"/>
        </w:rPr>
        <w:t xml:space="preserve">prometteuse </w:t>
      </w:r>
      <w:r w:rsidRPr="00337121">
        <w:rPr>
          <w:rFonts w:ascii="Calibri" w:hAnsi="Calibri" w:cs="Calibri"/>
          <w:sz w:val="24"/>
          <w:szCs w:val="24"/>
        </w:rPr>
        <w:t>à explorer, si le PUPSR a accès à un soutien technologique de la part de la FMSS.</w:t>
      </w:r>
      <w:r w:rsidR="00043CB8" w:rsidRPr="00337121">
        <w:rPr>
          <w:rFonts w:ascii="Calibri" w:hAnsi="Calibri" w:cs="Calibri"/>
          <w:sz w:val="24"/>
          <w:szCs w:val="24"/>
        </w:rPr>
        <w:t xml:space="preserve"> </w:t>
      </w:r>
      <w:r w:rsidRPr="00337121">
        <w:rPr>
          <w:rFonts w:ascii="Calibri" w:hAnsi="Calibri" w:cs="Calibri"/>
          <w:sz w:val="24"/>
          <w:szCs w:val="24"/>
        </w:rPr>
        <w:t>Les stations ou activités où l’on doit former et standardiser des patients à l’exécution d’examen physique complexe avec beaucoup de matériel, demeurent un enjeu considérable et une limite à la simulation à distance. À moins d’un tiers facilitateur</w:t>
      </w:r>
      <w:r w:rsidR="002D56AA" w:rsidRPr="00337121">
        <w:rPr>
          <w:rFonts w:ascii="Calibri" w:hAnsi="Calibri" w:cs="Calibri"/>
          <w:sz w:val="24"/>
          <w:szCs w:val="24"/>
        </w:rPr>
        <w:t xml:space="preserve"> (personnel de soutien)</w:t>
      </w:r>
      <w:r w:rsidRPr="00337121">
        <w:rPr>
          <w:rFonts w:ascii="Calibri" w:hAnsi="Calibri" w:cs="Calibri"/>
          <w:sz w:val="24"/>
          <w:szCs w:val="24"/>
        </w:rPr>
        <w:t xml:space="preserve"> en compagnie du patient dans la salle, les cas simulés ne devraient pas comprendre d’examens physiques, du moins si la qualité des gestes à cet effet souhaite être appréciée et non seulement l’intention.</w:t>
      </w:r>
    </w:p>
    <w:p w14:paraId="6CE614EB" w14:textId="77777777" w:rsidR="00D75B6B" w:rsidRPr="00337121" w:rsidRDefault="00D75B6B" w:rsidP="00337121">
      <w:pPr>
        <w:spacing w:before="20" w:afterLines="20" w:after="48" w:line="252" w:lineRule="auto"/>
        <w:jc w:val="both"/>
        <w:rPr>
          <w:rFonts w:ascii="Calibri" w:hAnsi="Calibri" w:cs="Calibri"/>
          <w:sz w:val="24"/>
          <w:szCs w:val="24"/>
        </w:rPr>
      </w:pPr>
    </w:p>
    <w:p w14:paraId="1EF167A3" w14:textId="0C2D5F57" w:rsidR="000E7F7C" w:rsidRPr="00337121" w:rsidRDefault="000E7F7C"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La possibilité de revoir la grille d’évaluation et d’utiliser des modèles de check-list pour évaluer la séquence de l’examen physique choisi par l’</w:t>
      </w:r>
      <w:r w:rsidR="00B91FD8">
        <w:rPr>
          <w:rFonts w:ascii="Calibri" w:hAnsi="Calibri" w:cs="Calibri"/>
          <w:sz w:val="24"/>
          <w:szCs w:val="24"/>
        </w:rPr>
        <w:t>apprenant</w:t>
      </w:r>
      <w:r w:rsidRPr="00337121">
        <w:rPr>
          <w:rFonts w:ascii="Calibri" w:hAnsi="Calibri" w:cs="Calibri"/>
          <w:sz w:val="24"/>
          <w:szCs w:val="24"/>
        </w:rPr>
        <w:t xml:space="preserve"> peut ouvrir la porte à des solutions évaluatives différentes et déjà utilisées dans d’autres facultés.</w:t>
      </w:r>
      <w:r w:rsidR="00043CB8" w:rsidRPr="00337121">
        <w:rPr>
          <w:rFonts w:ascii="Calibri" w:hAnsi="Calibri" w:cs="Calibri"/>
          <w:sz w:val="24"/>
          <w:szCs w:val="24"/>
        </w:rPr>
        <w:t xml:space="preserve"> </w:t>
      </w:r>
      <w:r w:rsidRPr="00337121">
        <w:rPr>
          <w:rFonts w:ascii="Calibri" w:hAnsi="Calibri" w:cs="Calibri"/>
          <w:sz w:val="24"/>
          <w:szCs w:val="24"/>
        </w:rPr>
        <w:t xml:space="preserve">La simulation à distance où les patients standardisés participeraient </w:t>
      </w:r>
      <w:r w:rsidR="004F4BDD">
        <w:rPr>
          <w:rFonts w:ascii="Calibri" w:hAnsi="Calibri" w:cs="Calibri"/>
          <w:sz w:val="24"/>
          <w:szCs w:val="24"/>
        </w:rPr>
        <w:t>de</w:t>
      </w:r>
      <w:r w:rsidR="004F4BDD" w:rsidRPr="00337121">
        <w:rPr>
          <w:rFonts w:ascii="Calibri" w:hAnsi="Calibri" w:cs="Calibri"/>
          <w:sz w:val="24"/>
          <w:szCs w:val="24"/>
        </w:rPr>
        <w:t xml:space="preserve"> </w:t>
      </w:r>
      <w:r w:rsidRPr="00337121">
        <w:rPr>
          <w:rFonts w:ascii="Calibri" w:hAnsi="Calibri" w:cs="Calibri"/>
          <w:sz w:val="24"/>
          <w:szCs w:val="24"/>
        </w:rPr>
        <w:t xml:space="preserve">leur domicile serait impactée par la qualité des installations audiovisuelles et informatiques des patients et des </w:t>
      </w:r>
      <w:r w:rsidR="00B91FD8">
        <w:rPr>
          <w:rFonts w:ascii="Calibri" w:hAnsi="Calibri" w:cs="Calibri"/>
          <w:sz w:val="24"/>
          <w:szCs w:val="24"/>
        </w:rPr>
        <w:t>apprenants</w:t>
      </w:r>
      <w:r w:rsidRPr="00337121">
        <w:rPr>
          <w:rFonts w:ascii="Calibri" w:hAnsi="Calibri" w:cs="Calibri"/>
          <w:sz w:val="24"/>
          <w:szCs w:val="24"/>
        </w:rPr>
        <w:t>. </w:t>
      </w:r>
    </w:p>
    <w:p w14:paraId="70D9F938" w14:textId="39C14B1E" w:rsidR="0090245F" w:rsidRPr="00337121" w:rsidRDefault="0090245F" w:rsidP="00337121">
      <w:pPr>
        <w:spacing w:before="20" w:afterLines="20" w:after="48" w:line="252" w:lineRule="auto"/>
        <w:jc w:val="both"/>
        <w:rPr>
          <w:rFonts w:ascii="Calibri" w:hAnsi="Calibri" w:cs="Calibri"/>
          <w:sz w:val="24"/>
          <w:szCs w:val="24"/>
        </w:rPr>
      </w:pPr>
    </w:p>
    <w:p w14:paraId="75775DAF" w14:textId="64B40599" w:rsidR="005F1020" w:rsidRPr="00337121" w:rsidRDefault="0098431F" w:rsidP="00337121">
      <w:pPr>
        <w:pStyle w:val="Titre2"/>
        <w:spacing w:before="20" w:afterLines="20" w:after="48" w:line="252" w:lineRule="auto"/>
        <w:rPr>
          <w:rFonts w:ascii="Calibri" w:hAnsi="Calibri" w:cs="Calibri"/>
          <w:sz w:val="24"/>
          <w:szCs w:val="24"/>
        </w:rPr>
      </w:pPr>
      <w:bookmarkStart w:id="16" w:name="_Toc44507259"/>
      <w:r w:rsidRPr="00337121">
        <w:rPr>
          <w:rFonts w:ascii="Calibri" w:hAnsi="Calibri" w:cs="Calibri"/>
          <w:sz w:val="24"/>
          <w:szCs w:val="24"/>
        </w:rPr>
        <w:lastRenderedPageBreak/>
        <w:t>Simulation clinique complexe</w:t>
      </w:r>
      <w:bookmarkEnd w:id="16"/>
    </w:p>
    <w:p w14:paraId="7D146E94" w14:textId="12B6EAAF" w:rsidR="00B0666C" w:rsidRPr="00337121" w:rsidRDefault="002B7C8B"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La simulation clinique complexe est </w:t>
      </w:r>
      <w:r w:rsidR="00A1761D" w:rsidRPr="00337121">
        <w:rPr>
          <w:rFonts w:ascii="Calibri" w:hAnsi="Calibri" w:cs="Calibri"/>
          <w:sz w:val="24"/>
          <w:szCs w:val="24"/>
        </w:rPr>
        <w:t>inévitablement une modalité présentielle</w:t>
      </w:r>
      <w:r w:rsidR="00275D64" w:rsidRPr="00337121">
        <w:rPr>
          <w:rFonts w:ascii="Calibri" w:hAnsi="Calibri" w:cs="Calibri"/>
          <w:sz w:val="24"/>
          <w:szCs w:val="24"/>
        </w:rPr>
        <w:t>, cependant il est possible profiter de ce</w:t>
      </w:r>
      <w:r w:rsidR="00BB2DDA" w:rsidRPr="00337121">
        <w:rPr>
          <w:rFonts w:ascii="Calibri" w:hAnsi="Calibri" w:cs="Calibri"/>
          <w:sz w:val="24"/>
          <w:szCs w:val="24"/>
        </w:rPr>
        <w:t xml:space="preserve"> type d’activité à distance </w:t>
      </w:r>
      <w:r w:rsidR="00EE6772" w:rsidRPr="00337121">
        <w:rPr>
          <w:rFonts w:ascii="Calibri" w:hAnsi="Calibri" w:cs="Calibri"/>
          <w:sz w:val="24"/>
          <w:szCs w:val="24"/>
        </w:rPr>
        <w:t xml:space="preserve">dans certains cas. </w:t>
      </w:r>
      <w:r w:rsidR="00A1761D" w:rsidRPr="00337121">
        <w:rPr>
          <w:rFonts w:ascii="Calibri" w:hAnsi="Calibri" w:cs="Calibri"/>
          <w:sz w:val="24"/>
          <w:szCs w:val="24"/>
        </w:rPr>
        <w:t xml:space="preserve"> </w:t>
      </w:r>
      <w:r w:rsidR="00EE6772" w:rsidRPr="00337121">
        <w:rPr>
          <w:rFonts w:ascii="Calibri" w:hAnsi="Calibri" w:cs="Calibri"/>
          <w:sz w:val="24"/>
          <w:szCs w:val="24"/>
        </w:rPr>
        <w:t>Les p</w:t>
      </w:r>
      <w:r w:rsidR="00F055C8" w:rsidRPr="00337121">
        <w:rPr>
          <w:rFonts w:ascii="Calibri" w:hAnsi="Calibri" w:cs="Calibri"/>
          <w:sz w:val="24"/>
          <w:szCs w:val="24"/>
        </w:rPr>
        <w:t xml:space="preserve">articipants et instructeurs </w:t>
      </w:r>
      <w:r w:rsidR="00EE6772" w:rsidRPr="00337121">
        <w:rPr>
          <w:rFonts w:ascii="Calibri" w:hAnsi="Calibri" w:cs="Calibri"/>
          <w:sz w:val="24"/>
          <w:szCs w:val="24"/>
        </w:rPr>
        <w:t xml:space="preserve">se trouvent </w:t>
      </w:r>
      <w:r w:rsidR="00F055C8" w:rsidRPr="00337121">
        <w:rPr>
          <w:rFonts w:ascii="Calibri" w:hAnsi="Calibri" w:cs="Calibri"/>
          <w:sz w:val="24"/>
          <w:szCs w:val="24"/>
        </w:rPr>
        <w:t>au LSC</w:t>
      </w:r>
      <w:r w:rsidR="00F775B1" w:rsidRPr="00337121">
        <w:rPr>
          <w:rFonts w:ascii="Calibri" w:hAnsi="Calibri" w:cs="Calibri"/>
          <w:sz w:val="24"/>
          <w:szCs w:val="24"/>
        </w:rPr>
        <w:t xml:space="preserve"> et réalisent le ou les scénarios</w:t>
      </w:r>
      <w:r w:rsidR="00A23FF4" w:rsidRPr="00337121">
        <w:rPr>
          <w:rFonts w:ascii="Calibri" w:hAnsi="Calibri" w:cs="Calibri"/>
          <w:sz w:val="24"/>
          <w:szCs w:val="24"/>
        </w:rPr>
        <w:t>. D</w:t>
      </w:r>
      <w:r w:rsidR="00F775B1" w:rsidRPr="00337121">
        <w:rPr>
          <w:rFonts w:ascii="Calibri" w:hAnsi="Calibri" w:cs="Calibri"/>
          <w:sz w:val="24"/>
          <w:szCs w:val="24"/>
        </w:rPr>
        <w:t xml:space="preserve">es </w:t>
      </w:r>
      <w:r w:rsidR="00F055C8" w:rsidRPr="00337121">
        <w:rPr>
          <w:rFonts w:ascii="Calibri" w:hAnsi="Calibri" w:cs="Calibri"/>
          <w:sz w:val="24"/>
          <w:szCs w:val="24"/>
        </w:rPr>
        <w:t xml:space="preserve">observateurs </w:t>
      </w:r>
      <w:r w:rsidR="00F775B1" w:rsidRPr="00337121">
        <w:rPr>
          <w:rFonts w:ascii="Calibri" w:hAnsi="Calibri" w:cs="Calibri"/>
          <w:sz w:val="24"/>
          <w:szCs w:val="24"/>
        </w:rPr>
        <w:t xml:space="preserve">peuvent </w:t>
      </w:r>
      <w:r w:rsidR="00A23FF4" w:rsidRPr="00337121">
        <w:rPr>
          <w:rFonts w:ascii="Calibri" w:hAnsi="Calibri" w:cs="Calibri"/>
          <w:sz w:val="24"/>
          <w:szCs w:val="24"/>
        </w:rPr>
        <w:t>visionner</w:t>
      </w:r>
      <w:r w:rsidR="00F775B1" w:rsidRPr="00337121">
        <w:rPr>
          <w:rFonts w:ascii="Calibri" w:hAnsi="Calibri" w:cs="Calibri"/>
          <w:sz w:val="24"/>
          <w:szCs w:val="24"/>
        </w:rPr>
        <w:t xml:space="preserve"> </w:t>
      </w:r>
      <w:r w:rsidR="00A23FF4" w:rsidRPr="00337121">
        <w:rPr>
          <w:rFonts w:ascii="Calibri" w:hAnsi="Calibri" w:cs="Calibri"/>
          <w:sz w:val="24"/>
          <w:szCs w:val="24"/>
        </w:rPr>
        <w:t>les</w:t>
      </w:r>
      <w:r w:rsidR="00E973D8" w:rsidRPr="00337121">
        <w:rPr>
          <w:rFonts w:ascii="Calibri" w:hAnsi="Calibri" w:cs="Calibri"/>
          <w:sz w:val="24"/>
          <w:szCs w:val="24"/>
        </w:rPr>
        <w:t xml:space="preserve"> scénarios </w:t>
      </w:r>
      <w:r w:rsidR="00F055C8" w:rsidRPr="00337121">
        <w:rPr>
          <w:rFonts w:ascii="Calibri" w:hAnsi="Calibri" w:cs="Calibri"/>
          <w:sz w:val="24"/>
          <w:szCs w:val="24"/>
        </w:rPr>
        <w:t xml:space="preserve">à distance </w:t>
      </w:r>
      <w:r w:rsidR="002C3064" w:rsidRPr="00337121">
        <w:rPr>
          <w:rFonts w:ascii="Calibri" w:hAnsi="Calibri" w:cs="Calibri"/>
          <w:sz w:val="24"/>
          <w:szCs w:val="24"/>
        </w:rPr>
        <w:t>et assister et/ou participer</w:t>
      </w:r>
      <w:r w:rsidR="00D2274B" w:rsidRPr="00337121">
        <w:rPr>
          <w:rFonts w:ascii="Calibri" w:hAnsi="Calibri" w:cs="Calibri"/>
          <w:sz w:val="24"/>
          <w:szCs w:val="24"/>
        </w:rPr>
        <w:t xml:space="preserve"> </w:t>
      </w:r>
      <w:r w:rsidR="00F055C8" w:rsidRPr="00337121">
        <w:rPr>
          <w:rFonts w:ascii="Calibri" w:hAnsi="Calibri" w:cs="Calibri"/>
          <w:sz w:val="24"/>
          <w:szCs w:val="24"/>
        </w:rPr>
        <w:t>au débriefing</w:t>
      </w:r>
      <w:r w:rsidR="002C3064" w:rsidRPr="00337121">
        <w:rPr>
          <w:rFonts w:ascii="Calibri" w:hAnsi="Calibri" w:cs="Calibri"/>
          <w:sz w:val="24"/>
          <w:szCs w:val="24"/>
        </w:rPr>
        <w:t xml:space="preserve"> en vid</w:t>
      </w:r>
      <w:r w:rsidR="3F2280C8" w:rsidRPr="00337121">
        <w:rPr>
          <w:rFonts w:ascii="Calibri" w:hAnsi="Calibri" w:cs="Calibri"/>
          <w:sz w:val="24"/>
          <w:szCs w:val="24"/>
        </w:rPr>
        <w:t>é</w:t>
      </w:r>
      <w:r w:rsidR="002C3064" w:rsidRPr="00337121">
        <w:rPr>
          <w:rFonts w:ascii="Calibri" w:hAnsi="Calibri" w:cs="Calibri"/>
          <w:sz w:val="24"/>
          <w:szCs w:val="24"/>
        </w:rPr>
        <w:t xml:space="preserve">o-conférence pour réduire le nombre </w:t>
      </w:r>
      <w:r w:rsidR="003B00BA" w:rsidRPr="00337121">
        <w:rPr>
          <w:rFonts w:ascii="Calibri" w:hAnsi="Calibri" w:cs="Calibri"/>
          <w:sz w:val="24"/>
          <w:szCs w:val="24"/>
        </w:rPr>
        <w:t>de personnes qui se réunissent simultanément.</w:t>
      </w:r>
    </w:p>
    <w:p w14:paraId="01A4C772" w14:textId="29840AFA" w:rsidR="00914322" w:rsidRPr="00337121" w:rsidRDefault="00914322" w:rsidP="00337121">
      <w:pPr>
        <w:spacing w:before="20" w:afterLines="20" w:after="48" w:line="252" w:lineRule="auto"/>
        <w:jc w:val="both"/>
        <w:rPr>
          <w:rFonts w:ascii="Calibri" w:hAnsi="Calibri" w:cs="Calibri"/>
          <w:sz w:val="24"/>
          <w:szCs w:val="24"/>
        </w:rPr>
      </w:pPr>
    </w:p>
    <w:p w14:paraId="6CCF7CF8" w14:textId="7BD3DCB4" w:rsidR="00910813" w:rsidRPr="00337121" w:rsidRDefault="009E7DBD"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Il est important de bien préparer le corps professoral à l’utilisation de ces différentes approches, de les former adéquatement pour leur utilisation, de s’assurer que les simulations réalisées répondent à des objectifs d’apprentissage cohérents et bien formulés ainsi qu’ils respectent les standards de qualité d’un débriefing et de la séquence des activités proposée dans le cadre d’activités de simulation à distance (</w:t>
      </w:r>
      <w:proofErr w:type="spellStart"/>
      <w:r w:rsidR="004610D3">
        <w:rPr>
          <w:rFonts w:ascii="Calibri" w:hAnsi="Calibri" w:cs="Calibri"/>
          <w:sz w:val="24"/>
          <w:szCs w:val="24"/>
        </w:rPr>
        <w:fldChar w:fldCharType="begin"/>
      </w:r>
      <w:r w:rsidR="004610D3">
        <w:rPr>
          <w:rFonts w:ascii="Calibri" w:hAnsi="Calibri" w:cs="Calibri"/>
          <w:sz w:val="24"/>
          <w:szCs w:val="24"/>
        </w:rPr>
        <w:instrText xml:space="preserve"> HYPERLINK  \l "FORONDA" </w:instrText>
      </w:r>
      <w:r w:rsidR="004610D3">
        <w:rPr>
          <w:rFonts w:ascii="Calibri" w:hAnsi="Calibri" w:cs="Calibri"/>
          <w:sz w:val="24"/>
          <w:szCs w:val="24"/>
        </w:rPr>
        <w:fldChar w:fldCharType="separate"/>
      </w:r>
      <w:r w:rsidRPr="004610D3">
        <w:rPr>
          <w:rStyle w:val="Lienhypertexte"/>
          <w:rFonts w:ascii="Calibri" w:hAnsi="Calibri" w:cs="Calibri"/>
          <w:sz w:val="24"/>
          <w:szCs w:val="24"/>
        </w:rPr>
        <w:t>Foronda</w:t>
      </w:r>
      <w:proofErr w:type="spellEnd"/>
      <w:r w:rsidRPr="004610D3">
        <w:rPr>
          <w:rStyle w:val="Lienhypertexte"/>
          <w:rFonts w:ascii="Calibri" w:hAnsi="Calibri" w:cs="Calibri"/>
          <w:sz w:val="24"/>
          <w:szCs w:val="24"/>
        </w:rPr>
        <w:t>, 2020</w:t>
      </w:r>
      <w:r w:rsidR="004610D3">
        <w:rPr>
          <w:rFonts w:ascii="Calibri" w:hAnsi="Calibri" w:cs="Calibri"/>
          <w:sz w:val="24"/>
          <w:szCs w:val="24"/>
        </w:rPr>
        <w:fldChar w:fldCharType="end"/>
      </w:r>
      <w:r w:rsidRPr="00337121">
        <w:rPr>
          <w:rFonts w:ascii="Calibri" w:hAnsi="Calibri" w:cs="Calibri"/>
          <w:sz w:val="24"/>
          <w:szCs w:val="24"/>
        </w:rPr>
        <w:t>)</w:t>
      </w:r>
      <w:r w:rsidR="211B3FA2" w:rsidRPr="00337121">
        <w:rPr>
          <w:rFonts w:ascii="Calibri" w:hAnsi="Calibri" w:cs="Calibri"/>
          <w:sz w:val="24"/>
          <w:szCs w:val="24"/>
        </w:rPr>
        <w:t>.</w:t>
      </w:r>
    </w:p>
    <w:p w14:paraId="0395B860" w14:textId="481B8A83" w:rsidR="02C942FF" w:rsidRPr="00337121" w:rsidRDefault="02C942FF" w:rsidP="00337121">
      <w:pPr>
        <w:spacing w:before="20" w:afterLines="20" w:after="48" w:line="252" w:lineRule="auto"/>
        <w:jc w:val="both"/>
        <w:rPr>
          <w:rFonts w:ascii="Calibri" w:hAnsi="Calibri" w:cs="Calibri"/>
          <w:sz w:val="24"/>
          <w:szCs w:val="24"/>
        </w:rPr>
      </w:pPr>
    </w:p>
    <w:p w14:paraId="7CDF545F" w14:textId="068286C6" w:rsidR="005F1020" w:rsidRPr="00337121" w:rsidRDefault="00725520"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L</w:t>
      </w:r>
      <w:r w:rsidR="007D3F61" w:rsidRPr="00337121">
        <w:rPr>
          <w:rFonts w:ascii="Calibri" w:hAnsi="Calibri" w:cs="Calibri"/>
          <w:sz w:val="24"/>
          <w:szCs w:val="24"/>
        </w:rPr>
        <w:t>es données concernant l</w:t>
      </w:r>
      <w:r w:rsidRPr="00337121">
        <w:rPr>
          <w:rFonts w:ascii="Calibri" w:hAnsi="Calibri" w:cs="Calibri"/>
          <w:sz w:val="24"/>
          <w:szCs w:val="24"/>
        </w:rPr>
        <w:t>a substitution de</w:t>
      </w:r>
      <w:r w:rsidR="007D3F61" w:rsidRPr="00337121">
        <w:rPr>
          <w:rFonts w:ascii="Calibri" w:hAnsi="Calibri" w:cs="Calibri"/>
          <w:sz w:val="24"/>
          <w:szCs w:val="24"/>
        </w:rPr>
        <w:t xml:space="preserve">s heures de stage par des heures de simulation clinique sont encore </w:t>
      </w:r>
      <w:r w:rsidR="00182081" w:rsidRPr="00337121">
        <w:rPr>
          <w:rFonts w:ascii="Calibri" w:hAnsi="Calibri" w:cs="Calibri"/>
          <w:sz w:val="24"/>
          <w:szCs w:val="24"/>
        </w:rPr>
        <w:t xml:space="preserve">limitées. </w:t>
      </w:r>
      <w:r w:rsidR="00910813" w:rsidRPr="00337121">
        <w:rPr>
          <w:rFonts w:ascii="Calibri" w:hAnsi="Calibri" w:cs="Calibri"/>
          <w:sz w:val="24"/>
          <w:szCs w:val="24"/>
        </w:rPr>
        <w:t xml:space="preserve">En ce qui concerne le recours à la simulation pour remplacer les heures de stages cliniques (étant le plus haut degré de réalisme souhaité), l’étude de </w:t>
      </w:r>
      <w:hyperlink w:anchor="HAYDEN" w:history="1">
        <w:r w:rsidR="00910813" w:rsidRPr="001967C1">
          <w:rPr>
            <w:rStyle w:val="Lienhypertexte"/>
            <w:rFonts w:ascii="Calibri" w:hAnsi="Calibri" w:cs="Calibri"/>
            <w:sz w:val="24"/>
            <w:szCs w:val="24"/>
          </w:rPr>
          <w:t>Hayden et al. (2014</w:t>
        </w:r>
      </w:hyperlink>
      <w:r w:rsidR="00910813" w:rsidRPr="00337121">
        <w:rPr>
          <w:rFonts w:ascii="Calibri" w:hAnsi="Calibri" w:cs="Calibri"/>
          <w:sz w:val="24"/>
          <w:szCs w:val="24"/>
        </w:rPr>
        <w:t xml:space="preserve">) soutenait que plus de 50 % des heures de stage pourraient être substituées par des simulations. Plus récemment, en 2019, l’étude de </w:t>
      </w:r>
      <w:hyperlink w:anchor="SULLIVAN" w:history="1">
        <w:r w:rsidR="00910813" w:rsidRPr="00671133">
          <w:rPr>
            <w:rStyle w:val="Lienhypertexte"/>
            <w:rFonts w:ascii="Calibri" w:hAnsi="Calibri" w:cs="Calibri"/>
            <w:sz w:val="24"/>
            <w:szCs w:val="24"/>
          </w:rPr>
          <w:t>Sullivan et al</w:t>
        </w:r>
      </w:hyperlink>
      <w:r w:rsidR="00910813" w:rsidRPr="00337121">
        <w:rPr>
          <w:rFonts w:ascii="Calibri" w:hAnsi="Calibri" w:cs="Calibri"/>
          <w:sz w:val="24"/>
          <w:szCs w:val="24"/>
        </w:rPr>
        <w:t xml:space="preserve">. a énoncé le fait qu’un ratio de 2 : 1 pourrait être alloué aux activités de simulations (standards) en remplacement à des heures de stage en milieu clinique. </w:t>
      </w:r>
      <w:hyperlink w:anchor="BRADLEY" w:history="1">
        <w:r w:rsidR="00910813" w:rsidRPr="00301570">
          <w:rPr>
            <w:rStyle w:val="Lienhypertexte"/>
            <w:rFonts w:ascii="Calibri" w:hAnsi="Calibri" w:cs="Calibri"/>
            <w:sz w:val="24"/>
            <w:szCs w:val="24"/>
          </w:rPr>
          <w:t>Bradley et al. (2019</w:t>
        </w:r>
      </w:hyperlink>
      <w:r w:rsidR="00910813" w:rsidRPr="00337121">
        <w:rPr>
          <w:rFonts w:ascii="Calibri" w:hAnsi="Calibri" w:cs="Calibri"/>
          <w:sz w:val="24"/>
          <w:szCs w:val="24"/>
        </w:rPr>
        <w:t xml:space="preserve">) suggèrent avec précaution de substituer 2 heures de stage en milieu clinique par 1 heure de simulation virtuelle. Cette dernière peut correspondre au recours à des activités de simulation telles que la réalité virtuelle, la </w:t>
      </w:r>
      <w:proofErr w:type="spellStart"/>
      <w:r w:rsidR="00910813" w:rsidRPr="00337121">
        <w:rPr>
          <w:rFonts w:ascii="Calibri" w:hAnsi="Calibri" w:cs="Calibri"/>
          <w:sz w:val="24"/>
          <w:szCs w:val="24"/>
        </w:rPr>
        <w:t>télésimulation</w:t>
      </w:r>
      <w:proofErr w:type="spellEnd"/>
      <w:r w:rsidR="00910813" w:rsidRPr="00337121">
        <w:rPr>
          <w:rFonts w:ascii="Calibri" w:hAnsi="Calibri" w:cs="Calibri"/>
          <w:sz w:val="24"/>
          <w:szCs w:val="24"/>
        </w:rPr>
        <w:t xml:space="preserve"> ou les jeux vidéo interactifs. </w:t>
      </w:r>
      <w:r w:rsidR="00910813" w:rsidRPr="00337121">
        <w:rPr>
          <w:rFonts w:ascii="Calibri" w:hAnsi="Calibri" w:cs="Calibri"/>
          <w:i/>
          <w:sz w:val="24"/>
          <w:szCs w:val="24"/>
        </w:rPr>
        <w:t xml:space="preserve">L’international nursing association for </w:t>
      </w:r>
      <w:proofErr w:type="spellStart"/>
      <w:r w:rsidR="00910813" w:rsidRPr="00337121">
        <w:rPr>
          <w:rFonts w:ascii="Calibri" w:hAnsi="Calibri" w:cs="Calibri"/>
          <w:i/>
          <w:sz w:val="24"/>
          <w:szCs w:val="24"/>
        </w:rPr>
        <w:t>clinical</w:t>
      </w:r>
      <w:proofErr w:type="spellEnd"/>
      <w:r w:rsidR="00910813" w:rsidRPr="00337121">
        <w:rPr>
          <w:rFonts w:ascii="Calibri" w:hAnsi="Calibri" w:cs="Calibri"/>
          <w:i/>
          <w:sz w:val="24"/>
          <w:szCs w:val="24"/>
        </w:rPr>
        <w:t xml:space="preserve"> simulation and </w:t>
      </w:r>
      <w:proofErr w:type="spellStart"/>
      <w:r w:rsidR="00910813" w:rsidRPr="00337121">
        <w:rPr>
          <w:rFonts w:ascii="Calibri" w:hAnsi="Calibri" w:cs="Calibri"/>
          <w:i/>
          <w:sz w:val="24"/>
          <w:szCs w:val="24"/>
        </w:rPr>
        <w:t>learning</w:t>
      </w:r>
      <w:proofErr w:type="spellEnd"/>
      <w:r w:rsidR="00910813" w:rsidRPr="00337121">
        <w:rPr>
          <w:rFonts w:ascii="Calibri" w:hAnsi="Calibri" w:cs="Calibri"/>
          <w:sz w:val="24"/>
          <w:szCs w:val="24"/>
        </w:rPr>
        <w:t xml:space="preserve"> </w:t>
      </w:r>
      <w:hyperlink w:anchor="INACSL" w:history="1">
        <w:r w:rsidR="00910813" w:rsidRPr="00301570">
          <w:rPr>
            <w:rStyle w:val="Lienhypertexte"/>
            <w:rFonts w:ascii="Calibri" w:hAnsi="Calibri" w:cs="Calibri"/>
            <w:sz w:val="24"/>
            <w:szCs w:val="24"/>
          </w:rPr>
          <w:t>(INACLS) (2020</w:t>
        </w:r>
      </w:hyperlink>
      <w:r w:rsidR="00910813" w:rsidRPr="00337121">
        <w:rPr>
          <w:rFonts w:ascii="Calibri" w:hAnsi="Calibri" w:cs="Calibri"/>
          <w:sz w:val="24"/>
          <w:szCs w:val="24"/>
        </w:rPr>
        <w:t xml:space="preserve">) demande une certaine flexibilité de la part des ordres professionnels pour permettre </w:t>
      </w:r>
      <w:r w:rsidR="00D11461">
        <w:rPr>
          <w:rFonts w:ascii="Calibri" w:hAnsi="Calibri" w:cs="Calibri"/>
          <w:sz w:val="24"/>
          <w:szCs w:val="24"/>
        </w:rPr>
        <w:t>la substitution</w:t>
      </w:r>
      <w:r w:rsidR="00910813" w:rsidRPr="00337121">
        <w:rPr>
          <w:rFonts w:ascii="Calibri" w:hAnsi="Calibri" w:cs="Calibri"/>
          <w:sz w:val="24"/>
          <w:szCs w:val="24"/>
        </w:rPr>
        <w:t xml:space="preserve"> des heures de stage par la simulation (25 % ou 50 %) dans ce contexte particulier. </w:t>
      </w:r>
      <w:r w:rsidR="0084462C" w:rsidRPr="00337121">
        <w:rPr>
          <w:rFonts w:ascii="Calibri" w:hAnsi="Calibri" w:cs="Calibri"/>
          <w:sz w:val="24"/>
          <w:szCs w:val="24"/>
        </w:rPr>
        <w:t>Il est à noter que les études ci-haut ont été réalisées dans un contexte où il n’y avait pas de pandémie (laquelle exige une distanciation physique accrue), donc que la simulation dans un contexte régulier pouvait être réalisée en envisageant toutes les possibilités souhaitées et disponibles dans un laboratoire de simulation.</w:t>
      </w:r>
      <w:r w:rsidR="00130648" w:rsidRPr="00337121">
        <w:rPr>
          <w:rFonts w:ascii="Calibri" w:hAnsi="Calibri" w:cs="Calibri"/>
          <w:sz w:val="24"/>
          <w:szCs w:val="24"/>
        </w:rPr>
        <w:t xml:space="preserve"> </w:t>
      </w:r>
      <w:r w:rsidR="005F1020" w:rsidRPr="00337121">
        <w:rPr>
          <w:rFonts w:ascii="Calibri" w:hAnsi="Calibri" w:cs="Calibri"/>
          <w:sz w:val="24"/>
          <w:szCs w:val="24"/>
        </w:rPr>
        <w:t xml:space="preserve">Toutefois, un appel à la prudence dans </w:t>
      </w:r>
      <w:r w:rsidR="00E26F39">
        <w:rPr>
          <w:rFonts w:ascii="Calibri" w:hAnsi="Calibri" w:cs="Calibri"/>
          <w:sz w:val="24"/>
          <w:szCs w:val="24"/>
        </w:rPr>
        <w:t>la substitution</w:t>
      </w:r>
      <w:r w:rsidR="005F1020" w:rsidRPr="00337121">
        <w:rPr>
          <w:rFonts w:ascii="Calibri" w:hAnsi="Calibri" w:cs="Calibri"/>
          <w:sz w:val="24"/>
          <w:szCs w:val="24"/>
        </w:rPr>
        <w:t xml:space="preserve"> d’heures de stage clinique par de la simulation est lancé par la communauté scientifique en regard de ces études. Il manque actuellement d’évidences et d’études scientifiques traitant de la question pour se prononcer à ce sujet. </w:t>
      </w:r>
    </w:p>
    <w:p w14:paraId="3588D827" w14:textId="77777777" w:rsidR="00D75B6B" w:rsidRPr="00337121" w:rsidRDefault="00D75B6B" w:rsidP="00337121">
      <w:pPr>
        <w:spacing w:before="20" w:afterLines="20" w:after="48" w:line="252" w:lineRule="auto"/>
        <w:jc w:val="both"/>
        <w:rPr>
          <w:rFonts w:ascii="Calibri" w:hAnsi="Calibri" w:cs="Calibri"/>
          <w:sz w:val="24"/>
          <w:szCs w:val="24"/>
        </w:rPr>
      </w:pPr>
    </w:p>
    <w:p w14:paraId="1EB4C13E" w14:textId="6D0D842B" w:rsidR="005F1020" w:rsidRPr="00337121" w:rsidRDefault="005F1020"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En effet, l’Association canadienne des écoles en sciences infirmières</w:t>
      </w:r>
      <w:r w:rsidR="008A60F1" w:rsidRPr="00337121">
        <w:rPr>
          <w:rFonts w:ascii="Calibri" w:hAnsi="Calibri" w:cs="Calibri"/>
          <w:sz w:val="24"/>
          <w:szCs w:val="24"/>
        </w:rPr>
        <w:t xml:space="preserve"> (</w:t>
      </w:r>
      <w:hyperlink w:anchor="ASSOCIATION" w:history="1">
        <w:r w:rsidRPr="007D6346">
          <w:rPr>
            <w:rStyle w:val="Lienhypertexte"/>
            <w:rFonts w:ascii="Calibri" w:hAnsi="Calibri" w:cs="Calibri"/>
            <w:sz w:val="24"/>
            <w:szCs w:val="24"/>
          </w:rPr>
          <w:t>ACESI</w:t>
        </w:r>
        <w:r w:rsidR="008A60F1" w:rsidRPr="007D6346">
          <w:rPr>
            <w:rStyle w:val="Lienhypertexte"/>
            <w:rFonts w:ascii="Calibri" w:hAnsi="Calibri" w:cs="Calibri"/>
            <w:sz w:val="24"/>
            <w:szCs w:val="24"/>
          </w:rPr>
          <w:t>)</w:t>
        </w:r>
        <w:r w:rsidRPr="007D6346">
          <w:rPr>
            <w:rStyle w:val="Lienhypertexte"/>
            <w:rFonts w:ascii="Calibri" w:hAnsi="Calibri" w:cs="Calibri"/>
            <w:sz w:val="24"/>
            <w:szCs w:val="24"/>
          </w:rPr>
          <w:t xml:space="preserve"> (2007</w:t>
        </w:r>
      </w:hyperlink>
      <w:r w:rsidRPr="00337121">
        <w:rPr>
          <w:rFonts w:ascii="Calibri" w:hAnsi="Calibri" w:cs="Calibri"/>
          <w:sz w:val="24"/>
          <w:szCs w:val="24"/>
        </w:rPr>
        <w:t xml:space="preserve">) affirme que les preuves scientifiques sont insuffisantes pour se prononcer en faveur de l’utilisation de la simulation en guise de remplacement des heures de stage et met en garde les </w:t>
      </w:r>
      <w:r w:rsidR="00DE5B67">
        <w:rPr>
          <w:rFonts w:ascii="Calibri" w:hAnsi="Calibri" w:cs="Calibri"/>
          <w:sz w:val="24"/>
          <w:szCs w:val="24"/>
        </w:rPr>
        <w:t>enseignants</w:t>
      </w:r>
      <w:r w:rsidRPr="00337121">
        <w:rPr>
          <w:rFonts w:ascii="Calibri" w:hAnsi="Calibri" w:cs="Calibri"/>
          <w:sz w:val="24"/>
          <w:szCs w:val="24"/>
        </w:rPr>
        <w:t xml:space="preserve"> qui voient la simulation comme une solution aux problèmes liés aux manque de disponibilité de places de stage. Selon </w:t>
      </w:r>
      <w:hyperlink w:anchor="LARUE" w:history="1">
        <w:proofErr w:type="spellStart"/>
        <w:r w:rsidRPr="00EF4EBE">
          <w:rPr>
            <w:rStyle w:val="Lienhypertexte"/>
            <w:rFonts w:ascii="Calibri" w:hAnsi="Calibri" w:cs="Calibri"/>
            <w:sz w:val="24"/>
            <w:szCs w:val="24"/>
          </w:rPr>
          <w:t>Pres</w:t>
        </w:r>
        <w:proofErr w:type="spellEnd"/>
        <w:r w:rsidRPr="00EF4EBE">
          <w:rPr>
            <w:rStyle w:val="Lienhypertexte"/>
            <w:rFonts w:ascii="Calibri" w:hAnsi="Calibri" w:cs="Calibri"/>
            <w:sz w:val="24"/>
            <w:szCs w:val="24"/>
          </w:rPr>
          <w:t xml:space="preserve"> Larue et </w:t>
        </w:r>
        <w:proofErr w:type="spellStart"/>
        <w:r w:rsidRPr="00EF4EBE">
          <w:rPr>
            <w:rStyle w:val="Lienhypertexte"/>
            <w:rFonts w:ascii="Calibri" w:hAnsi="Calibri" w:cs="Calibri"/>
            <w:sz w:val="24"/>
            <w:szCs w:val="24"/>
          </w:rPr>
          <w:t>Pepin</w:t>
        </w:r>
        <w:proofErr w:type="spellEnd"/>
        <w:r w:rsidRPr="00EF4EBE">
          <w:rPr>
            <w:rStyle w:val="Lienhypertexte"/>
            <w:rFonts w:ascii="Calibri" w:hAnsi="Calibri" w:cs="Calibri"/>
            <w:sz w:val="24"/>
            <w:szCs w:val="24"/>
          </w:rPr>
          <w:t xml:space="preserve"> (2014)</w:t>
        </w:r>
      </w:hyperlink>
      <w:r w:rsidRPr="00337121">
        <w:rPr>
          <w:rFonts w:ascii="Calibri" w:hAnsi="Calibri" w:cs="Calibri"/>
          <w:sz w:val="24"/>
          <w:szCs w:val="24"/>
        </w:rPr>
        <w:t xml:space="preserve">, il est nécessaire de poursuivre la réflexion sur la plus-value de la simulation selon le niveau de compétence attendu et la nature des apprentissages à réaliser en menant des études pilotes rigoureuses au Québec avant l’adoption d’une norme reconnue. </w:t>
      </w:r>
    </w:p>
    <w:p w14:paraId="64EFFD1E" w14:textId="77777777" w:rsidR="00D75B6B" w:rsidRPr="00337121" w:rsidRDefault="00D75B6B" w:rsidP="00337121">
      <w:pPr>
        <w:spacing w:before="20" w:afterLines="20" w:after="48" w:line="252" w:lineRule="auto"/>
        <w:jc w:val="both"/>
        <w:rPr>
          <w:rFonts w:ascii="Calibri" w:hAnsi="Calibri" w:cs="Calibri"/>
          <w:sz w:val="24"/>
          <w:szCs w:val="24"/>
        </w:rPr>
      </w:pPr>
    </w:p>
    <w:p w14:paraId="1C0C19A7" w14:textId="10B9AF5B" w:rsidR="00DC720D" w:rsidRPr="006B130F" w:rsidRDefault="00CF18AB" w:rsidP="006B130F">
      <w:pPr>
        <w:pStyle w:val="Titre1"/>
      </w:pPr>
      <w:bookmarkStart w:id="17" w:name="_Toc44507260"/>
      <w:r w:rsidRPr="006B130F">
        <w:lastRenderedPageBreak/>
        <w:t>Aspects relatifs à l’évaluation</w:t>
      </w:r>
      <w:r w:rsidR="00E2299C" w:rsidRPr="006B130F">
        <w:t xml:space="preserve"> des apprentissages</w:t>
      </w:r>
      <w:bookmarkEnd w:id="17"/>
    </w:p>
    <w:p w14:paraId="1AFF8C97" w14:textId="7676C6E3"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themeColor="text1"/>
          <w:sz w:val="24"/>
          <w:szCs w:val="24"/>
        </w:rPr>
        <w:t xml:space="preserve">L’évaluation </w:t>
      </w:r>
      <w:r w:rsidR="007C0AED" w:rsidRPr="00337121">
        <w:rPr>
          <w:rFonts w:ascii="Calibri" w:hAnsi="Calibri" w:cs="Calibri"/>
          <w:color w:val="000000" w:themeColor="text1"/>
          <w:sz w:val="24"/>
          <w:szCs w:val="24"/>
        </w:rPr>
        <w:t xml:space="preserve">sommative </w:t>
      </w:r>
      <w:r w:rsidR="00B11BEB" w:rsidRPr="00337121">
        <w:rPr>
          <w:rFonts w:ascii="Calibri" w:hAnsi="Calibri" w:cs="Calibri"/>
          <w:color w:val="000000" w:themeColor="text1"/>
          <w:sz w:val="24"/>
          <w:szCs w:val="24"/>
        </w:rPr>
        <w:t>des apprentissages</w:t>
      </w:r>
      <w:r w:rsidR="000163AB" w:rsidRPr="00337121">
        <w:rPr>
          <w:rFonts w:ascii="Calibri" w:hAnsi="Calibri" w:cs="Calibri"/>
          <w:color w:val="000000" w:themeColor="text1"/>
          <w:sz w:val="24"/>
          <w:szCs w:val="24"/>
        </w:rPr>
        <w:t xml:space="preserve"> par</w:t>
      </w:r>
      <w:r w:rsidR="00651FA3" w:rsidRPr="00337121">
        <w:rPr>
          <w:rFonts w:ascii="Calibri" w:hAnsi="Calibri" w:cs="Calibri"/>
          <w:color w:val="000000" w:themeColor="text1"/>
          <w:sz w:val="24"/>
          <w:szCs w:val="24"/>
        </w:rPr>
        <w:t xml:space="preserve"> la simulation</w:t>
      </w:r>
      <w:r w:rsidRPr="00337121">
        <w:rPr>
          <w:rFonts w:ascii="Calibri" w:hAnsi="Calibri" w:cs="Calibri"/>
          <w:color w:val="000000" w:themeColor="text1"/>
          <w:sz w:val="24"/>
          <w:szCs w:val="24"/>
        </w:rPr>
        <w:t xml:space="preserve"> dans un contexte de distanciation physique est un défi majeur. Bien qu’encore peu de littérature existe sur le sujet, nous décrirons certaines pistes qui pourraient faciliter la planification d’activité évaluative à distance ou en présence avec un certain nombre d’ajustements lié</w:t>
      </w:r>
      <w:r w:rsidR="00B07EB7">
        <w:rPr>
          <w:rFonts w:ascii="Calibri" w:hAnsi="Calibri" w:cs="Calibri"/>
          <w:color w:val="000000" w:themeColor="text1"/>
          <w:sz w:val="24"/>
          <w:szCs w:val="24"/>
        </w:rPr>
        <w:t>s</w:t>
      </w:r>
      <w:r w:rsidRPr="00337121">
        <w:rPr>
          <w:rFonts w:ascii="Calibri" w:hAnsi="Calibri" w:cs="Calibri"/>
          <w:color w:val="000000" w:themeColor="text1"/>
          <w:sz w:val="24"/>
          <w:szCs w:val="24"/>
        </w:rPr>
        <w:t xml:space="preserve"> à la distanciation physique. La grande majorité des éléments mentionnés dans le présent document en lien avec les différentes formes de simulation sont aussi applicables en situation d’évaluation </w:t>
      </w:r>
      <w:r w:rsidR="00F149E4" w:rsidRPr="00337121">
        <w:rPr>
          <w:rFonts w:ascii="Calibri" w:hAnsi="Calibri" w:cs="Calibri"/>
          <w:color w:val="000000" w:themeColor="text1"/>
          <w:sz w:val="24"/>
          <w:szCs w:val="24"/>
        </w:rPr>
        <w:t>à enjeu élevé</w:t>
      </w:r>
      <w:r w:rsidRPr="00337121">
        <w:rPr>
          <w:rFonts w:ascii="Calibri" w:hAnsi="Calibri" w:cs="Calibri"/>
          <w:color w:val="000000" w:themeColor="text1"/>
          <w:sz w:val="24"/>
          <w:szCs w:val="24"/>
        </w:rPr>
        <w:t>. Dans ce contexte également, il est bien sûr important d’avoir la meilleure cohérence possible entre les activités d’apprentissages et les activités évaluatives.</w:t>
      </w:r>
    </w:p>
    <w:p w14:paraId="1BF2EF42" w14:textId="7777777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58C13653" w14:textId="192BBC6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sz w:val="24"/>
          <w:szCs w:val="24"/>
        </w:rPr>
        <w:t xml:space="preserve">L’ECOS (Examen clinique objectif structuré) représente l’outil de référence pour évaluer la performance des apprenants </w:t>
      </w:r>
      <w:r w:rsidR="00C5021F" w:rsidRPr="00337121">
        <w:rPr>
          <w:rFonts w:ascii="Calibri" w:hAnsi="Calibri" w:cs="Calibri"/>
          <w:color w:val="000000"/>
          <w:sz w:val="24"/>
          <w:szCs w:val="24"/>
        </w:rPr>
        <w:t xml:space="preserve">dans une </w:t>
      </w:r>
      <w:r w:rsidRPr="00337121">
        <w:rPr>
          <w:rFonts w:ascii="Calibri" w:hAnsi="Calibri" w:cs="Calibri"/>
          <w:color w:val="000000"/>
          <w:sz w:val="24"/>
          <w:szCs w:val="24"/>
        </w:rPr>
        <w:t xml:space="preserve">situation authentique professionnelle </w:t>
      </w:r>
      <w:r w:rsidR="007F4B84" w:rsidRPr="00337121">
        <w:rPr>
          <w:rFonts w:ascii="Calibri" w:hAnsi="Calibri" w:cs="Calibri"/>
          <w:color w:val="000000"/>
          <w:sz w:val="24"/>
          <w:szCs w:val="24"/>
        </w:rPr>
        <w:t xml:space="preserve">simulée </w:t>
      </w:r>
      <w:r w:rsidRPr="00337121">
        <w:rPr>
          <w:rFonts w:ascii="Calibri" w:hAnsi="Calibri" w:cs="Calibri"/>
          <w:color w:val="000000"/>
          <w:sz w:val="24"/>
          <w:szCs w:val="24"/>
        </w:rPr>
        <w:t>dans un contexte d’enjeux élevé</w:t>
      </w:r>
      <w:r w:rsidR="00606D38" w:rsidRPr="00337121">
        <w:rPr>
          <w:rFonts w:ascii="Calibri" w:hAnsi="Calibri" w:cs="Calibri"/>
          <w:color w:val="000000"/>
          <w:sz w:val="24"/>
          <w:szCs w:val="24"/>
        </w:rPr>
        <w:t>s</w:t>
      </w:r>
      <w:r w:rsidR="00CD3247" w:rsidRPr="00337121">
        <w:rPr>
          <w:rStyle w:val="Appelnotedebasdep"/>
          <w:rFonts w:ascii="Calibri" w:hAnsi="Calibri" w:cs="Calibri"/>
          <w:color w:val="000000"/>
          <w:sz w:val="24"/>
          <w:szCs w:val="24"/>
        </w:rPr>
        <w:footnoteReference w:id="3"/>
      </w:r>
      <w:r w:rsidRPr="00337121">
        <w:rPr>
          <w:rFonts w:ascii="Calibri" w:hAnsi="Calibri" w:cs="Calibri"/>
          <w:color w:val="000000"/>
          <w:sz w:val="24"/>
          <w:szCs w:val="24"/>
        </w:rPr>
        <w:t>. Cet outil se situe généralement au 3</w:t>
      </w:r>
      <w:r w:rsidRPr="00337121">
        <w:rPr>
          <w:rFonts w:ascii="Calibri" w:hAnsi="Calibri" w:cs="Calibri"/>
          <w:color w:val="000000"/>
          <w:sz w:val="24"/>
          <w:szCs w:val="24"/>
          <w:vertAlign w:val="superscript"/>
        </w:rPr>
        <w:t>e</w:t>
      </w:r>
      <w:r w:rsidRPr="00337121">
        <w:rPr>
          <w:rFonts w:ascii="Calibri" w:hAnsi="Calibri" w:cs="Calibri"/>
          <w:color w:val="000000"/>
          <w:sz w:val="24"/>
          <w:szCs w:val="24"/>
        </w:rPr>
        <w:t xml:space="preserve"> niveau de la pyramide de Miller et permet d’évaluer plusieurs types d’habileté</w:t>
      </w:r>
      <w:r w:rsidR="001752AC" w:rsidRPr="00337121">
        <w:rPr>
          <w:rFonts w:ascii="Calibri" w:hAnsi="Calibri" w:cs="Calibri"/>
          <w:color w:val="000000"/>
          <w:sz w:val="24"/>
          <w:szCs w:val="24"/>
        </w:rPr>
        <w:t>s</w:t>
      </w:r>
      <w:r w:rsidRPr="00337121">
        <w:rPr>
          <w:rFonts w:ascii="Calibri" w:hAnsi="Calibri" w:cs="Calibri"/>
          <w:color w:val="000000"/>
          <w:sz w:val="24"/>
          <w:szCs w:val="24"/>
        </w:rPr>
        <w:t xml:space="preserve"> (communication, procédural</w:t>
      </w:r>
      <w:r w:rsidR="00A221F8" w:rsidRPr="00337121">
        <w:rPr>
          <w:rFonts w:ascii="Calibri" w:hAnsi="Calibri" w:cs="Calibri"/>
          <w:color w:val="000000"/>
          <w:sz w:val="24"/>
          <w:szCs w:val="24"/>
        </w:rPr>
        <w:t>es</w:t>
      </w:r>
      <w:r w:rsidRPr="00337121">
        <w:rPr>
          <w:rFonts w:ascii="Calibri" w:hAnsi="Calibri" w:cs="Calibri"/>
          <w:color w:val="000000"/>
          <w:sz w:val="24"/>
          <w:szCs w:val="24"/>
        </w:rPr>
        <w:t>, prise de décision, etc.) de façon concomitante. L’ECOS comporte fréquemment la présence d’un patient standardisé qui ajoute au réalisme de la situation.</w:t>
      </w:r>
      <w:r w:rsidR="040AF99B" w:rsidRPr="00337121">
        <w:rPr>
          <w:rFonts w:ascii="Calibri" w:hAnsi="Calibri" w:cs="Calibri"/>
          <w:color w:val="000000" w:themeColor="text1"/>
          <w:sz w:val="24"/>
          <w:szCs w:val="24"/>
        </w:rPr>
        <w:t xml:space="preserve"> Des examens de ce type ont été organisé</w:t>
      </w:r>
      <w:r w:rsidR="394AB48C" w:rsidRPr="00337121">
        <w:rPr>
          <w:rFonts w:ascii="Calibri" w:hAnsi="Calibri" w:cs="Calibri"/>
          <w:color w:val="000000" w:themeColor="text1"/>
          <w:sz w:val="24"/>
          <w:szCs w:val="24"/>
        </w:rPr>
        <w:t>s</w:t>
      </w:r>
      <w:r w:rsidR="040AF99B" w:rsidRPr="00337121">
        <w:rPr>
          <w:rFonts w:ascii="Calibri" w:hAnsi="Calibri" w:cs="Calibri"/>
          <w:color w:val="000000" w:themeColor="text1"/>
          <w:sz w:val="24"/>
          <w:szCs w:val="24"/>
        </w:rPr>
        <w:t xml:space="preserve"> dans le contexte de la pandémie du COV</w:t>
      </w:r>
      <w:r w:rsidR="45A1DFB5" w:rsidRPr="00337121">
        <w:rPr>
          <w:rFonts w:ascii="Calibri" w:hAnsi="Calibri" w:cs="Calibri"/>
          <w:color w:val="000000" w:themeColor="text1"/>
          <w:sz w:val="24"/>
          <w:szCs w:val="24"/>
        </w:rPr>
        <w:t xml:space="preserve">ID-19 en tenant compte des mesures </w:t>
      </w:r>
      <w:proofErr w:type="spellStart"/>
      <w:r w:rsidR="32E66DC4" w:rsidRPr="00337121">
        <w:rPr>
          <w:rFonts w:ascii="Calibri" w:hAnsi="Calibri" w:cs="Calibri"/>
          <w:color w:val="000000" w:themeColor="text1"/>
          <w:sz w:val="24"/>
          <w:szCs w:val="24"/>
        </w:rPr>
        <w:t>socio</w:t>
      </w:r>
      <w:r w:rsidR="45A1DFB5" w:rsidRPr="00337121">
        <w:rPr>
          <w:rFonts w:ascii="Calibri" w:hAnsi="Calibri" w:cs="Calibri"/>
          <w:color w:val="000000" w:themeColor="text1"/>
          <w:sz w:val="24"/>
          <w:szCs w:val="24"/>
        </w:rPr>
        <w:t>sanitaires</w:t>
      </w:r>
      <w:proofErr w:type="spellEnd"/>
      <w:r w:rsidR="45A1DFB5" w:rsidRPr="00337121">
        <w:rPr>
          <w:rFonts w:ascii="Calibri" w:hAnsi="Calibri" w:cs="Calibri"/>
          <w:color w:val="000000" w:themeColor="text1"/>
          <w:sz w:val="24"/>
          <w:szCs w:val="24"/>
        </w:rPr>
        <w:t xml:space="preserve"> en place</w:t>
      </w:r>
      <w:r w:rsidR="2651CA21" w:rsidRPr="00337121">
        <w:rPr>
          <w:rFonts w:ascii="Calibri" w:hAnsi="Calibri" w:cs="Calibri"/>
          <w:color w:val="000000" w:themeColor="text1"/>
          <w:sz w:val="24"/>
          <w:szCs w:val="24"/>
        </w:rPr>
        <w:t xml:space="preserve"> (</w:t>
      </w:r>
      <w:hyperlink w:anchor="BOURSICOT" w:history="1">
        <w:r w:rsidR="2651CA21" w:rsidRPr="009630D6">
          <w:rPr>
            <w:rStyle w:val="Lienhypertexte"/>
            <w:rFonts w:ascii="Calibri" w:hAnsi="Calibri" w:cs="Calibri"/>
            <w:sz w:val="24"/>
            <w:szCs w:val="24"/>
          </w:rPr>
          <w:t>Boursicot et al. 2020</w:t>
        </w:r>
      </w:hyperlink>
      <w:r w:rsidR="2651CA21" w:rsidRPr="00337121">
        <w:rPr>
          <w:rFonts w:ascii="Calibri" w:hAnsi="Calibri" w:cs="Calibri"/>
          <w:color w:val="000000" w:themeColor="text1"/>
          <w:sz w:val="24"/>
          <w:szCs w:val="24"/>
        </w:rPr>
        <w:t>)</w:t>
      </w:r>
      <w:r w:rsidR="12AA146C" w:rsidRPr="00337121">
        <w:rPr>
          <w:rFonts w:ascii="Calibri" w:hAnsi="Calibri" w:cs="Calibri"/>
          <w:color w:val="000000" w:themeColor="text1"/>
          <w:sz w:val="24"/>
          <w:szCs w:val="24"/>
        </w:rPr>
        <w:t>.</w:t>
      </w:r>
    </w:p>
    <w:p w14:paraId="6E7141D2" w14:textId="7777777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549E57DD" w14:textId="500F17C1" w:rsidR="00FA63B7" w:rsidRPr="00337121" w:rsidRDefault="60007F62"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themeColor="text1"/>
          <w:sz w:val="24"/>
          <w:szCs w:val="24"/>
        </w:rPr>
        <w:t>Quelques essais d’ECOS à distance (</w:t>
      </w:r>
      <w:proofErr w:type="spellStart"/>
      <w:r w:rsidR="009630D6">
        <w:rPr>
          <w:rFonts w:ascii="Calibri" w:hAnsi="Calibri" w:cs="Calibri"/>
          <w:color w:val="000000" w:themeColor="text1"/>
          <w:sz w:val="24"/>
          <w:szCs w:val="24"/>
        </w:rPr>
        <w:fldChar w:fldCharType="begin"/>
      </w:r>
      <w:r w:rsidR="009630D6">
        <w:rPr>
          <w:rFonts w:ascii="Calibri" w:hAnsi="Calibri" w:cs="Calibri"/>
          <w:color w:val="000000" w:themeColor="text1"/>
          <w:sz w:val="24"/>
          <w:szCs w:val="24"/>
        </w:rPr>
        <w:instrText xml:space="preserve"> HYPERLINK  \l "CANTONE" </w:instrText>
      </w:r>
      <w:r w:rsidR="009630D6">
        <w:rPr>
          <w:rFonts w:ascii="Calibri" w:hAnsi="Calibri" w:cs="Calibri"/>
          <w:color w:val="000000" w:themeColor="text1"/>
          <w:sz w:val="24"/>
          <w:szCs w:val="24"/>
        </w:rPr>
        <w:fldChar w:fldCharType="separate"/>
      </w:r>
      <w:r w:rsidRPr="009630D6">
        <w:rPr>
          <w:rStyle w:val="Lienhypertexte"/>
          <w:rFonts w:ascii="Calibri" w:hAnsi="Calibri" w:cs="Calibri"/>
          <w:sz w:val="24"/>
          <w:szCs w:val="24"/>
        </w:rPr>
        <w:t>Cantone</w:t>
      </w:r>
      <w:proofErr w:type="spellEnd"/>
      <w:r w:rsidRPr="009630D6">
        <w:rPr>
          <w:rStyle w:val="Lienhypertexte"/>
          <w:rFonts w:ascii="Calibri" w:hAnsi="Calibri" w:cs="Calibri"/>
          <w:sz w:val="24"/>
          <w:szCs w:val="24"/>
        </w:rPr>
        <w:t xml:space="preserve"> et al</w:t>
      </w:r>
      <w:r w:rsidR="4674CA2D" w:rsidRPr="009630D6">
        <w:rPr>
          <w:rStyle w:val="Lienhypertexte"/>
          <w:rFonts w:ascii="Calibri" w:hAnsi="Calibri" w:cs="Calibri"/>
          <w:sz w:val="24"/>
          <w:szCs w:val="24"/>
        </w:rPr>
        <w:t>.</w:t>
      </w:r>
      <w:r w:rsidRPr="009630D6">
        <w:rPr>
          <w:rStyle w:val="Lienhypertexte"/>
          <w:rFonts w:ascii="Calibri" w:hAnsi="Calibri" w:cs="Calibri"/>
          <w:sz w:val="24"/>
          <w:szCs w:val="24"/>
        </w:rPr>
        <w:t xml:space="preserve"> 2019</w:t>
      </w:r>
      <w:r w:rsidR="009630D6">
        <w:rPr>
          <w:rFonts w:ascii="Calibri" w:hAnsi="Calibri" w:cs="Calibri"/>
          <w:color w:val="000000" w:themeColor="text1"/>
          <w:sz w:val="24"/>
          <w:szCs w:val="24"/>
        </w:rPr>
        <w:fldChar w:fldCharType="end"/>
      </w:r>
      <w:r w:rsidRPr="00337121">
        <w:rPr>
          <w:rFonts w:ascii="Calibri" w:hAnsi="Calibri" w:cs="Calibri"/>
          <w:color w:val="000000" w:themeColor="text1"/>
          <w:sz w:val="24"/>
          <w:szCs w:val="24"/>
        </w:rPr>
        <w:t xml:space="preserve">; </w:t>
      </w:r>
      <w:hyperlink w:anchor="PALMER" w:history="1">
        <w:r w:rsidRPr="009630D6">
          <w:rPr>
            <w:rStyle w:val="Lienhypertexte"/>
            <w:rFonts w:ascii="Calibri" w:hAnsi="Calibri" w:cs="Calibri"/>
            <w:sz w:val="24"/>
            <w:szCs w:val="24"/>
          </w:rPr>
          <w:t>Palmer et al. 2015</w:t>
        </w:r>
      </w:hyperlink>
      <w:r w:rsidRPr="00337121">
        <w:rPr>
          <w:rFonts w:ascii="Calibri" w:hAnsi="Calibri" w:cs="Calibri"/>
          <w:color w:val="000000" w:themeColor="text1"/>
          <w:sz w:val="24"/>
          <w:szCs w:val="24"/>
        </w:rPr>
        <w:t xml:space="preserve">) ont été réalisés au niveau formatif en contexte de télémédecine. Les auteurs de ces études ont rapporté que la faisabilité (entre autres le coût et les aspects techniques) de ce type d’ECOS et son acceptabilité par les </w:t>
      </w:r>
      <w:r w:rsidR="00B91FD8">
        <w:rPr>
          <w:rFonts w:ascii="Calibri" w:hAnsi="Calibri" w:cs="Calibri"/>
          <w:color w:val="000000" w:themeColor="text1"/>
          <w:sz w:val="24"/>
          <w:szCs w:val="24"/>
        </w:rPr>
        <w:t>apprenants</w:t>
      </w:r>
      <w:r w:rsidRPr="00337121">
        <w:rPr>
          <w:rFonts w:ascii="Calibri" w:hAnsi="Calibri" w:cs="Calibri"/>
          <w:color w:val="000000" w:themeColor="text1"/>
          <w:sz w:val="24"/>
          <w:szCs w:val="24"/>
        </w:rPr>
        <w:t xml:space="preserve"> sont très bonnes. Il convient de mentionner que ces études portaient sur des contextes propices à l’évaluation à distance (principalement l’entrevue) et ne comportaient pas d’examen physique. Il n’existe pas pour l’instant d’étude portant sur un ECOS à distance qui inclue des éléments d’examen physique faits en </w:t>
      </w:r>
      <w:r w:rsidR="377F03A3" w:rsidRPr="00337121">
        <w:rPr>
          <w:rFonts w:ascii="Calibri" w:hAnsi="Calibri" w:cs="Calibri"/>
          <w:color w:val="000000" w:themeColor="text1"/>
          <w:sz w:val="24"/>
          <w:szCs w:val="24"/>
        </w:rPr>
        <w:t>télésanté</w:t>
      </w:r>
      <w:r w:rsidRPr="00337121">
        <w:rPr>
          <w:rFonts w:ascii="Calibri" w:hAnsi="Calibri" w:cs="Calibri"/>
          <w:color w:val="000000" w:themeColor="text1"/>
          <w:sz w:val="24"/>
          <w:szCs w:val="24"/>
        </w:rPr>
        <w:t xml:space="preserve">. </w:t>
      </w:r>
    </w:p>
    <w:p w14:paraId="57EABBF1" w14:textId="7777777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599DA57B" w14:textId="70E3B1EA"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sz w:val="24"/>
          <w:szCs w:val="24"/>
        </w:rPr>
        <w:t>L’EOS (Examen oral structuré)</w:t>
      </w:r>
      <w:r w:rsidR="00606D38" w:rsidRPr="00337121">
        <w:rPr>
          <w:rFonts w:ascii="Calibri" w:hAnsi="Calibri" w:cs="Calibri"/>
          <w:color w:val="000000"/>
          <w:sz w:val="24"/>
          <w:szCs w:val="24"/>
        </w:rPr>
        <w:t xml:space="preserve"> individuel ou de groupe</w:t>
      </w:r>
      <w:r w:rsidR="004F3E1D" w:rsidRPr="00337121">
        <w:rPr>
          <w:rFonts w:ascii="Calibri" w:hAnsi="Calibri" w:cs="Calibri"/>
          <w:color w:val="000000"/>
          <w:sz w:val="24"/>
          <w:szCs w:val="24"/>
        </w:rPr>
        <w:t>,</w:t>
      </w:r>
      <w:r w:rsidRPr="00337121">
        <w:rPr>
          <w:rFonts w:ascii="Calibri" w:hAnsi="Calibri" w:cs="Calibri"/>
          <w:color w:val="000000"/>
          <w:sz w:val="24"/>
          <w:szCs w:val="24"/>
        </w:rPr>
        <w:t xml:space="preserve"> pour sa part</w:t>
      </w:r>
      <w:r w:rsidR="004F3E1D" w:rsidRPr="00337121">
        <w:rPr>
          <w:rFonts w:ascii="Calibri" w:hAnsi="Calibri" w:cs="Calibri"/>
          <w:color w:val="000000"/>
          <w:sz w:val="24"/>
          <w:szCs w:val="24"/>
        </w:rPr>
        <w:t>,</w:t>
      </w:r>
      <w:r w:rsidRPr="00337121">
        <w:rPr>
          <w:rFonts w:ascii="Calibri" w:hAnsi="Calibri" w:cs="Calibri"/>
          <w:color w:val="000000"/>
          <w:sz w:val="24"/>
          <w:szCs w:val="24"/>
        </w:rPr>
        <w:t xml:space="preserve"> évalue principalement le raisonnement clinique à l’aide de vignettes cliniques sur lesquelles un évaluateur pose des questions à un </w:t>
      </w:r>
      <w:r w:rsidR="00B91FD8">
        <w:rPr>
          <w:rFonts w:ascii="Calibri" w:hAnsi="Calibri" w:cs="Calibri"/>
          <w:color w:val="000000"/>
          <w:sz w:val="24"/>
          <w:szCs w:val="24"/>
        </w:rPr>
        <w:t>apprenant</w:t>
      </w:r>
      <w:r w:rsidRPr="00337121">
        <w:rPr>
          <w:rFonts w:ascii="Calibri" w:hAnsi="Calibri" w:cs="Calibri"/>
          <w:color w:val="000000"/>
          <w:sz w:val="24"/>
          <w:szCs w:val="24"/>
        </w:rPr>
        <w:t>. À la différence des ECOS, ce type d’examen procure une interaction dynamique entre l’évaluateur</w:t>
      </w:r>
      <w:r w:rsidR="003C6FF9" w:rsidRPr="00337121">
        <w:rPr>
          <w:rStyle w:val="Appelnotedebasdep"/>
          <w:rFonts w:ascii="Calibri" w:hAnsi="Calibri" w:cs="Calibri"/>
          <w:color w:val="000000"/>
          <w:sz w:val="24"/>
          <w:szCs w:val="24"/>
        </w:rPr>
        <w:footnoteReference w:id="4"/>
      </w:r>
      <w:r w:rsidRPr="00337121">
        <w:rPr>
          <w:rFonts w:ascii="Calibri" w:hAnsi="Calibri" w:cs="Calibri"/>
          <w:color w:val="000000"/>
          <w:sz w:val="24"/>
          <w:szCs w:val="24"/>
        </w:rPr>
        <w:t xml:space="preserve"> et l’apprenant, mais propose un contexte d’évaluation moins authentique. L’utilisation de plateforme à distance (de type Teams ou autre) peut s’accommoder assez bien de ce type d’évaluation</w:t>
      </w:r>
      <w:r w:rsidR="00007C22" w:rsidRPr="00337121">
        <w:rPr>
          <w:rFonts w:ascii="Calibri" w:hAnsi="Calibri" w:cs="Calibri"/>
          <w:color w:val="000000"/>
          <w:sz w:val="24"/>
          <w:szCs w:val="24"/>
        </w:rPr>
        <w:t xml:space="preserve">, en considérant </w:t>
      </w:r>
      <w:r w:rsidR="00C121B0" w:rsidRPr="00337121">
        <w:rPr>
          <w:rFonts w:ascii="Calibri" w:hAnsi="Calibri" w:cs="Calibri"/>
          <w:color w:val="000000"/>
          <w:sz w:val="24"/>
          <w:szCs w:val="24"/>
        </w:rPr>
        <w:t>à l’avance</w:t>
      </w:r>
      <w:r w:rsidR="00007C22" w:rsidRPr="00337121">
        <w:rPr>
          <w:rFonts w:ascii="Calibri" w:hAnsi="Calibri" w:cs="Calibri"/>
          <w:color w:val="000000"/>
          <w:sz w:val="24"/>
          <w:szCs w:val="24"/>
        </w:rPr>
        <w:t xml:space="preserve"> </w:t>
      </w:r>
      <w:r w:rsidR="00C121B0" w:rsidRPr="00337121">
        <w:rPr>
          <w:rFonts w:ascii="Calibri" w:hAnsi="Calibri" w:cs="Calibri"/>
          <w:color w:val="000000"/>
          <w:sz w:val="24"/>
          <w:szCs w:val="24"/>
        </w:rPr>
        <w:t>les</w:t>
      </w:r>
      <w:r w:rsidR="00007C22" w:rsidRPr="00337121">
        <w:rPr>
          <w:rFonts w:ascii="Calibri" w:hAnsi="Calibri" w:cs="Calibri"/>
          <w:color w:val="000000"/>
          <w:sz w:val="24"/>
          <w:szCs w:val="24"/>
        </w:rPr>
        <w:t xml:space="preserve"> problèmes techniques qui pourraient survenir pendant l’examen.</w:t>
      </w:r>
      <w:r w:rsidR="00C121B0" w:rsidRPr="00337121">
        <w:rPr>
          <w:rFonts w:ascii="Calibri" w:hAnsi="Calibri" w:cs="Calibri"/>
          <w:color w:val="000000"/>
          <w:sz w:val="24"/>
          <w:szCs w:val="24"/>
        </w:rPr>
        <w:t xml:space="preserve"> </w:t>
      </w:r>
    </w:p>
    <w:p w14:paraId="1B721EE7" w14:textId="7777777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20137D89" w14:textId="2C4C0F44"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sz w:val="24"/>
          <w:szCs w:val="24"/>
        </w:rPr>
        <w:lastRenderedPageBreak/>
        <w:t xml:space="preserve">Selon les directives d’évaluation des apprentissages de la FMSS (2015), il est recommandé d’avoir deux évaluateurs ou d’enregistrer la prestation d’un EOS pour en permettre la révision. </w:t>
      </w:r>
      <w:proofErr w:type="spellStart"/>
      <w:r w:rsidRPr="00337121">
        <w:rPr>
          <w:rFonts w:ascii="Calibri" w:hAnsi="Calibri" w:cs="Calibri"/>
          <w:color w:val="000000"/>
          <w:sz w:val="24"/>
          <w:szCs w:val="24"/>
        </w:rPr>
        <w:t>Parcontre</w:t>
      </w:r>
      <w:proofErr w:type="spellEnd"/>
      <w:r w:rsidR="00B85977" w:rsidRPr="00337121">
        <w:rPr>
          <w:rFonts w:ascii="Calibri" w:hAnsi="Calibri" w:cs="Calibri"/>
          <w:color w:val="000000"/>
          <w:sz w:val="24"/>
          <w:szCs w:val="24"/>
        </w:rPr>
        <w:t>,</w:t>
      </w:r>
      <w:r w:rsidRPr="00337121">
        <w:rPr>
          <w:rFonts w:ascii="Calibri" w:hAnsi="Calibri" w:cs="Calibri"/>
          <w:color w:val="000000"/>
          <w:sz w:val="24"/>
          <w:szCs w:val="24"/>
        </w:rPr>
        <w:t xml:space="preserve"> au niveau des ECOS cette directive ne s’applique pas : </w:t>
      </w:r>
      <w:r w:rsidR="00CD3247" w:rsidRPr="00337121">
        <w:rPr>
          <w:rFonts w:ascii="Calibri" w:hAnsi="Calibri" w:cs="Calibri"/>
          <w:color w:val="000000"/>
          <w:sz w:val="24"/>
          <w:szCs w:val="24"/>
        </w:rPr>
        <w:t>« C</w:t>
      </w:r>
      <w:r w:rsidRPr="00337121">
        <w:rPr>
          <w:rFonts w:ascii="Calibri" w:hAnsi="Calibri" w:cs="Calibri"/>
          <w:color w:val="000000"/>
          <w:sz w:val="24"/>
          <w:szCs w:val="24"/>
        </w:rPr>
        <w:t>ompte tenu de leurs particularités, les examens cliniques objectifs et structurés (ECOS) ne sont pas considérés comme des examens oraux. Les ECOS vont au-delà des mots puisque les gestes en font partie intégrante. Contrairement à un examen oral standard, l’interaction avec l’</w:t>
      </w:r>
      <w:r w:rsidR="00B91FD8">
        <w:rPr>
          <w:rFonts w:ascii="Calibri" w:hAnsi="Calibri" w:cs="Calibri"/>
          <w:color w:val="000000"/>
          <w:sz w:val="24"/>
          <w:szCs w:val="24"/>
        </w:rPr>
        <w:t>apprenant</w:t>
      </w:r>
      <w:r w:rsidRPr="00337121">
        <w:rPr>
          <w:rFonts w:ascii="Calibri" w:hAnsi="Calibri" w:cs="Calibri"/>
          <w:color w:val="000000"/>
          <w:sz w:val="24"/>
          <w:szCs w:val="24"/>
        </w:rPr>
        <w:t xml:space="preserve"> est minimale lors des </w:t>
      </w:r>
      <w:r w:rsidR="00BA2243" w:rsidRPr="00337121">
        <w:rPr>
          <w:rFonts w:ascii="Calibri" w:hAnsi="Calibri" w:cs="Calibri"/>
          <w:color w:val="000000"/>
          <w:sz w:val="24"/>
          <w:szCs w:val="24"/>
        </w:rPr>
        <w:t>ECOS </w:t>
      </w:r>
      <w:r w:rsidR="00CD3247" w:rsidRPr="00337121">
        <w:rPr>
          <w:rFonts w:ascii="Calibri" w:hAnsi="Calibri" w:cs="Calibri"/>
          <w:color w:val="000000"/>
          <w:sz w:val="24"/>
          <w:szCs w:val="24"/>
        </w:rPr>
        <w:t>»</w:t>
      </w:r>
      <w:r w:rsidRPr="00337121">
        <w:rPr>
          <w:rFonts w:ascii="Calibri" w:hAnsi="Calibri" w:cs="Calibri"/>
          <w:color w:val="000000"/>
          <w:sz w:val="24"/>
          <w:szCs w:val="24"/>
        </w:rPr>
        <w:t xml:space="preserve">. </w:t>
      </w:r>
      <w:r w:rsidR="00CD3247" w:rsidRPr="00337121">
        <w:rPr>
          <w:rFonts w:ascii="Calibri" w:hAnsi="Calibri" w:cs="Calibri"/>
          <w:color w:val="000000"/>
          <w:sz w:val="24"/>
          <w:szCs w:val="24"/>
        </w:rPr>
        <w:t>(</w:t>
      </w:r>
      <w:hyperlink w:anchor="FMSS" w:history="1">
        <w:r w:rsidR="00CD3247" w:rsidRPr="006E7D27">
          <w:rPr>
            <w:rStyle w:val="Lienhypertexte"/>
            <w:rFonts w:ascii="Calibri" w:hAnsi="Calibri" w:cs="Calibri"/>
            <w:sz w:val="24"/>
            <w:szCs w:val="24"/>
          </w:rPr>
          <w:t>Directives sur l’évaluation des apprentissages FMSS, 2015, p</w:t>
        </w:r>
        <w:r w:rsidR="00C91B0B" w:rsidRPr="006E7D27">
          <w:rPr>
            <w:rStyle w:val="Lienhypertexte"/>
            <w:rFonts w:ascii="Calibri" w:hAnsi="Calibri" w:cs="Calibri"/>
            <w:sz w:val="24"/>
            <w:szCs w:val="24"/>
          </w:rPr>
          <w:t>.</w:t>
        </w:r>
        <w:r w:rsidR="00CD3247" w:rsidRPr="006E7D27">
          <w:rPr>
            <w:rStyle w:val="Lienhypertexte"/>
            <w:rFonts w:ascii="Calibri" w:hAnsi="Calibri" w:cs="Calibri"/>
            <w:sz w:val="24"/>
            <w:szCs w:val="24"/>
          </w:rPr>
          <w:t>2)</w:t>
        </w:r>
      </w:hyperlink>
      <w:r w:rsidR="006D3D12">
        <w:rPr>
          <w:rFonts w:ascii="Calibri" w:hAnsi="Calibri" w:cs="Calibri"/>
          <w:color w:val="000000"/>
          <w:sz w:val="24"/>
          <w:szCs w:val="24"/>
        </w:rPr>
        <w:t>.</w:t>
      </w:r>
      <w:r w:rsidR="00CD3247" w:rsidRPr="00337121">
        <w:rPr>
          <w:rFonts w:ascii="Calibri" w:hAnsi="Calibri" w:cs="Calibri"/>
          <w:color w:val="000000"/>
          <w:sz w:val="24"/>
          <w:szCs w:val="24"/>
        </w:rPr>
        <w:t xml:space="preserve"> </w:t>
      </w:r>
    </w:p>
    <w:p w14:paraId="0FE2449E" w14:textId="0D9969ED"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766F0835" w14:textId="29C306E0" w:rsidR="00FA63B7" w:rsidRPr="00337121" w:rsidRDefault="60007F62"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themeColor="text1"/>
          <w:sz w:val="24"/>
          <w:szCs w:val="24"/>
        </w:rPr>
        <w:t xml:space="preserve">Dans le cas où une prestation d’un </w:t>
      </w:r>
      <w:r w:rsidR="00B91FD8">
        <w:rPr>
          <w:rFonts w:ascii="Calibri" w:hAnsi="Calibri" w:cs="Calibri"/>
          <w:color w:val="000000" w:themeColor="text1"/>
          <w:sz w:val="24"/>
          <w:szCs w:val="24"/>
        </w:rPr>
        <w:t>apprenant</w:t>
      </w:r>
      <w:r w:rsidRPr="00337121">
        <w:rPr>
          <w:rFonts w:ascii="Calibri" w:hAnsi="Calibri" w:cs="Calibri"/>
          <w:color w:val="000000" w:themeColor="text1"/>
          <w:sz w:val="24"/>
          <w:szCs w:val="24"/>
        </w:rPr>
        <w:t xml:space="preserve"> est enregistrée, il convient bien sûr</w:t>
      </w:r>
      <w:r w:rsidR="5EA88F3C" w:rsidRPr="00337121">
        <w:rPr>
          <w:rFonts w:ascii="Calibri" w:hAnsi="Calibri" w:cs="Calibri"/>
          <w:color w:val="000000" w:themeColor="text1"/>
          <w:sz w:val="24"/>
          <w:szCs w:val="24"/>
        </w:rPr>
        <w:t xml:space="preserve"> de l’informer préalablement</w:t>
      </w:r>
      <w:r w:rsidRPr="00337121">
        <w:rPr>
          <w:rFonts w:ascii="Calibri" w:hAnsi="Calibri" w:cs="Calibri"/>
          <w:color w:val="000000" w:themeColor="text1"/>
          <w:sz w:val="24"/>
          <w:szCs w:val="24"/>
        </w:rPr>
        <w:t xml:space="preserve"> </w:t>
      </w:r>
      <w:r w:rsidR="51A3CC3B" w:rsidRPr="00337121">
        <w:rPr>
          <w:rFonts w:ascii="Calibri" w:hAnsi="Calibri" w:cs="Calibri"/>
          <w:color w:val="000000" w:themeColor="text1"/>
          <w:sz w:val="24"/>
          <w:szCs w:val="24"/>
        </w:rPr>
        <w:t xml:space="preserve">et </w:t>
      </w:r>
      <w:r w:rsidRPr="00337121">
        <w:rPr>
          <w:rFonts w:ascii="Calibri" w:hAnsi="Calibri" w:cs="Calibri"/>
          <w:color w:val="000000" w:themeColor="text1"/>
          <w:sz w:val="24"/>
          <w:szCs w:val="24"/>
        </w:rPr>
        <w:t>de s’assurer que les vidéos soient stocké</w:t>
      </w:r>
      <w:r w:rsidR="386EE521" w:rsidRPr="00337121">
        <w:rPr>
          <w:rFonts w:ascii="Calibri" w:hAnsi="Calibri" w:cs="Calibri"/>
          <w:color w:val="000000" w:themeColor="text1"/>
          <w:sz w:val="24"/>
          <w:szCs w:val="24"/>
        </w:rPr>
        <w:t>e</w:t>
      </w:r>
      <w:r w:rsidRPr="00337121">
        <w:rPr>
          <w:rFonts w:ascii="Calibri" w:hAnsi="Calibri" w:cs="Calibri"/>
          <w:color w:val="000000" w:themeColor="text1"/>
          <w:sz w:val="24"/>
          <w:szCs w:val="24"/>
        </w:rPr>
        <w:t>s de façon sécuritaire. Il convient également de mentionner que lors d’un examen à distance</w:t>
      </w:r>
      <w:r w:rsidR="3E580778" w:rsidRPr="00337121">
        <w:rPr>
          <w:rFonts w:ascii="Calibri" w:hAnsi="Calibri" w:cs="Calibri"/>
          <w:color w:val="000000" w:themeColor="text1"/>
          <w:sz w:val="24"/>
          <w:szCs w:val="24"/>
        </w:rPr>
        <w:t>,</w:t>
      </w:r>
      <w:r w:rsidRPr="00337121">
        <w:rPr>
          <w:rFonts w:ascii="Calibri" w:hAnsi="Calibri" w:cs="Calibri"/>
          <w:color w:val="000000" w:themeColor="text1"/>
          <w:sz w:val="24"/>
          <w:szCs w:val="24"/>
        </w:rPr>
        <w:t xml:space="preserve"> il pourrait être plus difficile de protéger la confidentialité des informations associées aux cas si des éléments d’information circulent électroniquement aux </w:t>
      </w:r>
      <w:r w:rsidR="00B91FD8">
        <w:rPr>
          <w:rFonts w:ascii="Calibri" w:hAnsi="Calibri" w:cs="Calibri"/>
          <w:color w:val="000000" w:themeColor="text1"/>
          <w:sz w:val="24"/>
          <w:szCs w:val="24"/>
        </w:rPr>
        <w:t>apprenant</w:t>
      </w:r>
      <w:r w:rsidR="00FA63B7" w:rsidRPr="00337121">
        <w:rPr>
          <w:rFonts w:ascii="Calibri" w:hAnsi="Calibri" w:cs="Calibri"/>
          <w:color w:val="000000" w:themeColor="text1"/>
          <w:sz w:val="24"/>
          <w:szCs w:val="24"/>
        </w:rPr>
        <w:t>s</w:t>
      </w:r>
      <w:r w:rsidR="00007C22" w:rsidRPr="00337121">
        <w:rPr>
          <w:rFonts w:ascii="Calibri" w:hAnsi="Calibri" w:cs="Calibri"/>
          <w:color w:val="000000" w:themeColor="text1"/>
          <w:sz w:val="24"/>
          <w:szCs w:val="24"/>
        </w:rPr>
        <w:t>.</w:t>
      </w:r>
      <w:r w:rsidR="2D0A9B76" w:rsidRPr="00337121">
        <w:rPr>
          <w:rFonts w:ascii="Calibri" w:hAnsi="Calibri" w:cs="Calibri"/>
          <w:color w:val="000000" w:themeColor="text1"/>
          <w:sz w:val="24"/>
          <w:szCs w:val="24"/>
        </w:rPr>
        <w:t xml:space="preserve"> L’enregistrement par les apprenants des situations d’évaluations (par copie d’écran ou par l’usage d’un appareil externe) ouvre aussi la porte </w:t>
      </w:r>
      <w:r w:rsidR="7F43B922" w:rsidRPr="00337121">
        <w:rPr>
          <w:rFonts w:ascii="Calibri" w:hAnsi="Calibri" w:cs="Calibri"/>
          <w:color w:val="000000" w:themeColor="text1"/>
          <w:sz w:val="24"/>
          <w:szCs w:val="24"/>
        </w:rPr>
        <w:t xml:space="preserve">à </w:t>
      </w:r>
      <w:r w:rsidR="2D0A9B76" w:rsidRPr="00337121">
        <w:rPr>
          <w:rFonts w:ascii="Calibri" w:hAnsi="Calibri" w:cs="Calibri"/>
          <w:color w:val="000000" w:themeColor="text1"/>
          <w:sz w:val="24"/>
          <w:szCs w:val="24"/>
        </w:rPr>
        <w:t>du plagiat et autre</w:t>
      </w:r>
      <w:r w:rsidR="17E27273" w:rsidRPr="00337121">
        <w:rPr>
          <w:rFonts w:ascii="Calibri" w:hAnsi="Calibri" w:cs="Calibri"/>
          <w:color w:val="000000" w:themeColor="text1"/>
          <w:sz w:val="24"/>
          <w:szCs w:val="24"/>
        </w:rPr>
        <w:t>s</w:t>
      </w:r>
      <w:r w:rsidR="2D0A9B76" w:rsidRPr="00337121">
        <w:rPr>
          <w:rFonts w:ascii="Calibri" w:hAnsi="Calibri" w:cs="Calibri"/>
          <w:color w:val="000000" w:themeColor="text1"/>
          <w:sz w:val="24"/>
          <w:szCs w:val="24"/>
        </w:rPr>
        <w:t xml:space="preserve"> forme</w:t>
      </w:r>
      <w:r w:rsidR="17E27273" w:rsidRPr="00337121">
        <w:rPr>
          <w:rFonts w:ascii="Calibri" w:hAnsi="Calibri" w:cs="Calibri"/>
          <w:color w:val="000000" w:themeColor="text1"/>
          <w:sz w:val="24"/>
          <w:szCs w:val="24"/>
        </w:rPr>
        <w:t>s</w:t>
      </w:r>
      <w:r w:rsidR="2D0A9B76" w:rsidRPr="00337121">
        <w:rPr>
          <w:rFonts w:ascii="Calibri" w:hAnsi="Calibri" w:cs="Calibri"/>
          <w:color w:val="000000" w:themeColor="text1"/>
          <w:sz w:val="24"/>
          <w:szCs w:val="24"/>
        </w:rPr>
        <w:t xml:space="preserve"> de triche.</w:t>
      </w:r>
    </w:p>
    <w:p w14:paraId="632CEA78" w14:textId="7777777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1C9ADCE8" w14:textId="3798A18B"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sz w:val="24"/>
          <w:szCs w:val="24"/>
        </w:rPr>
        <w:t>Bien que peu de littérature scientifique existe sur le sujet, le recours à des examens pratiques qui portent sur des gestes procéduraux est une possibilité à considérer dans certaines circonstances. Ce type d’évaluation</w:t>
      </w:r>
      <w:r w:rsidR="00CD3247" w:rsidRPr="00337121">
        <w:rPr>
          <w:rFonts w:ascii="Calibri" w:hAnsi="Calibri" w:cs="Calibri"/>
          <w:color w:val="000000"/>
          <w:sz w:val="24"/>
          <w:szCs w:val="24"/>
        </w:rPr>
        <w:t xml:space="preserve"> qui implique de l’observation directe</w:t>
      </w:r>
      <w:r w:rsidRPr="00337121">
        <w:rPr>
          <w:rFonts w:ascii="Calibri" w:hAnsi="Calibri" w:cs="Calibri"/>
          <w:color w:val="000000"/>
          <w:sz w:val="24"/>
          <w:szCs w:val="24"/>
        </w:rPr>
        <w:t xml:space="preserve"> peut être fait à distance ou en présence par exemple entre deux </w:t>
      </w:r>
      <w:r w:rsidR="00B91FD8">
        <w:rPr>
          <w:rFonts w:ascii="Calibri" w:hAnsi="Calibri" w:cs="Calibri"/>
          <w:color w:val="000000"/>
          <w:sz w:val="24"/>
          <w:szCs w:val="24"/>
        </w:rPr>
        <w:t>apprenants</w:t>
      </w:r>
      <w:r w:rsidRPr="00337121">
        <w:rPr>
          <w:rFonts w:ascii="Calibri" w:hAnsi="Calibri" w:cs="Calibri"/>
          <w:color w:val="000000"/>
          <w:sz w:val="24"/>
          <w:szCs w:val="24"/>
        </w:rPr>
        <w:t xml:space="preserve"> lorsque les règles </w:t>
      </w:r>
      <w:proofErr w:type="spellStart"/>
      <w:r w:rsidRPr="00337121">
        <w:rPr>
          <w:rFonts w:ascii="Calibri" w:hAnsi="Calibri" w:cs="Calibri"/>
          <w:color w:val="000000"/>
          <w:sz w:val="24"/>
          <w:szCs w:val="24"/>
        </w:rPr>
        <w:t>sociosanitaires</w:t>
      </w:r>
      <w:proofErr w:type="spellEnd"/>
      <w:r w:rsidRPr="00337121">
        <w:rPr>
          <w:rFonts w:ascii="Calibri" w:hAnsi="Calibri" w:cs="Calibri"/>
          <w:color w:val="000000"/>
          <w:sz w:val="24"/>
          <w:szCs w:val="24"/>
        </w:rPr>
        <w:t xml:space="preserve"> en place le permettent. Il est également possible d’avoir recours à l’enregistrement vidéo de gestes procéduraux simples ou de situation authentique plus complexe. Un guide d’appui pédagogique aux activités visant l’encadrement de performance des apprenants enregistré sur vidéo est disponible sur le site intranet du CPSS pour plus d’information sur le sujet.  </w:t>
      </w:r>
    </w:p>
    <w:p w14:paraId="3B7AEB4F" w14:textId="77777777" w:rsidR="00FA63B7"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p>
    <w:p w14:paraId="694CE899" w14:textId="30E56FD8" w:rsidR="00D14436" w:rsidRPr="00337121" w:rsidRDefault="00FA63B7" w:rsidP="003371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line="252" w:lineRule="auto"/>
        <w:jc w:val="both"/>
        <w:rPr>
          <w:rFonts w:ascii="Calibri" w:hAnsi="Calibri" w:cs="Calibri"/>
          <w:color w:val="000000"/>
          <w:sz w:val="24"/>
          <w:szCs w:val="24"/>
        </w:rPr>
      </w:pPr>
      <w:r w:rsidRPr="00337121">
        <w:rPr>
          <w:rFonts w:ascii="Calibri" w:hAnsi="Calibri" w:cs="Calibri"/>
          <w:color w:val="000000"/>
          <w:sz w:val="24"/>
          <w:szCs w:val="24"/>
        </w:rPr>
        <w:t>Pour plus d’information sur les avantages et inconvénients des différents outils d’évaluation, le guide du Collège royal des médecins et chirurgiens du Canada (2006) est une bonne référence</w:t>
      </w:r>
      <w:r w:rsidR="00606D38" w:rsidRPr="00337121">
        <w:rPr>
          <w:rFonts w:ascii="Calibri" w:hAnsi="Calibri" w:cs="Calibri"/>
          <w:color w:val="000000"/>
          <w:sz w:val="24"/>
          <w:szCs w:val="24"/>
        </w:rPr>
        <w:t xml:space="preserve"> à consulter. </w:t>
      </w:r>
    </w:p>
    <w:p w14:paraId="170B9831" w14:textId="77777777" w:rsidR="00DD68F4" w:rsidRDefault="00DD68F4">
      <w:pPr>
        <w:rPr>
          <w:rFonts w:ascii="Calibri" w:eastAsiaTheme="majorEastAsia" w:hAnsi="Calibri" w:cs="Calibri"/>
          <w:b/>
          <w:bCs/>
          <w:caps/>
          <w:color w:val="2F5496" w:themeColor="accent1" w:themeShade="BF"/>
          <w:sz w:val="24"/>
          <w:szCs w:val="24"/>
        </w:rPr>
      </w:pPr>
      <w:r>
        <w:rPr>
          <w:rFonts w:ascii="Calibri" w:hAnsi="Calibri" w:cs="Calibri"/>
          <w:b/>
          <w:bCs/>
          <w:caps/>
          <w:sz w:val="24"/>
          <w:szCs w:val="24"/>
        </w:rPr>
        <w:br w:type="page"/>
      </w:r>
    </w:p>
    <w:p w14:paraId="54F979CC" w14:textId="7A0FBCCA" w:rsidR="000D2955" w:rsidRPr="006B130F" w:rsidRDefault="002B1D3E" w:rsidP="006B130F">
      <w:pPr>
        <w:pStyle w:val="Titre1"/>
      </w:pPr>
      <w:bookmarkStart w:id="18" w:name="_Toc44507261"/>
      <w:r w:rsidRPr="006B130F">
        <w:lastRenderedPageBreak/>
        <w:t>Pistes de solution et de réflexion</w:t>
      </w:r>
      <w:bookmarkEnd w:id="18"/>
    </w:p>
    <w:p w14:paraId="458A9576" w14:textId="289C6109" w:rsidR="00180460" w:rsidRPr="00337121" w:rsidRDefault="00C726BA"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M</w:t>
      </w:r>
      <w:r w:rsidR="00EF7D34" w:rsidRPr="00337121">
        <w:rPr>
          <w:rFonts w:ascii="Calibri" w:hAnsi="Calibri" w:cs="Calibri"/>
          <w:sz w:val="24"/>
          <w:szCs w:val="24"/>
        </w:rPr>
        <w:t xml:space="preserve">algré le fait qu’une partie des </w:t>
      </w:r>
      <w:r w:rsidR="00D93E28" w:rsidRPr="00337121">
        <w:rPr>
          <w:rFonts w:ascii="Calibri" w:hAnsi="Calibri" w:cs="Calibri"/>
          <w:sz w:val="24"/>
          <w:szCs w:val="24"/>
        </w:rPr>
        <w:t>cibles de formation peuvent</w:t>
      </w:r>
      <w:r w:rsidR="00EF7D34" w:rsidRPr="00337121">
        <w:rPr>
          <w:rFonts w:ascii="Calibri" w:hAnsi="Calibri" w:cs="Calibri"/>
          <w:sz w:val="24"/>
          <w:szCs w:val="24"/>
        </w:rPr>
        <w:t xml:space="preserve"> être </w:t>
      </w:r>
      <w:r w:rsidR="00AD78D7" w:rsidRPr="00337121">
        <w:rPr>
          <w:rFonts w:ascii="Calibri" w:hAnsi="Calibri" w:cs="Calibri"/>
          <w:sz w:val="24"/>
          <w:szCs w:val="24"/>
        </w:rPr>
        <w:t>visées</w:t>
      </w:r>
      <w:r w:rsidR="00D93E28" w:rsidRPr="00337121">
        <w:rPr>
          <w:rFonts w:ascii="Calibri" w:hAnsi="Calibri" w:cs="Calibri"/>
          <w:sz w:val="24"/>
          <w:szCs w:val="24"/>
        </w:rPr>
        <w:t xml:space="preserve"> </w:t>
      </w:r>
      <w:r w:rsidR="000114FF" w:rsidRPr="00337121">
        <w:rPr>
          <w:rFonts w:ascii="Calibri" w:hAnsi="Calibri" w:cs="Calibri"/>
          <w:sz w:val="24"/>
          <w:szCs w:val="24"/>
        </w:rPr>
        <w:t>par</w:t>
      </w:r>
      <w:r w:rsidR="00BE08D6" w:rsidRPr="00337121">
        <w:rPr>
          <w:rFonts w:ascii="Calibri" w:hAnsi="Calibri" w:cs="Calibri"/>
          <w:sz w:val="24"/>
          <w:szCs w:val="24"/>
        </w:rPr>
        <w:t xml:space="preserve"> </w:t>
      </w:r>
      <w:r w:rsidR="000114FF" w:rsidRPr="00337121">
        <w:rPr>
          <w:rFonts w:ascii="Calibri" w:hAnsi="Calibri" w:cs="Calibri"/>
          <w:sz w:val="24"/>
          <w:szCs w:val="24"/>
        </w:rPr>
        <w:t xml:space="preserve">des </w:t>
      </w:r>
      <w:r w:rsidR="00EF7D34" w:rsidRPr="00337121">
        <w:rPr>
          <w:rFonts w:ascii="Calibri" w:hAnsi="Calibri" w:cs="Calibri"/>
          <w:sz w:val="24"/>
          <w:szCs w:val="24"/>
        </w:rPr>
        <w:t xml:space="preserve">modalités </w:t>
      </w:r>
      <w:r w:rsidR="000114FF" w:rsidRPr="00337121">
        <w:rPr>
          <w:rFonts w:ascii="Calibri" w:hAnsi="Calibri" w:cs="Calibri"/>
          <w:sz w:val="24"/>
          <w:szCs w:val="24"/>
        </w:rPr>
        <w:t xml:space="preserve">de simulation offertes à </w:t>
      </w:r>
      <w:r w:rsidR="00BE08D6" w:rsidRPr="00337121">
        <w:rPr>
          <w:rFonts w:ascii="Calibri" w:hAnsi="Calibri" w:cs="Calibri"/>
          <w:sz w:val="24"/>
          <w:szCs w:val="24"/>
        </w:rPr>
        <w:t>distance</w:t>
      </w:r>
      <w:r w:rsidR="00881220" w:rsidRPr="00337121">
        <w:rPr>
          <w:rFonts w:ascii="Calibri" w:hAnsi="Calibri" w:cs="Calibri"/>
          <w:sz w:val="24"/>
          <w:szCs w:val="24"/>
        </w:rPr>
        <w:t xml:space="preserve"> (acquisition de ressources théoriques</w:t>
      </w:r>
      <w:r w:rsidR="00D22EE0" w:rsidRPr="00337121">
        <w:rPr>
          <w:rFonts w:ascii="Calibri" w:hAnsi="Calibri" w:cs="Calibri"/>
          <w:sz w:val="24"/>
          <w:szCs w:val="24"/>
        </w:rPr>
        <w:t xml:space="preserve"> </w:t>
      </w:r>
      <w:r w:rsidR="007B7B7A" w:rsidRPr="00337121">
        <w:rPr>
          <w:rFonts w:ascii="Calibri" w:hAnsi="Calibri" w:cs="Calibri"/>
          <w:sz w:val="24"/>
          <w:szCs w:val="24"/>
        </w:rPr>
        <w:t xml:space="preserve">et </w:t>
      </w:r>
      <w:r w:rsidR="00881220" w:rsidRPr="00337121">
        <w:rPr>
          <w:rFonts w:ascii="Calibri" w:hAnsi="Calibri" w:cs="Calibri"/>
          <w:sz w:val="24"/>
          <w:szCs w:val="24"/>
        </w:rPr>
        <w:t>pratiques</w:t>
      </w:r>
      <w:r w:rsidR="00990263" w:rsidRPr="00337121">
        <w:rPr>
          <w:rFonts w:ascii="Calibri" w:hAnsi="Calibri" w:cs="Calibri"/>
          <w:sz w:val="24"/>
          <w:szCs w:val="24"/>
        </w:rPr>
        <w:t>)</w:t>
      </w:r>
      <w:r w:rsidR="00EF7D34" w:rsidRPr="00337121">
        <w:rPr>
          <w:rFonts w:ascii="Calibri" w:hAnsi="Calibri" w:cs="Calibri"/>
          <w:sz w:val="24"/>
          <w:szCs w:val="24"/>
        </w:rPr>
        <w:t xml:space="preserve">, </w:t>
      </w:r>
      <w:r w:rsidR="00D874A3">
        <w:rPr>
          <w:rFonts w:ascii="Calibri" w:hAnsi="Calibri" w:cs="Calibri"/>
          <w:sz w:val="24"/>
          <w:szCs w:val="24"/>
        </w:rPr>
        <w:t xml:space="preserve">il </w:t>
      </w:r>
      <w:r w:rsidR="002A2E26" w:rsidRPr="00337121">
        <w:rPr>
          <w:rFonts w:ascii="Calibri" w:hAnsi="Calibri" w:cs="Calibri"/>
          <w:sz w:val="24"/>
          <w:szCs w:val="24"/>
        </w:rPr>
        <w:t>n’en demeure pas moins qu</w:t>
      </w:r>
      <w:r w:rsidR="002357B9" w:rsidRPr="00337121">
        <w:rPr>
          <w:rFonts w:ascii="Calibri" w:hAnsi="Calibri" w:cs="Calibri"/>
          <w:sz w:val="24"/>
          <w:szCs w:val="24"/>
        </w:rPr>
        <w:t>’une autre partie des cibles</w:t>
      </w:r>
      <w:r w:rsidR="00AD78D7" w:rsidRPr="00337121">
        <w:rPr>
          <w:rFonts w:ascii="Calibri" w:hAnsi="Calibri" w:cs="Calibri"/>
          <w:sz w:val="24"/>
          <w:szCs w:val="24"/>
        </w:rPr>
        <w:t>,</w:t>
      </w:r>
      <w:r w:rsidR="00055C67" w:rsidRPr="00337121">
        <w:rPr>
          <w:rFonts w:ascii="Calibri" w:hAnsi="Calibri" w:cs="Calibri"/>
          <w:sz w:val="24"/>
          <w:szCs w:val="24"/>
        </w:rPr>
        <w:t xml:space="preserve"> </w:t>
      </w:r>
      <w:r w:rsidR="002E448F" w:rsidRPr="00337121">
        <w:rPr>
          <w:rFonts w:ascii="Calibri" w:hAnsi="Calibri" w:cs="Calibri"/>
          <w:sz w:val="24"/>
          <w:szCs w:val="24"/>
        </w:rPr>
        <w:t>permettant l’agir</w:t>
      </w:r>
      <w:r w:rsidR="00D22EE0" w:rsidRPr="00337121">
        <w:rPr>
          <w:rFonts w:ascii="Calibri" w:hAnsi="Calibri" w:cs="Calibri"/>
          <w:sz w:val="24"/>
          <w:szCs w:val="24"/>
        </w:rPr>
        <w:t xml:space="preserve"> avec </w:t>
      </w:r>
      <w:r w:rsidR="002E448F" w:rsidRPr="00337121">
        <w:rPr>
          <w:rFonts w:ascii="Calibri" w:hAnsi="Calibri" w:cs="Calibri"/>
          <w:sz w:val="24"/>
          <w:szCs w:val="24"/>
        </w:rPr>
        <w:t>compétence</w:t>
      </w:r>
      <w:r w:rsidR="009146A6" w:rsidRPr="00337121">
        <w:rPr>
          <w:rFonts w:ascii="Calibri" w:hAnsi="Calibri" w:cs="Calibri"/>
          <w:sz w:val="24"/>
          <w:szCs w:val="24"/>
        </w:rPr>
        <w:t xml:space="preserve"> (mobilisation des ressources)</w:t>
      </w:r>
      <w:r w:rsidR="00AD78D7" w:rsidRPr="00337121">
        <w:rPr>
          <w:rFonts w:ascii="Calibri" w:hAnsi="Calibri" w:cs="Calibri"/>
          <w:sz w:val="24"/>
          <w:szCs w:val="24"/>
        </w:rPr>
        <w:t>,</w:t>
      </w:r>
      <w:r w:rsidR="002E448F" w:rsidRPr="00337121">
        <w:rPr>
          <w:rFonts w:ascii="Calibri" w:hAnsi="Calibri" w:cs="Calibri"/>
          <w:sz w:val="24"/>
          <w:szCs w:val="24"/>
        </w:rPr>
        <w:t xml:space="preserve"> </w:t>
      </w:r>
      <w:r w:rsidR="00EC2611" w:rsidRPr="00337121">
        <w:rPr>
          <w:rFonts w:ascii="Calibri" w:hAnsi="Calibri" w:cs="Calibri"/>
          <w:sz w:val="24"/>
          <w:szCs w:val="24"/>
        </w:rPr>
        <w:t>ne peu</w:t>
      </w:r>
      <w:r w:rsidR="00AD78D7" w:rsidRPr="00337121">
        <w:rPr>
          <w:rFonts w:ascii="Calibri" w:hAnsi="Calibri" w:cs="Calibri"/>
          <w:sz w:val="24"/>
          <w:szCs w:val="24"/>
        </w:rPr>
        <w:t>ven</w:t>
      </w:r>
      <w:r w:rsidR="00EC2611" w:rsidRPr="00337121">
        <w:rPr>
          <w:rFonts w:ascii="Calibri" w:hAnsi="Calibri" w:cs="Calibri"/>
          <w:sz w:val="24"/>
          <w:szCs w:val="24"/>
        </w:rPr>
        <w:t>t</w:t>
      </w:r>
      <w:r w:rsidR="00727B5E" w:rsidRPr="00337121">
        <w:rPr>
          <w:rFonts w:ascii="Calibri" w:hAnsi="Calibri" w:cs="Calibri"/>
          <w:sz w:val="24"/>
          <w:szCs w:val="24"/>
        </w:rPr>
        <w:t xml:space="preserve"> </w:t>
      </w:r>
      <w:r w:rsidR="00AD78D7" w:rsidRPr="00337121">
        <w:rPr>
          <w:rFonts w:ascii="Calibri" w:hAnsi="Calibri" w:cs="Calibri"/>
          <w:sz w:val="24"/>
          <w:szCs w:val="24"/>
        </w:rPr>
        <w:t>être atteintes</w:t>
      </w:r>
      <w:r w:rsidR="00EC2611" w:rsidRPr="00337121">
        <w:rPr>
          <w:rFonts w:ascii="Calibri" w:hAnsi="Calibri" w:cs="Calibri"/>
          <w:sz w:val="24"/>
          <w:szCs w:val="24"/>
        </w:rPr>
        <w:t xml:space="preserve"> </w:t>
      </w:r>
      <w:r w:rsidR="00AD78D7" w:rsidRPr="00337121">
        <w:rPr>
          <w:rFonts w:ascii="Calibri" w:hAnsi="Calibri" w:cs="Calibri"/>
          <w:sz w:val="24"/>
          <w:szCs w:val="24"/>
        </w:rPr>
        <w:t xml:space="preserve">qu’en </w:t>
      </w:r>
      <w:r w:rsidR="001C52D8" w:rsidRPr="00337121">
        <w:rPr>
          <w:rFonts w:ascii="Calibri" w:hAnsi="Calibri" w:cs="Calibri"/>
          <w:sz w:val="24"/>
          <w:szCs w:val="24"/>
        </w:rPr>
        <w:t xml:space="preserve">situation authentique </w:t>
      </w:r>
      <w:r w:rsidR="009C6D39" w:rsidRPr="00337121">
        <w:rPr>
          <w:rFonts w:ascii="Calibri" w:hAnsi="Calibri" w:cs="Calibri"/>
          <w:sz w:val="24"/>
          <w:szCs w:val="24"/>
        </w:rPr>
        <w:t>(le plus près possible de la réalité).</w:t>
      </w:r>
      <w:r w:rsidR="00D22EE0" w:rsidRPr="00337121">
        <w:rPr>
          <w:rFonts w:ascii="Calibri" w:hAnsi="Calibri" w:cs="Calibri"/>
          <w:sz w:val="24"/>
          <w:szCs w:val="24"/>
        </w:rPr>
        <w:t xml:space="preserve"> </w:t>
      </w:r>
      <w:r w:rsidR="000C74A3" w:rsidRPr="00337121">
        <w:rPr>
          <w:rFonts w:ascii="Calibri" w:hAnsi="Calibri" w:cs="Calibri"/>
          <w:sz w:val="24"/>
          <w:szCs w:val="24"/>
        </w:rPr>
        <w:t>Si l’option des vidéos combiné</w:t>
      </w:r>
      <w:r w:rsidR="008119C4" w:rsidRPr="00337121">
        <w:rPr>
          <w:rFonts w:ascii="Calibri" w:hAnsi="Calibri" w:cs="Calibri"/>
          <w:sz w:val="24"/>
          <w:szCs w:val="24"/>
        </w:rPr>
        <w:t>e</w:t>
      </w:r>
      <w:r w:rsidR="000C74A3" w:rsidRPr="00337121">
        <w:rPr>
          <w:rFonts w:ascii="Calibri" w:hAnsi="Calibri" w:cs="Calibri"/>
          <w:sz w:val="24"/>
          <w:szCs w:val="24"/>
        </w:rPr>
        <w:t xml:space="preserve"> à la supervision à distance à domicile semble être intéressante pour </w:t>
      </w:r>
      <w:r w:rsidR="009E7CCB" w:rsidRPr="00337121">
        <w:rPr>
          <w:rFonts w:ascii="Calibri" w:hAnsi="Calibri" w:cs="Calibri"/>
          <w:sz w:val="24"/>
          <w:szCs w:val="24"/>
        </w:rPr>
        <w:t>les habiletés procédurales</w:t>
      </w:r>
      <w:r w:rsidR="00D22EE0" w:rsidRPr="00337121">
        <w:rPr>
          <w:rFonts w:ascii="Calibri" w:hAnsi="Calibri" w:cs="Calibri"/>
          <w:sz w:val="24"/>
          <w:szCs w:val="24"/>
        </w:rPr>
        <w:t xml:space="preserve">, </w:t>
      </w:r>
      <w:r w:rsidR="000C74A3" w:rsidRPr="00337121">
        <w:rPr>
          <w:rFonts w:ascii="Calibri" w:hAnsi="Calibri" w:cs="Calibri"/>
          <w:sz w:val="24"/>
          <w:szCs w:val="24"/>
        </w:rPr>
        <w:t>plusieurs compétences (techniques)</w:t>
      </w:r>
      <w:r w:rsidR="00D22EE0" w:rsidRPr="00337121">
        <w:rPr>
          <w:rFonts w:ascii="Calibri" w:hAnsi="Calibri" w:cs="Calibri"/>
          <w:sz w:val="24"/>
          <w:szCs w:val="24"/>
        </w:rPr>
        <w:t xml:space="preserve"> impliquent des objets tranchants (insertion IV, phlébotomie</w:t>
      </w:r>
      <w:r w:rsidR="00EE679E" w:rsidRPr="00337121">
        <w:rPr>
          <w:rFonts w:ascii="Calibri" w:hAnsi="Calibri" w:cs="Calibri"/>
          <w:sz w:val="24"/>
          <w:szCs w:val="24"/>
        </w:rPr>
        <w:t>, etc.</w:t>
      </w:r>
      <w:r w:rsidR="00D22EE0" w:rsidRPr="00337121">
        <w:rPr>
          <w:rFonts w:ascii="Calibri" w:hAnsi="Calibri" w:cs="Calibri"/>
          <w:sz w:val="24"/>
          <w:szCs w:val="24"/>
        </w:rPr>
        <w:t xml:space="preserve">), ou nécessitent des </w:t>
      </w:r>
      <w:r w:rsidR="005C2459" w:rsidRPr="00337121">
        <w:rPr>
          <w:rFonts w:ascii="Calibri" w:hAnsi="Calibri" w:cs="Calibri"/>
          <w:sz w:val="24"/>
          <w:szCs w:val="24"/>
        </w:rPr>
        <w:t>modèles tridimensionnels</w:t>
      </w:r>
      <w:r w:rsidR="00D22EE0" w:rsidRPr="00337121">
        <w:rPr>
          <w:rFonts w:ascii="Calibri" w:hAnsi="Calibri" w:cs="Calibri"/>
          <w:sz w:val="24"/>
          <w:szCs w:val="24"/>
        </w:rPr>
        <w:t xml:space="preserve"> avancés pour pratiquer (cathétérisme urinaire, insertion de tube NG, pansement de ligne centrale</w:t>
      </w:r>
      <w:r w:rsidR="00EE679E" w:rsidRPr="00337121">
        <w:rPr>
          <w:rFonts w:ascii="Calibri" w:hAnsi="Calibri" w:cs="Calibri"/>
          <w:sz w:val="24"/>
          <w:szCs w:val="24"/>
        </w:rPr>
        <w:t xml:space="preserve">, </w:t>
      </w:r>
      <w:r w:rsidR="005C2459" w:rsidRPr="00337121">
        <w:rPr>
          <w:rFonts w:ascii="Calibri" w:hAnsi="Calibri" w:cs="Calibri"/>
          <w:sz w:val="24"/>
          <w:szCs w:val="24"/>
        </w:rPr>
        <w:t xml:space="preserve">intubation, ponction lombaire, </w:t>
      </w:r>
      <w:r w:rsidR="00EE679E" w:rsidRPr="00337121">
        <w:rPr>
          <w:rFonts w:ascii="Calibri" w:hAnsi="Calibri" w:cs="Calibri"/>
          <w:sz w:val="24"/>
          <w:szCs w:val="24"/>
        </w:rPr>
        <w:t>etc.</w:t>
      </w:r>
      <w:r w:rsidR="00D22EE0" w:rsidRPr="00337121">
        <w:rPr>
          <w:rFonts w:ascii="Calibri" w:hAnsi="Calibri" w:cs="Calibri"/>
          <w:sz w:val="24"/>
          <w:szCs w:val="24"/>
        </w:rPr>
        <w:t xml:space="preserve">) qui doivent être </w:t>
      </w:r>
      <w:r w:rsidR="00180460" w:rsidRPr="00337121">
        <w:rPr>
          <w:rFonts w:ascii="Calibri" w:hAnsi="Calibri" w:cs="Calibri"/>
          <w:sz w:val="24"/>
          <w:szCs w:val="24"/>
        </w:rPr>
        <w:t>utilisés en contexte de</w:t>
      </w:r>
      <w:r w:rsidR="00D22EE0" w:rsidRPr="00337121">
        <w:rPr>
          <w:rFonts w:ascii="Calibri" w:hAnsi="Calibri" w:cs="Calibri"/>
          <w:sz w:val="24"/>
          <w:szCs w:val="24"/>
        </w:rPr>
        <w:t xml:space="preserve"> laboratoire.</w:t>
      </w:r>
      <w:r w:rsidR="00DE05C7" w:rsidRPr="00337121">
        <w:rPr>
          <w:rFonts w:ascii="Calibri" w:hAnsi="Calibri" w:cs="Calibri"/>
          <w:sz w:val="24"/>
          <w:szCs w:val="24"/>
        </w:rPr>
        <w:t xml:space="preserve"> </w:t>
      </w:r>
    </w:p>
    <w:p w14:paraId="3002D3C7" w14:textId="77777777" w:rsidR="00D75B6B" w:rsidRPr="00337121" w:rsidRDefault="00D75B6B" w:rsidP="00337121">
      <w:pPr>
        <w:spacing w:before="20" w:afterLines="20" w:after="48" w:line="252" w:lineRule="auto"/>
        <w:jc w:val="both"/>
        <w:rPr>
          <w:rFonts w:ascii="Calibri" w:hAnsi="Calibri" w:cs="Calibri"/>
          <w:sz w:val="24"/>
          <w:szCs w:val="24"/>
        </w:rPr>
      </w:pPr>
    </w:p>
    <w:p w14:paraId="45613BBC" w14:textId="4CAACB06" w:rsidR="00D22EE0" w:rsidRPr="00337121" w:rsidRDefault="00D22EE0"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Les examens neurologiques, auditifs, nasaux et oculaires nécessitent </w:t>
      </w:r>
      <w:r w:rsidR="00180460" w:rsidRPr="00337121">
        <w:rPr>
          <w:rFonts w:ascii="Calibri" w:hAnsi="Calibri" w:cs="Calibri"/>
          <w:sz w:val="24"/>
          <w:szCs w:val="24"/>
        </w:rPr>
        <w:t xml:space="preserve">également </w:t>
      </w:r>
      <w:r w:rsidRPr="00337121">
        <w:rPr>
          <w:rFonts w:ascii="Calibri" w:hAnsi="Calibri" w:cs="Calibri"/>
          <w:sz w:val="24"/>
          <w:szCs w:val="24"/>
        </w:rPr>
        <w:t>un équipement et une supervision spécialisés qui doivent être pratiqués en laboratoire.</w:t>
      </w:r>
      <w:r w:rsidR="008A4211" w:rsidRPr="00337121">
        <w:rPr>
          <w:rFonts w:ascii="Calibri" w:hAnsi="Calibri" w:cs="Calibri"/>
          <w:sz w:val="24"/>
          <w:szCs w:val="24"/>
        </w:rPr>
        <w:t xml:space="preserve"> </w:t>
      </w:r>
      <w:r w:rsidR="00830673" w:rsidRPr="00337121">
        <w:rPr>
          <w:rFonts w:ascii="Calibri" w:hAnsi="Calibri" w:cs="Calibri"/>
          <w:sz w:val="24"/>
          <w:szCs w:val="24"/>
        </w:rPr>
        <w:t xml:space="preserve">Il </w:t>
      </w:r>
      <w:r w:rsidR="00C03011" w:rsidRPr="00337121">
        <w:rPr>
          <w:rFonts w:ascii="Calibri" w:hAnsi="Calibri" w:cs="Calibri"/>
          <w:sz w:val="24"/>
          <w:szCs w:val="24"/>
        </w:rPr>
        <w:t>est</w:t>
      </w:r>
      <w:r w:rsidR="00830673" w:rsidRPr="00337121">
        <w:rPr>
          <w:rFonts w:ascii="Calibri" w:hAnsi="Calibri" w:cs="Calibri"/>
          <w:sz w:val="24"/>
          <w:szCs w:val="24"/>
        </w:rPr>
        <w:t xml:space="preserve"> envisageable de réaliser des plages horaires pour des groupes restreints d’</w:t>
      </w:r>
      <w:r w:rsidR="00B91FD8">
        <w:rPr>
          <w:rFonts w:ascii="Calibri" w:hAnsi="Calibri" w:cs="Calibri"/>
          <w:sz w:val="24"/>
          <w:szCs w:val="24"/>
        </w:rPr>
        <w:t>apprenants</w:t>
      </w:r>
      <w:r w:rsidR="00830673" w:rsidRPr="00337121">
        <w:rPr>
          <w:rFonts w:ascii="Calibri" w:hAnsi="Calibri" w:cs="Calibri"/>
          <w:sz w:val="24"/>
          <w:szCs w:val="24"/>
        </w:rPr>
        <w:t xml:space="preserve"> à la fois pour certaines pratiques qui ne pourraient se faire à distance et qui nécessiteraient les installations du laboratoire</w:t>
      </w:r>
      <w:r w:rsidR="005F121E" w:rsidRPr="00337121">
        <w:rPr>
          <w:rFonts w:ascii="Calibri" w:hAnsi="Calibri" w:cs="Calibri"/>
          <w:sz w:val="24"/>
          <w:szCs w:val="24"/>
        </w:rPr>
        <w:t>.</w:t>
      </w:r>
      <w:r w:rsidR="00DD3285" w:rsidRPr="00337121">
        <w:rPr>
          <w:rFonts w:ascii="Calibri" w:hAnsi="Calibri" w:cs="Calibri"/>
          <w:sz w:val="24"/>
          <w:szCs w:val="24"/>
        </w:rPr>
        <w:t xml:space="preserve"> Les</w:t>
      </w:r>
      <w:r w:rsidR="005F121E" w:rsidRPr="00337121">
        <w:rPr>
          <w:rFonts w:ascii="Calibri" w:hAnsi="Calibri" w:cs="Calibri"/>
          <w:sz w:val="24"/>
          <w:szCs w:val="24"/>
        </w:rPr>
        <w:t xml:space="preserve"> </w:t>
      </w:r>
      <w:r w:rsidR="00DD3285" w:rsidRPr="00337121">
        <w:rPr>
          <w:rFonts w:ascii="Calibri" w:hAnsi="Calibri" w:cs="Calibri"/>
          <w:sz w:val="24"/>
          <w:szCs w:val="24"/>
        </w:rPr>
        <w:t>directives facultaires pour la reprise sécuritaire des activités au C</w:t>
      </w:r>
      <w:r w:rsidR="0087629A">
        <w:rPr>
          <w:rFonts w:ascii="Calibri" w:hAnsi="Calibri" w:cs="Calibri"/>
          <w:sz w:val="24"/>
          <w:szCs w:val="24"/>
        </w:rPr>
        <w:t>S</w:t>
      </w:r>
      <w:r w:rsidR="00DD3285" w:rsidRPr="00337121">
        <w:rPr>
          <w:rFonts w:ascii="Calibri" w:hAnsi="Calibri" w:cs="Calibri"/>
          <w:sz w:val="24"/>
          <w:szCs w:val="24"/>
        </w:rPr>
        <w:t xml:space="preserve"> PRACCISS permettent d’identifier les conditions </w:t>
      </w:r>
      <w:r w:rsidR="00287202" w:rsidRPr="00337121">
        <w:rPr>
          <w:rFonts w:ascii="Calibri" w:hAnsi="Calibri" w:cs="Calibri"/>
          <w:sz w:val="24"/>
          <w:szCs w:val="24"/>
        </w:rPr>
        <w:t xml:space="preserve">proposées dans ce sens. </w:t>
      </w:r>
    </w:p>
    <w:p w14:paraId="00367DC6" w14:textId="77777777" w:rsidR="00D75B6B" w:rsidRPr="00337121" w:rsidRDefault="00D75B6B" w:rsidP="00337121">
      <w:pPr>
        <w:spacing w:before="20" w:afterLines="20" w:after="48" w:line="252" w:lineRule="auto"/>
        <w:jc w:val="both"/>
        <w:rPr>
          <w:rFonts w:ascii="Calibri" w:hAnsi="Calibri" w:cs="Calibri"/>
          <w:sz w:val="24"/>
          <w:szCs w:val="24"/>
        </w:rPr>
      </w:pPr>
    </w:p>
    <w:p w14:paraId="5A1C04A7" w14:textId="10D10988" w:rsidR="00220D93" w:rsidRPr="00337121" w:rsidRDefault="00F113E5"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Il faudra donc user de prudence dans le recours à ces différentes modalités</w:t>
      </w:r>
      <w:r w:rsidR="00E41A55" w:rsidRPr="00337121">
        <w:rPr>
          <w:rFonts w:ascii="Calibri" w:hAnsi="Calibri" w:cs="Calibri"/>
          <w:sz w:val="24"/>
          <w:szCs w:val="24"/>
        </w:rPr>
        <w:t xml:space="preserve"> en contexte de laboratoire</w:t>
      </w:r>
      <w:r w:rsidRPr="00337121">
        <w:rPr>
          <w:rFonts w:ascii="Calibri" w:hAnsi="Calibri" w:cs="Calibri"/>
          <w:sz w:val="24"/>
          <w:szCs w:val="24"/>
        </w:rPr>
        <w:t xml:space="preserve"> en respectant les mesures de distanciation physique proposées par le </w:t>
      </w:r>
      <w:r w:rsidR="007050D1" w:rsidRPr="00337121">
        <w:rPr>
          <w:rFonts w:ascii="Calibri" w:hAnsi="Calibri" w:cs="Calibri"/>
          <w:sz w:val="24"/>
          <w:szCs w:val="24"/>
        </w:rPr>
        <w:t xml:space="preserve">CS </w:t>
      </w:r>
      <w:r w:rsidRPr="00337121">
        <w:rPr>
          <w:rFonts w:ascii="Calibri" w:hAnsi="Calibri" w:cs="Calibri"/>
          <w:sz w:val="24"/>
          <w:szCs w:val="24"/>
        </w:rPr>
        <w:t xml:space="preserve">PRACCISS </w:t>
      </w:r>
      <w:r w:rsidR="008A4211" w:rsidRPr="00337121">
        <w:rPr>
          <w:rFonts w:ascii="Calibri" w:hAnsi="Calibri" w:cs="Calibri"/>
          <w:sz w:val="24"/>
          <w:szCs w:val="24"/>
        </w:rPr>
        <w:t>de la FMSS de l’</w:t>
      </w:r>
      <w:proofErr w:type="spellStart"/>
      <w:r w:rsidR="008A4211" w:rsidRPr="00337121">
        <w:rPr>
          <w:rFonts w:ascii="Calibri" w:hAnsi="Calibri" w:cs="Calibri"/>
          <w:sz w:val="24"/>
          <w:szCs w:val="24"/>
        </w:rPr>
        <w:t>UdeS</w:t>
      </w:r>
      <w:proofErr w:type="spellEnd"/>
      <w:r w:rsidR="008A4211" w:rsidRPr="00337121">
        <w:rPr>
          <w:rFonts w:ascii="Calibri" w:hAnsi="Calibri" w:cs="Calibri"/>
          <w:sz w:val="24"/>
          <w:szCs w:val="24"/>
        </w:rPr>
        <w:t xml:space="preserve"> dans les circonstances. </w:t>
      </w:r>
      <w:r w:rsidR="00F01CE1" w:rsidRPr="00337121">
        <w:rPr>
          <w:rFonts w:ascii="Calibri" w:hAnsi="Calibri" w:cs="Calibri"/>
          <w:sz w:val="24"/>
          <w:szCs w:val="24"/>
        </w:rPr>
        <w:t>De plus, l</w:t>
      </w:r>
      <w:r w:rsidR="0081562F" w:rsidRPr="00337121">
        <w:rPr>
          <w:rFonts w:ascii="Calibri" w:hAnsi="Calibri" w:cs="Calibri"/>
          <w:sz w:val="24"/>
          <w:szCs w:val="24"/>
        </w:rPr>
        <w:t xml:space="preserve">es </w:t>
      </w:r>
      <w:r w:rsidR="00F01CE1" w:rsidRPr="00337121">
        <w:rPr>
          <w:rFonts w:ascii="Calibri" w:hAnsi="Calibri" w:cs="Calibri"/>
          <w:sz w:val="24"/>
          <w:szCs w:val="24"/>
        </w:rPr>
        <w:t>équipe</w:t>
      </w:r>
      <w:r w:rsidR="0081562F" w:rsidRPr="00337121">
        <w:rPr>
          <w:rFonts w:ascii="Calibri" w:hAnsi="Calibri" w:cs="Calibri"/>
          <w:sz w:val="24"/>
          <w:szCs w:val="24"/>
        </w:rPr>
        <w:t>s</w:t>
      </w:r>
      <w:r w:rsidR="00F01CE1" w:rsidRPr="00337121">
        <w:rPr>
          <w:rFonts w:ascii="Calibri" w:hAnsi="Calibri" w:cs="Calibri"/>
          <w:sz w:val="24"/>
          <w:szCs w:val="24"/>
        </w:rPr>
        <w:t xml:space="preserve"> professorale</w:t>
      </w:r>
      <w:r w:rsidR="0081562F" w:rsidRPr="00337121">
        <w:rPr>
          <w:rFonts w:ascii="Calibri" w:hAnsi="Calibri" w:cs="Calibri"/>
          <w:sz w:val="24"/>
          <w:szCs w:val="24"/>
        </w:rPr>
        <w:t>s</w:t>
      </w:r>
      <w:r w:rsidR="00F01CE1" w:rsidRPr="00337121">
        <w:rPr>
          <w:rFonts w:ascii="Calibri" w:hAnsi="Calibri" w:cs="Calibri"/>
          <w:sz w:val="24"/>
          <w:szCs w:val="24"/>
        </w:rPr>
        <w:t xml:space="preserve"> concernée</w:t>
      </w:r>
      <w:r w:rsidR="0081562F" w:rsidRPr="00337121">
        <w:rPr>
          <w:rFonts w:ascii="Calibri" w:hAnsi="Calibri" w:cs="Calibri"/>
          <w:sz w:val="24"/>
          <w:szCs w:val="24"/>
        </w:rPr>
        <w:t>s</w:t>
      </w:r>
      <w:r w:rsidR="00F01CE1" w:rsidRPr="00337121">
        <w:rPr>
          <w:rFonts w:ascii="Calibri" w:hAnsi="Calibri" w:cs="Calibri"/>
          <w:sz w:val="24"/>
          <w:szCs w:val="24"/>
        </w:rPr>
        <w:t xml:space="preserve"> devr</w:t>
      </w:r>
      <w:r w:rsidR="0081562F" w:rsidRPr="00337121">
        <w:rPr>
          <w:rFonts w:ascii="Calibri" w:hAnsi="Calibri" w:cs="Calibri"/>
          <w:sz w:val="24"/>
          <w:szCs w:val="24"/>
        </w:rPr>
        <w:t xml:space="preserve">ont </w:t>
      </w:r>
      <w:r w:rsidR="00F01CE1" w:rsidRPr="00337121">
        <w:rPr>
          <w:rFonts w:ascii="Calibri" w:hAnsi="Calibri" w:cs="Calibri"/>
          <w:sz w:val="24"/>
          <w:szCs w:val="24"/>
        </w:rPr>
        <w:t>être bien préparées et se former aux différentes approches préconisées</w:t>
      </w:r>
      <w:r w:rsidR="00EE679E" w:rsidRPr="00337121">
        <w:rPr>
          <w:rFonts w:ascii="Calibri" w:hAnsi="Calibri" w:cs="Calibri"/>
          <w:sz w:val="24"/>
          <w:szCs w:val="24"/>
        </w:rPr>
        <w:t>,</w:t>
      </w:r>
      <w:r w:rsidR="0081562F" w:rsidRPr="00337121">
        <w:rPr>
          <w:rFonts w:ascii="Calibri" w:hAnsi="Calibri" w:cs="Calibri"/>
          <w:sz w:val="24"/>
          <w:szCs w:val="24"/>
        </w:rPr>
        <w:t xml:space="preserve"> s’il y a lieu</w:t>
      </w:r>
      <w:r w:rsidR="00EE679E" w:rsidRPr="00337121">
        <w:rPr>
          <w:rFonts w:ascii="Calibri" w:hAnsi="Calibri" w:cs="Calibri"/>
          <w:sz w:val="24"/>
          <w:szCs w:val="24"/>
        </w:rPr>
        <w:t>;</w:t>
      </w:r>
      <w:r w:rsidR="008D3770" w:rsidRPr="00337121">
        <w:rPr>
          <w:rFonts w:ascii="Calibri" w:hAnsi="Calibri" w:cs="Calibri"/>
          <w:sz w:val="24"/>
          <w:szCs w:val="24"/>
        </w:rPr>
        <w:t xml:space="preserve"> le CPSS pourrait être appelé à nous soutenir dans cette tâche</w:t>
      </w:r>
      <w:r w:rsidR="00F01CE1" w:rsidRPr="00337121">
        <w:rPr>
          <w:rFonts w:ascii="Calibri" w:hAnsi="Calibri" w:cs="Calibri"/>
          <w:sz w:val="24"/>
          <w:szCs w:val="24"/>
        </w:rPr>
        <w:t xml:space="preserve">. Les </w:t>
      </w:r>
      <w:r w:rsidR="00B91FD8">
        <w:rPr>
          <w:rFonts w:ascii="Calibri" w:hAnsi="Calibri" w:cs="Calibri"/>
          <w:sz w:val="24"/>
          <w:szCs w:val="24"/>
        </w:rPr>
        <w:t>apprenants</w:t>
      </w:r>
      <w:r w:rsidR="00F01CE1" w:rsidRPr="00337121">
        <w:rPr>
          <w:rFonts w:ascii="Calibri" w:hAnsi="Calibri" w:cs="Calibri"/>
          <w:sz w:val="24"/>
          <w:szCs w:val="24"/>
        </w:rPr>
        <w:t xml:space="preserve"> devront </w:t>
      </w:r>
      <w:r w:rsidR="0081562F" w:rsidRPr="00337121">
        <w:rPr>
          <w:rFonts w:ascii="Calibri" w:hAnsi="Calibri" w:cs="Calibri"/>
          <w:sz w:val="24"/>
          <w:szCs w:val="24"/>
        </w:rPr>
        <w:t xml:space="preserve">également </w:t>
      </w:r>
      <w:r w:rsidR="00F01CE1" w:rsidRPr="00337121">
        <w:rPr>
          <w:rFonts w:ascii="Calibri" w:hAnsi="Calibri" w:cs="Calibri"/>
          <w:sz w:val="24"/>
          <w:szCs w:val="24"/>
        </w:rPr>
        <w:t>faire preuve d’une bonne capacité d’adaptation et se doter des moyens technologiques</w:t>
      </w:r>
      <w:r w:rsidR="00830673" w:rsidRPr="00337121">
        <w:rPr>
          <w:rFonts w:ascii="Calibri" w:hAnsi="Calibri" w:cs="Calibri"/>
          <w:sz w:val="24"/>
          <w:szCs w:val="24"/>
        </w:rPr>
        <w:t xml:space="preserve"> (ex : ordinateur, micro, caméra, etc.)</w:t>
      </w:r>
      <w:r w:rsidR="00F01CE1" w:rsidRPr="00337121">
        <w:rPr>
          <w:rFonts w:ascii="Calibri" w:hAnsi="Calibri" w:cs="Calibri"/>
          <w:sz w:val="24"/>
          <w:szCs w:val="24"/>
        </w:rPr>
        <w:t xml:space="preserve"> qui </w:t>
      </w:r>
      <w:r w:rsidR="000F6D0C" w:rsidRPr="00337121">
        <w:rPr>
          <w:rFonts w:ascii="Calibri" w:hAnsi="Calibri" w:cs="Calibri"/>
          <w:sz w:val="24"/>
          <w:szCs w:val="24"/>
        </w:rPr>
        <w:t xml:space="preserve">incombent dans un tel contexte. </w:t>
      </w:r>
      <w:r w:rsidR="008D3770" w:rsidRPr="00337121">
        <w:rPr>
          <w:rFonts w:ascii="Calibri" w:hAnsi="Calibri" w:cs="Calibri"/>
          <w:sz w:val="24"/>
          <w:szCs w:val="24"/>
        </w:rPr>
        <w:t>Des ressources supplémentaires de soutien</w:t>
      </w:r>
      <w:r w:rsidR="008808BB" w:rsidRPr="00337121">
        <w:rPr>
          <w:rFonts w:ascii="Calibri" w:hAnsi="Calibri" w:cs="Calibri"/>
          <w:sz w:val="24"/>
          <w:szCs w:val="24"/>
        </w:rPr>
        <w:t xml:space="preserve"> tant humain que financier devront être envisagées dans ce sens si tel est le cas à long terme. </w:t>
      </w:r>
    </w:p>
    <w:p w14:paraId="6C92051B" w14:textId="77777777" w:rsidR="00D75B6B" w:rsidRPr="00337121" w:rsidRDefault="00D75B6B" w:rsidP="00337121">
      <w:pPr>
        <w:spacing w:before="20" w:afterLines="20" w:after="48" w:line="252" w:lineRule="auto"/>
        <w:jc w:val="both"/>
        <w:rPr>
          <w:rFonts w:ascii="Calibri" w:hAnsi="Calibri" w:cs="Calibri"/>
          <w:sz w:val="24"/>
          <w:szCs w:val="24"/>
        </w:rPr>
      </w:pPr>
    </w:p>
    <w:p w14:paraId="0D0FDD4D" w14:textId="38DAD42C" w:rsidR="00220D93" w:rsidRPr="00337121" w:rsidRDefault="00220D93"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En ce qui concerne les moyens proposés pour </w:t>
      </w:r>
      <w:r w:rsidR="00287202" w:rsidRPr="00337121">
        <w:rPr>
          <w:rFonts w:ascii="Calibri" w:hAnsi="Calibri" w:cs="Calibri"/>
          <w:sz w:val="24"/>
          <w:szCs w:val="24"/>
        </w:rPr>
        <w:t>la simulation humaine</w:t>
      </w:r>
      <w:r w:rsidRPr="00337121">
        <w:rPr>
          <w:rFonts w:ascii="Calibri" w:hAnsi="Calibri" w:cs="Calibri"/>
          <w:sz w:val="24"/>
          <w:szCs w:val="24"/>
        </w:rPr>
        <w:t>, ils devront être réalisés en collaboration avec l’équipe du PUPSR de la FMSS de l’</w:t>
      </w:r>
      <w:proofErr w:type="spellStart"/>
      <w:r w:rsidRPr="00337121">
        <w:rPr>
          <w:rFonts w:ascii="Calibri" w:hAnsi="Calibri" w:cs="Calibri"/>
          <w:sz w:val="24"/>
          <w:szCs w:val="24"/>
        </w:rPr>
        <w:t>UdeS</w:t>
      </w:r>
      <w:proofErr w:type="spellEnd"/>
      <w:r w:rsidRPr="00337121">
        <w:rPr>
          <w:rFonts w:ascii="Calibri" w:hAnsi="Calibri" w:cs="Calibri"/>
          <w:sz w:val="24"/>
          <w:szCs w:val="24"/>
        </w:rPr>
        <w:t xml:space="preserve">. Certaines mesures seront proposées dans ce sens en faisant appel à la prudence des utilisateurs </w:t>
      </w:r>
      <w:r w:rsidR="007F3D92" w:rsidRPr="00337121">
        <w:rPr>
          <w:rFonts w:ascii="Calibri" w:hAnsi="Calibri" w:cs="Calibri"/>
          <w:sz w:val="24"/>
          <w:szCs w:val="24"/>
        </w:rPr>
        <w:t>comme</w:t>
      </w:r>
      <w:r w:rsidRPr="00337121">
        <w:rPr>
          <w:rFonts w:ascii="Calibri" w:hAnsi="Calibri" w:cs="Calibri"/>
          <w:sz w:val="24"/>
          <w:szCs w:val="24"/>
        </w:rPr>
        <w:t xml:space="preserve"> mentionné précédemment. </w:t>
      </w:r>
      <w:r w:rsidR="004E318D" w:rsidRPr="00337121">
        <w:rPr>
          <w:rFonts w:ascii="Calibri" w:hAnsi="Calibri" w:cs="Calibri"/>
          <w:sz w:val="24"/>
          <w:szCs w:val="24"/>
        </w:rPr>
        <w:t xml:space="preserve">Au besoin, il serait opportun de faire appel </w:t>
      </w:r>
      <w:r w:rsidR="005240EE" w:rsidRPr="00337121">
        <w:rPr>
          <w:rFonts w:ascii="Calibri" w:hAnsi="Calibri" w:cs="Calibri"/>
          <w:sz w:val="24"/>
          <w:szCs w:val="24"/>
        </w:rPr>
        <w:t>au Groupe de soutien sur le développement professoral (CS PRACCISS et CPSS)</w:t>
      </w:r>
      <w:r w:rsidR="004E318D" w:rsidRPr="00337121">
        <w:rPr>
          <w:rFonts w:ascii="Calibri" w:hAnsi="Calibri" w:cs="Calibri"/>
          <w:sz w:val="24"/>
          <w:szCs w:val="24"/>
        </w:rPr>
        <w:t>.</w:t>
      </w:r>
      <w:r w:rsidR="003A6697" w:rsidRPr="00337121">
        <w:rPr>
          <w:rFonts w:ascii="Calibri" w:hAnsi="Calibri" w:cs="Calibri"/>
          <w:sz w:val="24"/>
          <w:szCs w:val="24"/>
        </w:rPr>
        <w:t xml:space="preserve"> Le soutien du STIC est à prévoir pour la plateforme choisie dans un tel contexte.</w:t>
      </w:r>
    </w:p>
    <w:p w14:paraId="3E0A5D19" w14:textId="77777777" w:rsidR="00D75B6B" w:rsidRPr="00337121" w:rsidRDefault="00D75B6B" w:rsidP="00337121">
      <w:pPr>
        <w:spacing w:before="20" w:afterLines="20" w:after="48" w:line="252" w:lineRule="auto"/>
        <w:jc w:val="both"/>
        <w:rPr>
          <w:rFonts w:ascii="Calibri" w:hAnsi="Calibri" w:cs="Calibri"/>
          <w:sz w:val="24"/>
          <w:szCs w:val="24"/>
        </w:rPr>
      </w:pPr>
    </w:p>
    <w:p w14:paraId="282F6D62" w14:textId="0A889FD7" w:rsidR="003B0745" w:rsidRPr="00337121" w:rsidRDefault="00220D93"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Enfin, pour les </w:t>
      </w:r>
      <w:r w:rsidR="0052229E" w:rsidRPr="00337121">
        <w:rPr>
          <w:rFonts w:ascii="Calibri" w:hAnsi="Calibri" w:cs="Calibri"/>
          <w:sz w:val="24"/>
          <w:szCs w:val="24"/>
        </w:rPr>
        <w:t>simulations cliniques complexes</w:t>
      </w:r>
      <w:r w:rsidRPr="00337121">
        <w:rPr>
          <w:rFonts w:ascii="Calibri" w:hAnsi="Calibri" w:cs="Calibri"/>
          <w:sz w:val="24"/>
          <w:szCs w:val="24"/>
        </w:rPr>
        <w:t>, il faudra se conformer aux normes de distanciation physique proposées par le LSC et tenter de combiner les pratiques en contexte de laboratoire avec d’autres modalités techno</w:t>
      </w:r>
      <w:r w:rsidR="003B0745" w:rsidRPr="00337121">
        <w:rPr>
          <w:rFonts w:ascii="Calibri" w:hAnsi="Calibri" w:cs="Calibri"/>
          <w:sz w:val="24"/>
          <w:szCs w:val="24"/>
        </w:rPr>
        <w:t>-pédagogiques tel</w:t>
      </w:r>
      <w:r w:rsidR="00D366DD" w:rsidRPr="00337121">
        <w:rPr>
          <w:rFonts w:ascii="Calibri" w:hAnsi="Calibri" w:cs="Calibri"/>
          <w:sz w:val="24"/>
          <w:szCs w:val="24"/>
        </w:rPr>
        <w:t>le</w:t>
      </w:r>
      <w:r w:rsidR="00B711BA" w:rsidRPr="00337121">
        <w:rPr>
          <w:rFonts w:ascii="Calibri" w:hAnsi="Calibri" w:cs="Calibri"/>
          <w:sz w:val="24"/>
          <w:szCs w:val="24"/>
        </w:rPr>
        <w:t>s</w:t>
      </w:r>
      <w:r w:rsidR="003B0745" w:rsidRPr="00337121">
        <w:rPr>
          <w:rFonts w:ascii="Calibri" w:hAnsi="Calibri" w:cs="Calibri"/>
          <w:sz w:val="24"/>
          <w:szCs w:val="24"/>
        </w:rPr>
        <w:t xml:space="preserve"> que les capsules pédagogiques préparatoires ou autres.</w:t>
      </w:r>
      <w:r w:rsidR="00830673" w:rsidRPr="00337121">
        <w:rPr>
          <w:rFonts w:ascii="Calibri" w:hAnsi="Calibri" w:cs="Calibri"/>
          <w:sz w:val="24"/>
          <w:szCs w:val="24"/>
        </w:rPr>
        <w:t xml:space="preserve"> </w:t>
      </w:r>
      <w:r w:rsidR="00BA07AF" w:rsidRPr="00337121">
        <w:rPr>
          <w:rFonts w:ascii="Calibri" w:hAnsi="Calibri" w:cs="Calibri"/>
          <w:sz w:val="24"/>
          <w:szCs w:val="24"/>
        </w:rPr>
        <w:t>De plus</w:t>
      </w:r>
      <w:r w:rsidR="00830673" w:rsidRPr="00337121">
        <w:rPr>
          <w:rFonts w:ascii="Calibri" w:hAnsi="Calibri" w:cs="Calibri"/>
          <w:sz w:val="24"/>
          <w:szCs w:val="24"/>
        </w:rPr>
        <w:t xml:space="preserve">, pour certaines habiletés procédurales, compte tenu que les </w:t>
      </w:r>
      <w:r w:rsidR="00B91FD8">
        <w:rPr>
          <w:rFonts w:ascii="Calibri" w:hAnsi="Calibri" w:cs="Calibri"/>
          <w:sz w:val="24"/>
          <w:szCs w:val="24"/>
        </w:rPr>
        <w:t>apprenants</w:t>
      </w:r>
      <w:r w:rsidR="00830673" w:rsidRPr="00337121">
        <w:rPr>
          <w:rFonts w:ascii="Calibri" w:hAnsi="Calibri" w:cs="Calibri"/>
          <w:sz w:val="24"/>
          <w:szCs w:val="24"/>
        </w:rPr>
        <w:t xml:space="preserve"> n’auront pas eu l’opportunité de les pratiquer en laboratoire, soit dans un contexte de supervision plus aidant et davantage structuré, il faudra aviser les personnes responsables d’encadrer les </w:t>
      </w:r>
      <w:r w:rsidR="00B91FD8">
        <w:rPr>
          <w:rFonts w:ascii="Calibri" w:hAnsi="Calibri" w:cs="Calibri"/>
          <w:sz w:val="24"/>
          <w:szCs w:val="24"/>
        </w:rPr>
        <w:t>apprenants</w:t>
      </w:r>
      <w:r w:rsidR="00830673" w:rsidRPr="00337121">
        <w:rPr>
          <w:rFonts w:ascii="Calibri" w:hAnsi="Calibri" w:cs="Calibri"/>
          <w:sz w:val="24"/>
          <w:szCs w:val="24"/>
        </w:rPr>
        <w:t xml:space="preserve"> en stage de les superviser plus étroitement lors de toute nouvelle habileté à mettre en œuvre auprès d’un patient. </w:t>
      </w:r>
      <w:r w:rsidR="00830673" w:rsidRPr="00337121">
        <w:rPr>
          <w:rFonts w:ascii="Calibri" w:hAnsi="Calibri" w:cs="Calibri"/>
          <w:sz w:val="24"/>
          <w:szCs w:val="24"/>
        </w:rPr>
        <w:lastRenderedPageBreak/>
        <w:t>Ainsi, selon le jugement de la personne qui supervise</w:t>
      </w:r>
      <w:r w:rsidR="007D4B3B" w:rsidRPr="00337121">
        <w:rPr>
          <w:rFonts w:ascii="Calibri" w:hAnsi="Calibri" w:cs="Calibri"/>
          <w:sz w:val="24"/>
          <w:szCs w:val="24"/>
        </w:rPr>
        <w:t>ra</w:t>
      </w:r>
      <w:r w:rsidR="00830673" w:rsidRPr="00337121">
        <w:rPr>
          <w:rFonts w:ascii="Calibri" w:hAnsi="Calibri" w:cs="Calibri"/>
          <w:sz w:val="24"/>
          <w:szCs w:val="24"/>
        </w:rPr>
        <w:t xml:space="preserve"> le stage, le degré d’autonomie laissé à l’</w:t>
      </w:r>
      <w:r w:rsidR="00B91FD8">
        <w:rPr>
          <w:rFonts w:ascii="Calibri" w:hAnsi="Calibri" w:cs="Calibri"/>
          <w:sz w:val="24"/>
          <w:szCs w:val="24"/>
        </w:rPr>
        <w:t>apprenant</w:t>
      </w:r>
      <w:r w:rsidR="00830673" w:rsidRPr="00337121">
        <w:rPr>
          <w:rFonts w:ascii="Calibri" w:hAnsi="Calibri" w:cs="Calibri"/>
          <w:sz w:val="24"/>
          <w:szCs w:val="24"/>
        </w:rPr>
        <w:t xml:space="preserve"> devra être graduel et pourra être plus ou moins grand selon ses observations</w:t>
      </w:r>
      <w:r w:rsidR="00924D33" w:rsidRPr="00337121">
        <w:rPr>
          <w:rFonts w:ascii="Calibri" w:hAnsi="Calibri" w:cs="Calibri"/>
          <w:sz w:val="24"/>
          <w:szCs w:val="24"/>
        </w:rPr>
        <w:t>.</w:t>
      </w:r>
    </w:p>
    <w:p w14:paraId="25B056A0" w14:textId="77777777" w:rsidR="00D75B6B" w:rsidRPr="00337121" w:rsidRDefault="00D75B6B" w:rsidP="00337121">
      <w:pPr>
        <w:spacing w:before="20" w:afterLines="20" w:after="48" w:line="252" w:lineRule="auto"/>
        <w:jc w:val="both"/>
        <w:rPr>
          <w:rFonts w:ascii="Calibri" w:hAnsi="Calibri" w:cs="Calibri"/>
          <w:sz w:val="24"/>
          <w:szCs w:val="24"/>
        </w:rPr>
      </w:pPr>
    </w:p>
    <w:p w14:paraId="044FA3CF" w14:textId="7395A138" w:rsidR="0051308A" w:rsidRPr="00337121" w:rsidRDefault="00924D33"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 xml:space="preserve">Il faudrait </w:t>
      </w:r>
      <w:r w:rsidR="00D45189" w:rsidRPr="00337121">
        <w:rPr>
          <w:rFonts w:ascii="Calibri" w:hAnsi="Calibri" w:cs="Calibri"/>
          <w:sz w:val="24"/>
          <w:szCs w:val="24"/>
        </w:rPr>
        <w:t>donc</w:t>
      </w:r>
      <w:r w:rsidRPr="00337121">
        <w:rPr>
          <w:rFonts w:ascii="Calibri" w:hAnsi="Calibri" w:cs="Calibri"/>
          <w:sz w:val="24"/>
          <w:szCs w:val="24"/>
        </w:rPr>
        <w:t xml:space="preserve"> envisager</w:t>
      </w:r>
      <w:r w:rsidR="00D45189" w:rsidRPr="00337121">
        <w:rPr>
          <w:rFonts w:ascii="Calibri" w:hAnsi="Calibri" w:cs="Calibri"/>
          <w:sz w:val="24"/>
          <w:szCs w:val="24"/>
        </w:rPr>
        <w:t xml:space="preserve"> à court ou à moyen terme</w:t>
      </w:r>
      <w:r w:rsidRPr="00337121">
        <w:rPr>
          <w:rFonts w:ascii="Calibri" w:hAnsi="Calibri" w:cs="Calibri"/>
          <w:sz w:val="24"/>
          <w:szCs w:val="24"/>
        </w:rPr>
        <w:t xml:space="preserve"> d’impliquer le CPSS dans une réflexion conjointe avec la direction des études</w:t>
      </w:r>
      <w:r w:rsidR="00C93433" w:rsidRPr="00337121">
        <w:rPr>
          <w:rFonts w:ascii="Calibri" w:hAnsi="Calibri" w:cs="Calibri"/>
          <w:sz w:val="24"/>
          <w:szCs w:val="24"/>
        </w:rPr>
        <w:t xml:space="preserve"> des différents programmes de la FMSS,</w:t>
      </w:r>
      <w:r w:rsidR="0051308A" w:rsidRPr="00337121">
        <w:rPr>
          <w:rFonts w:ascii="Calibri" w:hAnsi="Calibri" w:cs="Calibri"/>
          <w:sz w:val="24"/>
          <w:szCs w:val="24"/>
        </w:rPr>
        <w:t xml:space="preserve"> </w:t>
      </w:r>
      <w:r w:rsidRPr="00337121">
        <w:rPr>
          <w:rFonts w:ascii="Calibri" w:hAnsi="Calibri" w:cs="Calibri"/>
          <w:sz w:val="24"/>
          <w:szCs w:val="24"/>
        </w:rPr>
        <w:t>pour planifier possiblement des formations professorales permettant de soutenir les</w:t>
      </w:r>
      <w:r w:rsidR="00C93433" w:rsidRPr="00337121">
        <w:rPr>
          <w:rFonts w:ascii="Calibri" w:hAnsi="Calibri" w:cs="Calibri"/>
          <w:sz w:val="24"/>
          <w:szCs w:val="24"/>
        </w:rPr>
        <w:t xml:space="preserve"> personnes </w:t>
      </w:r>
      <w:r w:rsidRPr="00337121">
        <w:rPr>
          <w:rFonts w:ascii="Calibri" w:hAnsi="Calibri" w:cs="Calibri"/>
          <w:sz w:val="24"/>
          <w:szCs w:val="24"/>
        </w:rPr>
        <w:t>enseignantes dans le soutien pédagogique requis avec le recours à ces nouvelles stratégies. Des ressources financières seront à prévoir pour l’embauche de ressources humaines supplémentaires notamment si l’on décide de réaliser des sous-groupes plus restreints d’</w:t>
      </w:r>
      <w:r w:rsidR="00B91FD8">
        <w:rPr>
          <w:rFonts w:ascii="Calibri" w:hAnsi="Calibri" w:cs="Calibri"/>
          <w:sz w:val="24"/>
          <w:szCs w:val="24"/>
        </w:rPr>
        <w:t>apprenants</w:t>
      </w:r>
      <w:r w:rsidRPr="00337121">
        <w:rPr>
          <w:rFonts w:ascii="Calibri" w:hAnsi="Calibri" w:cs="Calibri"/>
          <w:sz w:val="24"/>
          <w:szCs w:val="24"/>
        </w:rPr>
        <w:t xml:space="preserve"> en contexte de laboratoire pour l’apprentissage de certaines habiletés psychomotrices plus avancées. </w:t>
      </w:r>
    </w:p>
    <w:p w14:paraId="6C7626C0" w14:textId="77777777" w:rsidR="00D75B6B" w:rsidRPr="00337121" w:rsidRDefault="00D75B6B" w:rsidP="00337121">
      <w:pPr>
        <w:spacing w:before="20" w:afterLines="20" w:after="48" w:line="252" w:lineRule="auto"/>
        <w:jc w:val="both"/>
        <w:rPr>
          <w:rFonts w:ascii="Calibri" w:hAnsi="Calibri" w:cs="Calibri"/>
          <w:sz w:val="24"/>
          <w:szCs w:val="24"/>
        </w:rPr>
      </w:pPr>
    </w:p>
    <w:p w14:paraId="72D27F16" w14:textId="74B7C939" w:rsidR="00BC5275" w:rsidRPr="00337121" w:rsidRDefault="003B0745" w:rsidP="00337121">
      <w:pPr>
        <w:spacing w:before="20" w:afterLines="20" w:after="48" w:line="252" w:lineRule="auto"/>
        <w:jc w:val="both"/>
        <w:rPr>
          <w:rFonts w:ascii="Calibri" w:hAnsi="Calibri" w:cs="Calibri"/>
          <w:sz w:val="24"/>
          <w:szCs w:val="24"/>
        </w:rPr>
      </w:pPr>
      <w:r w:rsidRPr="00337121">
        <w:rPr>
          <w:rFonts w:ascii="Calibri" w:hAnsi="Calibri" w:cs="Calibri"/>
          <w:sz w:val="24"/>
          <w:szCs w:val="24"/>
        </w:rPr>
        <w:t>La réflexion doit se poursuivre</w:t>
      </w:r>
      <w:r w:rsidR="009C3713" w:rsidRPr="00337121">
        <w:rPr>
          <w:rFonts w:ascii="Calibri" w:hAnsi="Calibri" w:cs="Calibri"/>
          <w:sz w:val="24"/>
          <w:szCs w:val="24"/>
        </w:rPr>
        <w:t xml:space="preserve"> dans le temps</w:t>
      </w:r>
      <w:r w:rsidRPr="00337121">
        <w:rPr>
          <w:rFonts w:ascii="Calibri" w:hAnsi="Calibri" w:cs="Calibri"/>
          <w:sz w:val="24"/>
          <w:szCs w:val="24"/>
        </w:rPr>
        <w:t xml:space="preserve"> à l’aide des données probantes </w:t>
      </w:r>
      <w:r w:rsidR="00023705" w:rsidRPr="00337121">
        <w:rPr>
          <w:rFonts w:ascii="Calibri" w:hAnsi="Calibri" w:cs="Calibri"/>
          <w:sz w:val="24"/>
          <w:szCs w:val="24"/>
        </w:rPr>
        <w:t xml:space="preserve">en constante émergence </w:t>
      </w:r>
      <w:r w:rsidR="009C3713" w:rsidRPr="00337121">
        <w:rPr>
          <w:rFonts w:ascii="Calibri" w:hAnsi="Calibri" w:cs="Calibri"/>
          <w:sz w:val="24"/>
          <w:szCs w:val="24"/>
        </w:rPr>
        <w:t xml:space="preserve">tout </w:t>
      </w:r>
      <w:r w:rsidRPr="00337121">
        <w:rPr>
          <w:rFonts w:ascii="Calibri" w:hAnsi="Calibri" w:cs="Calibri"/>
          <w:sz w:val="24"/>
          <w:szCs w:val="24"/>
        </w:rPr>
        <w:t>en étant à l’affût des nouvelles options qui se développe</w:t>
      </w:r>
      <w:r w:rsidR="00B711BA" w:rsidRPr="00337121">
        <w:rPr>
          <w:rFonts w:ascii="Calibri" w:hAnsi="Calibri" w:cs="Calibri"/>
          <w:sz w:val="24"/>
          <w:szCs w:val="24"/>
        </w:rPr>
        <w:t>ro</w:t>
      </w:r>
      <w:r w:rsidRPr="00337121">
        <w:rPr>
          <w:rFonts w:ascii="Calibri" w:hAnsi="Calibri" w:cs="Calibri"/>
          <w:sz w:val="24"/>
          <w:szCs w:val="24"/>
        </w:rPr>
        <w:t xml:space="preserve">nt </w:t>
      </w:r>
      <w:r w:rsidR="00B711BA" w:rsidRPr="00337121">
        <w:rPr>
          <w:rFonts w:ascii="Calibri" w:hAnsi="Calibri" w:cs="Calibri"/>
          <w:sz w:val="24"/>
          <w:szCs w:val="24"/>
        </w:rPr>
        <w:t>dans le futur</w:t>
      </w:r>
      <w:r w:rsidR="0015254D" w:rsidRPr="00337121">
        <w:rPr>
          <w:rFonts w:ascii="Calibri" w:hAnsi="Calibri" w:cs="Calibri"/>
          <w:sz w:val="24"/>
          <w:szCs w:val="24"/>
        </w:rPr>
        <w:t xml:space="preserve"> en étroite collaboration avec les différentes instances</w:t>
      </w:r>
      <w:r w:rsidR="00F265BF" w:rsidRPr="00337121">
        <w:rPr>
          <w:rFonts w:ascii="Calibri" w:hAnsi="Calibri" w:cs="Calibri"/>
          <w:sz w:val="24"/>
          <w:szCs w:val="24"/>
        </w:rPr>
        <w:t xml:space="preserve"> concernées</w:t>
      </w:r>
      <w:r w:rsidR="0015254D" w:rsidRPr="00337121">
        <w:rPr>
          <w:rFonts w:ascii="Calibri" w:hAnsi="Calibri" w:cs="Calibri"/>
          <w:sz w:val="24"/>
          <w:szCs w:val="24"/>
        </w:rPr>
        <w:t xml:space="preserve"> de la FMSS</w:t>
      </w:r>
      <w:r w:rsidR="00B4453D" w:rsidRPr="00337121">
        <w:rPr>
          <w:rFonts w:ascii="Calibri" w:hAnsi="Calibri" w:cs="Calibri"/>
          <w:sz w:val="24"/>
          <w:szCs w:val="24"/>
        </w:rPr>
        <w:t>.</w:t>
      </w:r>
      <w:r w:rsidR="00B711BA" w:rsidRPr="00337121">
        <w:rPr>
          <w:rFonts w:ascii="Calibri" w:hAnsi="Calibri" w:cs="Calibri"/>
          <w:sz w:val="24"/>
          <w:szCs w:val="24"/>
        </w:rPr>
        <w:t xml:space="preserve"> Des études pilotes pourraient également être réalisées afin de démontrer les retombées de certaines</w:t>
      </w:r>
      <w:r w:rsidR="00B4453D" w:rsidRPr="00337121">
        <w:rPr>
          <w:rFonts w:ascii="Calibri" w:hAnsi="Calibri" w:cs="Calibri"/>
          <w:sz w:val="24"/>
          <w:szCs w:val="24"/>
        </w:rPr>
        <w:t xml:space="preserve"> </w:t>
      </w:r>
      <w:r w:rsidR="00B711BA" w:rsidRPr="00337121">
        <w:rPr>
          <w:rFonts w:ascii="Calibri" w:hAnsi="Calibri" w:cs="Calibri"/>
          <w:sz w:val="24"/>
          <w:szCs w:val="24"/>
        </w:rPr>
        <w:t>modalités</w:t>
      </w:r>
      <w:r w:rsidR="00023705" w:rsidRPr="00337121">
        <w:rPr>
          <w:rFonts w:ascii="Calibri" w:hAnsi="Calibri" w:cs="Calibri"/>
          <w:sz w:val="24"/>
          <w:szCs w:val="24"/>
        </w:rPr>
        <w:t xml:space="preserve"> qui seront</w:t>
      </w:r>
      <w:r w:rsidR="00B711BA" w:rsidRPr="00337121">
        <w:rPr>
          <w:rFonts w:ascii="Calibri" w:hAnsi="Calibri" w:cs="Calibri"/>
          <w:sz w:val="24"/>
          <w:szCs w:val="24"/>
        </w:rPr>
        <w:t xml:space="preserve"> </w:t>
      </w:r>
      <w:r w:rsidR="0015254D" w:rsidRPr="00337121">
        <w:rPr>
          <w:rFonts w:ascii="Calibri" w:hAnsi="Calibri" w:cs="Calibri"/>
          <w:sz w:val="24"/>
          <w:szCs w:val="24"/>
        </w:rPr>
        <w:t xml:space="preserve">déployées dans un tel contexte </w:t>
      </w:r>
      <w:r w:rsidR="00B711BA" w:rsidRPr="00337121">
        <w:rPr>
          <w:rFonts w:ascii="Calibri" w:hAnsi="Calibri" w:cs="Calibri"/>
          <w:sz w:val="24"/>
          <w:szCs w:val="24"/>
        </w:rPr>
        <w:t>et possiblement de les publier</w:t>
      </w:r>
      <w:r w:rsidR="0015254D" w:rsidRPr="00337121">
        <w:rPr>
          <w:rFonts w:ascii="Calibri" w:hAnsi="Calibri" w:cs="Calibri"/>
          <w:sz w:val="24"/>
          <w:szCs w:val="24"/>
        </w:rPr>
        <w:t xml:space="preserve"> dans le but de faire rayonner </w:t>
      </w:r>
      <w:r w:rsidR="007E1189" w:rsidRPr="00337121">
        <w:rPr>
          <w:rFonts w:ascii="Calibri" w:hAnsi="Calibri" w:cs="Calibri"/>
          <w:sz w:val="24"/>
          <w:szCs w:val="24"/>
        </w:rPr>
        <w:t>notre faculté</w:t>
      </w:r>
      <w:r w:rsidR="00B711BA" w:rsidRPr="00337121">
        <w:rPr>
          <w:rFonts w:ascii="Calibri" w:hAnsi="Calibri" w:cs="Calibri"/>
          <w:sz w:val="24"/>
          <w:szCs w:val="24"/>
        </w:rPr>
        <w:t xml:space="preserve">. </w:t>
      </w:r>
    </w:p>
    <w:p w14:paraId="050CC060" w14:textId="77777777" w:rsidR="00FB2CA8" w:rsidRPr="00386F0C" w:rsidRDefault="00FB2CA8">
      <w:pPr>
        <w:rPr>
          <w:rFonts w:ascii="Calibri" w:eastAsiaTheme="majorEastAsia" w:hAnsi="Calibri" w:cs="Calibri"/>
          <w:b/>
          <w:bCs/>
          <w:caps/>
          <w:color w:val="2F5496" w:themeColor="accent1" w:themeShade="BF"/>
          <w:sz w:val="24"/>
          <w:szCs w:val="24"/>
        </w:rPr>
      </w:pPr>
      <w:r w:rsidRPr="00386F0C">
        <w:rPr>
          <w:rFonts w:ascii="Calibri" w:hAnsi="Calibri" w:cs="Calibri"/>
          <w:b/>
          <w:bCs/>
          <w:caps/>
          <w:sz w:val="24"/>
          <w:szCs w:val="24"/>
        </w:rPr>
        <w:br w:type="page"/>
      </w:r>
    </w:p>
    <w:p w14:paraId="3656E9E7" w14:textId="59509FBB" w:rsidR="00941291" w:rsidRPr="00DD3A18" w:rsidRDefault="00BC5275" w:rsidP="006B130F">
      <w:pPr>
        <w:pStyle w:val="Titre1"/>
        <w:rPr>
          <w:lang w:val="en-US"/>
        </w:rPr>
      </w:pPr>
      <w:bookmarkStart w:id="19" w:name="_Toc44507262"/>
      <w:r w:rsidRPr="00DD3A18">
        <w:rPr>
          <w:lang w:val="en-US"/>
        </w:rPr>
        <w:lastRenderedPageBreak/>
        <w:t>Références</w:t>
      </w:r>
      <w:bookmarkEnd w:id="19"/>
    </w:p>
    <w:p w14:paraId="4C162224" w14:textId="38787E5C" w:rsidR="005E3466" w:rsidRPr="00A0173C" w:rsidRDefault="00B87FC0" w:rsidP="00337121">
      <w:pPr>
        <w:spacing w:before="20" w:afterLines="20" w:after="48" w:line="252" w:lineRule="auto"/>
        <w:jc w:val="both"/>
        <w:rPr>
          <w:rFonts w:ascii="Calibri" w:hAnsi="Calibri" w:cs="Calibri"/>
          <w:lang w:val="en-CA"/>
        </w:rPr>
      </w:pPr>
      <w:bookmarkStart w:id="20" w:name="Alinier"/>
      <w:r w:rsidRPr="00AE67AC">
        <w:rPr>
          <w:rFonts w:ascii="Calibri" w:hAnsi="Calibri" w:cs="Calibri"/>
          <w:b/>
          <w:bCs/>
          <w:lang w:val="en-CA"/>
        </w:rPr>
        <w:t>ALINIER, G</w:t>
      </w:r>
      <w:r w:rsidR="00F31ECB" w:rsidRPr="00A0173C">
        <w:rPr>
          <w:rFonts w:ascii="Calibri" w:hAnsi="Calibri" w:cs="Calibri"/>
          <w:lang w:val="en-CA"/>
        </w:rPr>
        <w:t xml:space="preserve">. (2007). </w:t>
      </w:r>
      <w:r w:rsidR="00F31ECB" w:rsidRPr="0073212B">
        <w:rPr>
          <w:rFonts w:ascii="Calibri" w:hAnsi="Calibri" w:cs="Calibri"/>
          <w:i/>
          <w:iCs/>
          <w:lang w:val="en-CA"/>
        </w:rPr>
        <w:t>A typology of educationally focused medical simulation tools</w:t>
      </w:r>
      <w:r w:rsidR="00F31ECB" w:rsidRPr="00A0173C">
        <w:rPr>
          <w:rFonts w:ascii="Calibri" w:hAnsi="Calibri" w:cs="Calibri"/>
          <w:i/>
          <w:lang w:val="en-CA"/>
        </w:rPr>
        <w:t xml:space="preserve">. </w:t>
      </w:r>
      <w:r w:rsidR="00F31ECB" w:rsidRPr="001B22DC">
        <w:rPr>
          <w:rFonts w:ascii="Calibri" w:hAnsi="Calibri" w:cs="Calibri"/>
          <w:iCs/>
          <w:lang w:val="en-CA"/>
        </w:rPr>
        <w:t>Medical Teacher</w:t>
      </w:r>
      <w:r w:rsidR="00F31ECB" w:rsidRPr="00A0173C">
        <w:rPr>
          <w:rFonts w:ascii="Calibri" w:hAnsi="Calibri" w:cs="Calibri"/>
          <w:i/>
          <w:lang w:val="en-CA"/>
        </w:rPr>
        <w:t>, 29</w:t>
      </w:r>
      <w:r w:rsidR="00F31ECB" w:rsidRPr="00A0173C">
        <w:rPr>
          <w:rFonts w:ascii="Calibri" w:hAnsi="Calibri" w:cs="Calibri"/>
          <w:lang w:val="en-CA"/>
        </w:rPr>
        <w:t>, 243-250.</w:t>
      </w:r>
    </w:p>
    <w:p w14:paraId="5E6586C0" w14:textId="21F35B96" w:rsidR="00061C5D" w:rsidRPr="009A5B87" w:rsidRDefault="00B87FC0" w:rsidP="00337121">
      <w:pPr>
        <w:spacing w:before="20" w:afterLines="20" w:after="48" w:line="252" w:lineRule="auto"/>
        <w:jc w:val="both"/>
        <w:rPr>
          <w:rFonts w:ascii="Calibri" w:hAnsi="Calibri" w:cs="Calibri"/>
        </w:rPr>
      </w:pPr>
      <w:bookmarkStart w:id="21" w:name="ASSOCIATION"/>
      <w:bookmarkEnd w:id="20"/>
      <w:r w:rsidRPr="00820EBE">
        <w:rPr>
          <w:rFonts w:ascii="Calibri" w:hAnsi="Calibri" w:cs="Calibri"/>
          <w:b/>
          <w:bCs/>
          <w:lang w:val="en-CA"/>
        </w:rPr>
        <w:t xml:space="preserve">ASSOCIATION </w:t>
      </w:r>
      <w:bookmarkEnd w:id="21"/>
      <w:r w:rsidRPr="00820EBE">
        <w:rPr>
          <w:rFonts w:ascii="Calibri" w:hAnsi="Calibri" w:cs="Calibri"/>
          <w:b/>
          <w:bCs/>
          <w:lang w:val="en-CA"/>
        </w:rPr>
        <w:t>CANADIENNE DES ÉCOLES DE SCIENCES INFIRMIÈRES</w:t>
      </w:r>
      <w:r w:rsidRPr="00820EBE">
        <w:rPr>
          <w:rFonts w:ascii="Calibri" w:hAnsi="Calibri" w:cs="Calibri"/>
          <w:lang w:val="en-CA"/>
        </w:rPr>
        <w:t xml:space="preserve"> </w:t>
      </w:r>
      <w:r w:rsidR="00061C5D" w:rsidRPr="00820EBE">
        <w:rPr>
          <w:rFonts w:ascii="Calibri" w:hAnsi="Calibri" w:cs="Calibri"/>
          <w:lang w:val="en-CA"/>
        </w:rPr>
        <w:t xml:space="preserve">(2007). </w:t>
      </w:r>
      <w:r w:rsidR="00061C5D" w:rsidRPr="00A0173C">
        <w:rPr>
          <w:rFonts w:ascii="Calibri" w:hAnsi="Calibri" w:cs="Calibri"/>
          <w:i/>
          <w:lang w:val="en-US"/>
        </w:rPr>
        <w:t xml:space="preserve">Project 3: Inventory of the Use of Simulated Clinical Learning Experiences and Evaluation of their Effectiveness. </w:t>
      </w:r>
      <w:r w:rsidR="00061C5D" w:rsidRPr="009A5B87">
        <w:rPr>
          <w:rFonts w:ascii="Calibri" w:hAnsi="Calibri" w:cs="Calibri"/>
        </w:rPr>
        <w:t>Ottawa: Association canadienne des écoles en sciences infirmières.</w:t>
      </w:r>
    </w:p>
    <w:p w14:paraId="617B61CE" w14:textId="6B32D65C" w:rsidR="00606D38" w:rsidRPr="00A0173C" w:rsidRDefault="00B87FC0" w:rsidP="00337121">
      <w:pPr>
        <w:pStyle w:val="NormalWeb"/>
        <w:spacing w:before="20" w:beforeAutospacing="0" w:afterLines="20" w:after="48" w:afterAutospacing="0" w:line="252" w:lineRule="auto"/>
        <w:jc w:val="both"/>
        <w:rPr>
          <w:rFonts w:ascii="Calibri" w:hAnsi="Calibri" w:cs="Calibri"/>
          <w:sz w:val="22"/>
          <w:szCs w:val="22"/>
        </w:rPr>
      </w:pPr>
      <w:bookmarkStart w:id="22" w:name="BANDIERA"/>
      <w:r w:rsidRPr="00AE67AC">
        <w:rPr>
          <w:rFonts w:ascii="Calibri" w:hAnsi="Calibri" w:cs="Calibri"/>
          <w:b/>
          <w:bCs/>
          <w:sz w:val="22"/>
          <w:szCs w:val="22"/>
        </w:rPr>
        <w:t>BANDIERA</w:t>
      </w:r>
      <w:bookmarkEnd w:id="22"/>
      <w:r w:rsidRPr="00AE67AC">
        <w:rPr>
          <w:rFonts w:ascii="Calibri" w:hAnsi="Calibri" w:cs="Calibri"/>
          <w:b/>
          <w:bCs/>
          <w:sz w:val="22"/>
          <w:szCs w:val="22"/>
        </w:rPr>
        <w:t xml:space="preserve"> G, SHERBINO J, FRANK JR</w:t>
      </w:r>
      <w:r w:rsidR="00606D38" w:rsidRPr="00A0173C">
        <w:rPr>
          <w:rFonts w:ascii="Calibri" w:hAnsi="Calibri" w:cs="Calibri"/>
          <w:sz w:val="22"/>
          <w:szCs w:val="22"/>
        </w:rPr>
        <w:t xml:space="preserve">. (2006). </w:t>
      </w:r>
      <w:r w:rsidR="00606D38" w:rsidRPr="00A0173C">
        <w:rPr>
          <w:rFonts w:ascii="Calibri" w:hAnsi="Calibri" w:cs="Calibri"/>
          <w:i/>
          <w:sz w:val="22"/>
          <w:szCs w:val="22"/>
        </w:rPr>
        <w:t>Le guide des outils d’</w:t>
      </w:r>
      <w:proofErr w:type="spellStart"/>
      <w:r w:rsidR="00606D38" w:rsidRPr="00A0173C">
        <w:rPr>
          <w:rFonts w:ascii="Calibri" w:hAnsi="Calibri" w:cs="Calibri"/>
          <w:i/>
          <w:sz w:val="22"/>
          <w:szCs w:val="22"/>
        </w:rPr>
        <w:t>évaluation</w:t>
      </w:r>
      <w:proofErr w:type="spellEnd"/>
      <w:r w:rsidR="00606D38" w:rsidRPr="00A0173C">
        <w:rPr>
          <w:rFonts w:ascii="Calibri" w:hAnsi="Calibri" w:cs="Calibri"/>
          <w:i/>
          <w:sz w:val="22"/>
          <w:szCs w:val="22"/>
        </w:rPr>
        <w:t xml:space="preserve"> </w:t>
      </w:r>
      <w:proofErr w:type="spellStart"/>
      <w:r w:rsidR="00606D38" w:rsidRPr="00A0173C">
        <w:rPr>
          <w:rFonts w:ascii="Calibri" w:hAnsi="Calibri" w:cs="Calibri"/>
          <w:i/>
          <w:sz w:val="22"/>
          <w:szCs w:val="22"/>
        </w:rPr>
        <w:t>CanMEDS</w:t>
      </w:r>
      <w:proofErr w:type="spellEnd"/>
      <w:r w:rsidR="00606D38" w:rsidRPr="00A0173C">
        <w:rPr>
          <w:rFonts w:ascii="Calibri" w:hAnsi="Calibri" w:cs="Calibri"/>
          <w:i/>
          <w:sz w:val="22"/>
          <w:szCs w:val="22"/>
        </w:rPr>
        <w:t xml:space="preserve">. Introduction aux </w:t>
      </w:r>
      <w:proofErr w:type="spellStart"/>
      <w:r w:rsidR="00606D38" w:rsidRPr="00A0173C">
        <w:rPr>
          <w:rFonts w:ascii="Calibri" w:hAnsi="Calibri" w:cs="Calibri"/>
          <w:i/>
          <w:sz w:val="22"/>
          <w:szCs w:val="22"/>
        </w:rPr>
        <w:t>méthodes</w:t>
      </w:r>
      <w:proofErr w:type="spellEnd"/>
      <w:r w:rsidR="00606D38" w:rsidRPr="00A0173C">
        <w:rPr>
          <w:rFonts w:ascii="Calibri" w:hAnsi="Calibri" w:cs="Calibri"/>
          <w:i/>
          <w:sz w:val="22"/>
          <w:szCs w:val="22"/>
        </w:rPr>
        <w:t xml:space="preserve"> d’</w:t>
      </w:r>
      <w:proofErr w:type="spellStart"/>
      <w:r w:rsidR="00606D38" w:rsidRPr="00A0173C">
        <w:rPr>
          <w:rFonts w:ascii="Calibri" w:hAnsi="Calibri" w:cs="Calibri"/>
          <w:i/>
          <w:sz w:val="22"/>
          <w:szCs w:val="22"/>
        </w:rPr>
        <w:t>évaluation</w:t>
      </w:r>
      <w:proofErr w:type="spellEnd"/>
      <w:r w:rsidR="00606D38" w:rsidRPr="00A0173C">
        <w:rPr>
          <w:rFonts w:ascii="Calibri" w:hAnsi="Calibri" w:cs="Calibri"/>
          <w:i/>
          <w:sz w:val="22"/>
          <w:szCs w:val="22"/>
        </w:rPr>
        <w:t xml:space="preserve"> des </w:t>
      </w:r>
      <w:proofErr w:type="spellStart"/>
      <w:r w:rsidR="00606D38" w:rsidRPr="00A0173C">
        <w:rPr>
          <w:rFonts w:ascii="Calibri" w:hAnsi="Calibri" w:cs="Calibri"/>
          <w:i/>
          <w:sz w:val="22"/>
          <w:szCs w:val="22"/>
        </w:rPr>
        <w:t>compétences</w:t>
      </w:r>
      <w:proofErr w:type="spellEnd"/>
      <w:r w:rsidR="00606D38" w:rsidRPr="00A0173C">
        <w:rPr>
          <w:rFonts w:ascii="Calibri" w:hAnsi="Calibri" w:cs="Calibri"/>
          <w:i/>
          <w:sz w:val="22"/>
          <w:szCs w:val="22"/>
        </w:rPr>
        <w:t xml:space="preserve"> </w:t>
      </w:r>
      <w:proofErr w:type="spellStart"/>
      <w:r w:rsidR="00606D38" w:rsidRPr="00A0173C">
        <w:rPr>
          <w:rFonts w:ascii="Calibri" w:hAnsi="Calibri" w:cs="Calibri"/>
          <w:i/>
          <w:sz w:val="22"/>
          <w:szCs w:val="22"/>
        </w:rPr>
        <w:t>CanMEDS</w:t>
      </w:r>
      <w:proofErr w:type="spellEnd"/>
      <w:r w:rsidR="00606D38" w:rsidRPr="00A0173C">
        <w:rPr>
          <w:rFonts w:ascii="Calibri" w:hAnsi="Calibri" w:cs="Calibri"/>
          <w:i/>
          <w:sz w:val="22"/>
          <w:szCs w:val="22"/>
        </w:rPr>
        <w:t xml:space="preserve">. </w:t>
      </w:r>
      <w:r w:rsidR="00606D38" w:rsidRPr="00A0173C">
        <w:rPr>
          <w:rFonts w:ascii="Calibri" w:hAnsi="Calibri" w:cs="Calibri"/>
          <w:sz w:val="22"/>
          <w:szCs w:val="22"/>
        </w:rPr>
        <w:t xml:space="preserve">Ottawa : Le </w:t>
      </w:r>
      <w:proofErr w:type="spellStart"/>
      <w:r w:rsidR="00606D38" w:rsidRPr="00A0173C">
        <w:rPr>
          <w:rFonts w:ascii="Calibri" w:hAnsi="Calibri" w:cs="Calibri"/>
          <w:sz w:val="22"/>
          <w:szCs w:val="22"/>
        </w:rPr>
        <w:t>Collège</w:t>
      </w:r>
      <w:proofErr w:type="spellEnd"/>
      <w:r w:rsidR="00606D38" w:rsidRPr="00A0173C">
        <w:rPr>
          <w:rFonts w:ascii="Calibri" w:hAnsi="Calibri" w:cs="Calibri"/>
          <w:sz w:val="22"/>
          <w:szCs w:val="22"/>
        </w:rPr>
        <w:t xml:space="preserve"> royal des </w:t>
      </w:r>
      <w:proofErr w:type="spellStart"/>
      <w:r w:rsidR="00606D38" w:rsidRPr="00A0173C">
        <w:rPr>
          <w:rFonts w:ascii="Calibri" w:hAnsi="Calibri" w:cs="Calibri"/>
          <w:sz w:val="22"/>
          <w:szCs w:val="22"/>
        </w:rPr>
        <w:t>médecins</w:t>
      </w:r>
      <w:proofErr w:type="spellEnd"/>
      <w:r w:rsidR="00606D38" w:rsidRPr="00A0173C">
        <w:rPr>
          <w:rFonts w:ascii="Calibri" w:hAnsi="Calibri" w:cs="Calibri"/>
          <w:sz w:val="22"/>
          <w:szCs w:val="22"/>
        </w:rPr>
        <w:t xml:space="preserve"> et chirurgiens du Canada.</w:t>
      </w:r>
    </w:p>
    <w:p w14:paraId="07408630" w14:textId="51D1C6C0" w:rsidR="008C54A8" w:rsidRPr="00A0173C" w:rsidRDefault="00B87FC0" w:rsidP="00337121">
      <w:pPr>
        <w:spacing w:before="20" w:afterLines="20" w:after="48" w:line="252" w:lineRule="auto"/>
        <w:jc w:val="both"/>
        <w:rPr>
          <w:rFonts w:ascii="Calibri" w:hAnsi="Calibri" w:cs="Calibri"/>
          <w:lang w:val="en-CA"/>
        </w:rPr>
      </w:pPr>
      <w:bookmarkStart w:id="23" w:name="BENHABEROU"/>
      <w:r w:rsidRPr="00B87FC0">
        <w:rPr>
          <w:rFonts w:ascii="Calibri" w:hAnsi="Calibri" w:cs="Calibri"/>
          <w:b/>
          <w:bCs/>
        </w:rPr>
        <w:t>BENHABEROU</w:t>
      </w:r>
      <w:bookmarkEnd w:id="23"/>
      <w:r w:rsidRPr="00B87FC0">
        <w:rPr>
          <w:rFonts w:ascii="Calibri" w:hAnsi="Calibri" w:cs="Calibri"/>
          <w:b/>
          <w:bCs/>
        </w:rPr>
        <w:t>-BRUN, D</w:t>
      </w:r>
      <w:r w:rsidR="00941291" w:rsidRPr="00A0173C">
        <w:rPr>
          <w:rFonts w:ascii="Calibri" w:hAnsi="Calibri" w:cs="Calibri"/>
        </w:rPr>
        <w:t>. (2</w:t>
      </w:r>
      <w:r w:rsidR="00E7572A" w:rsidRPr="00A0173C">
        <w:rPr>
          <w:rFonts w:ascii="Calibri" w:hAnsi="Calibri" w:cs="Calibri"/>
        </w:rPr>
        <w:t>017</w:t>
      </w:r>
      <w:r w:rsidR="00E7572A" w:rsidRPr="001B22DC">
        <w:rPr>
          <w:rFonts w:ascii="Calibri" w:hAnsi="Calibri" w:cs="Calibri"/>
          <w:i/>
          <w:iCs/>
        </w:rPr>
        <w:t xml:space="preserve">). Apprendre grâce à la simulation. </w:t>
      </w:r>
      <w:r w:rsidR="00E7572A" w:rsidRPr="001B22DC">
        <w:rPr>
          <w:rFonts w:ascii="Calibri" w:hAnsi="Calibri" w:cs="Calibri"/>
          <w:iCs/>
          <w:lang w:val="en-CA"/>
        </w:rPr>
        <w:t xml:space="preserve">Perspective </w:t>
      </w:r>
      <w:proofErr w:type="spellStart"/>
      <w:r w:rsidR="00E7572A" w:rsidRPr="001B22DC">
        <w:rPr>
          <w:rFonts w:ascii="Calibri" w:hAnsi="Calibri" w:cs="Calibri"/>
          <w:iCs/>
          <w:lang w:val="en-CA"/>
        </w:rPr>
        <w:t>infirmière</w:t>
      </w:r>
      <w:proofErr w:type="spellEnd"/>
      <w:r w:rsidR="001D2DC6" w:rsidRPr="00A0173C">
        <w:rPr>
          <w:rFonts w:ascii="Calibri" w:hAnsi="Calibri" w:cs="Calibri"/>
          <w:i/>
          <w:lang w:val="en-CA"/>
        </w:rPr>
        <w:t xml:space="preserve"> 14</w:t>
      </w:r>
      <w:r w:rsidR="001D2DC6" w:rsidRPr="00A0173C">
        <w:rPr>
          <w:rFonts w:ascii="Calibri" w:hAnsi="Calibri" w:cs="Calibri"/>
          <w:lang w:val="en-CA"/>
        </w:rPr>
        <w:t xml:space="preserve">(3), </w:t>
      </w:r>
      <w:r w:rsidR="000B3A69" w:rsidRPr="00A0173C">
        <w:rPr>
          <w:rFonts w:ascii="Calibri" w:hAnsi="Calibri" w:cs="Calibri"/>
          <w:lang w:val="en-CA"/>
        </w:rPr>
        <w:t xml:space="preserve">26-30. </w:t>
      </w:r>
    </w:p>
    <w:p w14:paraId="76F5B647" w14:textId="2E6A9F4E" w:rsidR="00606D38" w:rsidRPr="00A0173C" w:rsidRDefault="001B22DC" w:rsidP="00337121">
      <w:pPr>
        <w:pStyle w:val="Default"/>
        <w:spacing w:before="20" w:afterLines="20" w:after="48" w:line="252" w:lineRule="auto"/>
        <w:jc w:val="both"/>
        <w:rPr>
          <w:sz w:val="22"/>
          <w:szCs w:val="22"/>
          <w:lang w:val="en-CA"/>
        </w:rPr>
      </w:pPr>
      <w:bookmarkStart w:id="24" w:name="BRADLEY"/>
      <w:r w:rsidRPr="001B22DC">
        <w:rPr>
          <w:b/>
          <w:bCs/>
          <w:sz w:val="22"/>
          <w:szCs w:val="22"/>
          <w:lang w:val="en-CA"/>
        </w:rPr>
        <w:t>BRADLEY</w:t>
      </w:r>
      <w:bookmarkEnd w:id="24"/>
      <w:r w:rsidRPr="001B22DC">
        <w:rPr>
          <w:b/>
          <w:bCs/>
          <w:sz w:val="22"/>
          <w:szCs w:val="22"/>
          <w:lang w:val="en-CA"/>
        </w:rPr>
        <w:t xml:space="preserve">, C., JOHNSON, B., DREIFUERST, K., WHITE, P., CONDE, S., MEAKIM, C., CURRY-LOURENCO, K., &amp; </w:t>
      </w:r>
      <w:bookmarkStart w:id="25" w:name="CHILDRESS"/>
      <w:r w:rsidRPr="001B22DC">
        <w:rPr>
          <w:b/>
          <w:bCs/>
          <w:sz w:val="22"/>
          <w:szCs w:val="22"/>
          <w:lang w:val="en-CA"/>
        </w:rPr>
        <w:t>CHILDRESS</w:t>
      </w:r>
      <w:bookmarkEnd w:id="25"/>
      <w:r w:rsidRPr="001B22DC">
        <w:rPr>
          <w:b/>
          <w:bCs/>
          <w:sz w:val="22"/>
          <w:szCs w:val="22"/>
          <w:lang w:val="en-CA"/>
        </w:rPr>
        <w:t>, R.</w:t>
      </w:r>
      <w:r w:rsidRPr="00A0173C">
        <w:rPr>
          <w:sz w:val="22"/>
          <w:szCs w:val="22"/>
          <w:lang w:val="en-CA"/>
        </w:rPr>
        <w:t xml:space="preserve"> </w:t>
      </w:r>
      <w:r w:rsidR="00716D85" w:rsidRPr="00A0173C">
        <w:rPr>
          <w:sz w:val="22"/>
          <w:szCs w:val="22"/>
          <w:lang w:val="en-CA"/>
        </w:rPr>
        <w:t>(2019, August).</w:t>
      </w:r>
      <w:r w:rsidR="00506ECB" w:rsidRPr="00A0173C">
        <w:rPr>
          <w:sz w:val="22"/>
          <w:szCs w:val="22"/>
          <w:lang w:val="en-CA"/>
        </w:rPr>
        <w:t xml:space="preserve"> </w:t>
      </w:r>
      <w:r w:rsidR="00716D85" w:rsidRPr="001B22DC">
        <w:rPr>
          <w:i/>
          <w:iCs/>
          <w:sz w:val="22"/>
          <w:szCs w:val="22"/>
          <w:lang w:val="en-CA"/>
        </w:rPr>
        <w:t>Regulation of Simulation Use in United States Prelicensure Nursing Programs</w:t>
      </w:r>
      <w:r w:rsidR="00716D85" w:rsidRPr="00A0173C">
        <w:rPr>
          <w:sz w:val="22"/>
          <w:szCs w:val="22"/>
          <w:lang w:val="en-CA"/>
        </w:rPr>
        <w:t xml:space="preserve">. </w:t>
      </w:r>
      <w:r w:rsidR="00716D85" w:rsidRPr="001B22DC">
        <w:rPr>
          <w:iCs/>
          <w:sz w:val="22"/>
          <w:szCs w:val="22"/>
          <w:lang w:val="en-CA"/>
        </w:rPr>
        <w:t>Clinical Simulation in Nursing,</w:t>
      </w:r>
      <w:r w:rsidR="00716D85" w:rsidRPr="00A0173C">
        <w:rPr>
          <w:sz w:val="22"/>
          <w:szCs w:val="22"/>
          <w:lang w:val="en-CA"/>
        </w:rPr>
        <w:t xml:space="preserve"> Volume 33, 17-25.</w:t>
      </w:r>
    </w:p>
    <w:p w14:paraId="37CFB4C3" w14:textId="7CDB95BE" w:rsidR="715E9A06" w:rsidRPr="00A0173C" w:rsidRDefault="00B87FC0" w:rsidP="00337121">
      <w:pPr>
        <w:pStyle w:val="Default"/>
        <w:spacing w:before="20" w:afterLines="20" w:after="48" w:line="252" w:lineRule="auto"/>
        <w:jc w:val="both"/>
        <w:rPr>
          <w:sz w:val="22"/>
          <w:szCs w:val="22"/>
          <w:lang w:val="en-CA"/>
        </w:rPr>
      </w:pPr>
      <w:bookmarkStart w:id="26" w:name="BOURSICOT"/>
      <w:r w:rsidRPr="002825AA">
        <w:rPr>
          <w:rFonts w:eastAsia="Arial"/>
          <w:b/>
          <w:bCs/>
          <w:color w:val="222222"/>
          <w:sz w:val="22"/>
          <w:szCs w:val="22"/>
          <w:lang w:val="en-CA"/>
        </w:rPr>
        <w:t>BOURSICOT</w:t>
      </w:r>
      <w:bookmarkEnd w:id="26"/>
      <w:r w:rsidRPr="002825AA">
        <w:rPr>
          <w:rFonts w:eastAsia="Arial"/>
          <w:b/>
          <w:bCs/>
          <w:color w:val="222222"/>
          <w:sz w:val="22"/>
          <w:szCs w:val="22"/>
          <w:lang w:val="en-CA"/>
        </w:rPr>
        <w:t>, K., KEMP, S., ONG, T. H., WIJAYA, L., GOH, S. H., FREEMAN, K., &amp; CURRAN, I</w:t>
      </w:r>
      <w:r w:rsidR="715E9A06" w:rsidRPr="002825AA">
        <w:rPr>
          <w:rFonts w:eastAsia="Arial"/>
          <w:b/>
          <w:bCs/>
          <w:color w:val="222222"/>
          <w:sz w:val="22"/>
          <w:szCs w:val="22"/>
          <w:lang w:val="en-CA"/>
        </w:rPr>
        <w:t>.</w:t>
      </w:r>
      <w:r w:rsidR="715E9A06" w:rsidRPr="00A0173C">
        <w:rPr>
          <w:rFonts w:eastAsia="Arial"/>
          <w:color w:val="222222"/>
          <w:sz w:val="22"/>
          <w:szCs w:val="22"/>
          <w:lang w:val="en-CA"/>
        </w:rPr>
        <w:t xml:space="preserve"> (2020). </w:t>
      </w:r>
      <w:r w:rsidR="715E9A06" w:rsidRPr="000F1B7B">
        <w:rPr>
          <w:rFonts w:eastAsia="Arial"/>
          <w:i/>
          <w:iCs/>
          <w:color w:val="222222"/>
          <w:sz w:val="22"/>
          <w:szCs w:val="22"/>
          <w:lang w:val="en-CA"/>
        </w:rPr>
        <w:t>Conducting a high-stakes OSCE in a COVID-19 environment</w:t>
      </w:r>
      <w:r w:rsidR="715E9A06" w:rsidRPr="00A0173C">
        <w:rPr>
          <w:rFonts w:eastAsia="Arial"/>
          <w:color w:val="222222"/>
          <w:sz w:val="22"/>
          <w:szCs w:val="22"/>
          <w:lang w:val="en-CA"/>
        </w:rPr>
        <w:t xml:space="preserve">. </w:t>
      </w:r>
      <w:proofErr w:type="spellStart"/>
      <w:r w:rsidR="715E9A06" w:rsidRPr="000F1B7B">
        <w:rPr>
          <w:rFonts w:eastAsia="Arial"/>
          <w:iCs/>
          <w:color w:val="222222"/>
          <w:sz w:val="22"/>
          <w:szCs w:val="22"/>
          <w:lang w:val="en-CA"/>
        </w:rPr>
        <w:t>MedEdPublish</w:t>
      </w:r>
      <w:proofErr w:type="spellEnd"/>
      <w:r w:rsidR="715E9A06" w:rsidRPr="000F1B7B">
        <w:rPr>
          <w:rFonts w:eastAsia="Arial"/>
          <w:iCs/>
          <w:color w:val="222222"/>
          <w:sz w:val="22"/>
          <w:szCs w:val="22"/>
          <w:lang w:val="en-CA"/>
        </w:rPr>
        <w:t>,</w:t>
      </w:r>
      <w:r w:rsidR="715E9A06" w:rsidRPr="00A0173C">
        <w:rPr>
          <w:rFonts w:eastAsia="Arial"/>
          <w:color w:val="222222"/>
          <w:sz w:val="22"/>
          <w:szCs w:val="22"/>
          <w:lang w:val="en-CA"/>
        </w:rPr>
        <w:t xml:space="preserve"> </w:t>
      </w:r>
      <w:r w:rsidR="715E9A06" w:rsidRPr="00A0173C">
        <w:rPr>
          <w:rFonts w:eastAsia="Arial"/>
          <w:i/>
          <w:color w:val="222222"/>
          <w:sz w:val="22"/>
          <w:szCs w:val="22"/>
          <w:lang w:val="en-CA"/>
        </w:rPr>
        <w:t>9</w:t>
      </w:r>
      <w:r w:rsidR="00292D6C" w:rsidRPr="00A0173C">
        <w:rPr>
          <w:sz w:val="22"/>
          <w:szCs w:val="22"/>
          <w:lang w:val="en-CA"/>
        </w:rPr>
        <w:t>(</w:t>
      </w:r>
      <w:r w:rsidR="00CB4FF0" w:rsidRPr="00A0173C">
        <w:rPr>
          <w:sz w:val="22"/>
          <w:szCs w:val="22"/>
          <w:lang w:val="en-CA"/>
        </w:rPr>
        <w:t>1</w:t>
      </w:r>
      <w:r w:rsidR="00292D6C" w:rsidRPr="00A0173C">
        <w:rPr>
          <w:sz w:val="22"/>
          <w:szCs w:val="22"/>
          <w:lang w:val="en-CA"/>
        </w:rPr>
        <w:t>)</w:t>
      </w:r>
      <w:r w:rsidR="00CB4FF0" w:rsidRPr="00A0173C">
        <w:rPr>
          <w:sz w:val="22"/>
          <w:szCs w:val="22"/>
          <w:lang w:val="en-CA"/>
        </w:rPr>
        <w:t>, 54</w:t>
      </w:r>
      <w:r w:rsidR="00292D6C" w:rsidRPr="00A0173C">
        <w:rPr>
          <w:sz w:val="22"/>
          <w:szCs w:val="22"/>
          <w:lang w:val="en-CA"/>
        </w:rPr>
        <w:t>.</w:t>
      </w:r>
    </w:p>
    <w:p w14:paraId="6D1E56F2" w14:textId="6E831779" w:rsidR="00606D38" w:rsidRPr="000F1B7B" w:rsidRDefault="00B87FC0" w:rsidP="00337121">
      <w:pPr>
        <w:pStyle w:val="Default"/>
        <w:spacing w:before="20" w:afterLines="20" w:after="48" w:line="252" w:lineRule="auto"/>
        <w:jc w:val="both"/>
        <w:rPr>
          <w:iCs/>
          <w:color w:val="auto"/>
          <w:sz w:val="22"/>
          <w:szCs w:val="22"/>
        </w:rPr>
      </w:pPr>
      <w:bookmarkStart w:id="27" w:name="CANTONE"/>
      <w:r w:rsidRPr="002825AA">
        <w:rPr>
          <w:rFonts w:eastAsia="Times New Roman"/>
          <w:b/>
          <w:bCs/>
          <w:color w:val="auto"/>
          <w:sz w:val="22"/>
          <w:szCs w:val="22"/>
          <w:shd w:val="clear" w:color="auto" w:fill="FFFFFF"/>
          <w:lang w:val="en-US" w:eastAsia="fr-CA"/>
        </w:rPr>
        <w:t>CANTONE</w:t>
      </w:r>
      <w:bookmarkEnd w:id="27"/>
      <w:r w:rsidRPr="002825AA">
        <w:rPr>
          <w:rFonts w:eastAsia="Times New Roman"/>
          <w:b/>
          <w:bCs/>
          <w:color w:val="auto"/>
          <w:sz w:val="22"/>
          <w:szCs w:val="22"/>
          <w:shd w:val="clear" w:color="auto" w:fill="FFFFFF"/>
          <w:lang w:val="en-US" w:eastAsia="fr-CA"/>
        </w:rPr>
        <w:t>, R. E., PALMER, R., DODSON, L. G., &amp; BIAGIOLI, F. E.</w:t>
      </w:r>
      <w:r w:rsidRPr="00A0173C">
        <w:rPr>
          <w:rFonts w:eastAsia="Times New Roman"/>
          <w:color w:val="auto"/>
          <w:sz w:val="22"/>
          <w:szCs w:val="22"/>
          <w:shd w:val="clear" w:color="auto" w:fill="FFFFFF"/>
          <w:lang w:val="en-US" w:eastAsia="fr-CA"/>
        </w:rPr>
        <w:t xml:space="preserve"> </w:t>
      </w:r>
      <w:r w:rsidR="00606D38" w:rsidRPr="00A0173C">
        <w:rPr>
          <w:rFonts w:eastAsia="Times New Roman"/>
          <w:color w:val="auto"/>
          <w:sz w:val="22"/>
          <w:szCs w:val="22"/>
          <w:shd w:val="clear" w:color="auto" w:fill="FFFFFF"/>
          <w:lang w:val="en-US" w:eastAsia="fr-CA"/>
        </w:rPr>
        <w:t xml:space="preserve">(2019). </w:t>
      </w:r>
      <w:r w:rsidR="00606D38" w:rsidRPr="000F1B7B">
        <w:rPr>
          <w:rFonts w:eastAsia="Times New Roman"/>
          <w:i/>
          <w:iCs/>
          <w:color w:val="auto"/>
          <w:sz w:val="22"/>
          <w:szCs w:val="22"/>
          <w:shd w:val="clear" w:color="auto" w:fill="FFFFFF"/>
          <w:lang w:val="en-US" w:eastAsia="fr-CA"/>
        </w:rPr>
        <w:t>Insomnia Telemedicine OSCE (</w:t>
      </w:r>
      <w:proofErr w:type="spellStart"/>
      <w:r w:rsidR="00606D38" w:rsidRPr="000F1B7B">
        <w:rPr>
          <w:rFonts w:eastAsia="Times New Roman"/>
          <w:i/>
          <w:iCs/>
          <w:color w:val="auto"/>
          <w:sz w:val="22"/>
          <w:szCs w:val="22"/>
          <w:shd w:val="clear" w:color="auto" w:fill="FFFFFF"/>
          <w:lang w:val="en-US" w:eastAsia="fr-CA"/>
        </w:rPr>
        <w:t>TeleOSCE</w:t>
      </w:r>
      <w:proofErr w:type="spellEnd"/>
      <w:r w:rsidR="00606D38" w:rsidRPr="000F1B7B">
        <w:rPr>
          <w:rFonts w:eastAsia="Times New Roman"/>
          <w:i/>
          <w:iCs/>
          <w:color w:val="auto"/>
          <w:sz w:val="22"/>
          <w:szCs w:val="22"/>
          <w:shd w:val="clear" w:color="auto" w:fill="FFFFFF"/>
          <w:lang w:val="en-US" w:eastAsia="fr-CA"/>
        </w:rPr>
        <w:t>): A Simulated Standardized Patient Video-Visit Case for Clerkship Students.</w:t>
      </w:r>
      <w:r w:rsidR="00606D38" w:rsidRPr="00A0173C">
        <w:rPr>
          <w:rFonts w:eastAsia="Times New Roman"/>
          <w:color w:val="auto"/>
          <w:sz w:val="22"/>
          <w:szCs w:val="22"/>
          <w:shd w:val="clear" w:color="auto" w:fill="FFFFFF"/>
          <w:lang w:val="en-US" w:eastAsia="fr-CA"/>
        </w:rPr>
        <w:t> </w:t>
      </w:r>
      <w:proofErr w:type="spellStart"/>
      <w:r w:rsidR="00606D38" w:rsidRPr="000F1B7B">
        <w:rPr>
          <w:rFonts w:eastAsia="Times New Roman"/>
          <w:iCs/>
          <w:color w:val="auto"/>
          <w:sz w:val="22"/>
          <w:szCs w:val="22"/>
          <w:lang w:eastAsia="fr-CA"/>
        </w:rPr>
        <w:t>MedEdPORTAL</w:t>
      </w:r>
      <w:proofErr w:type="spellEnd"/>
      <w:r w:rsidR="00606D38" w:rsidRPr="000F1B7B">
        <w:rPr>
          <w:rFonts w:eastAsia="Times New Roman"/>
          <w:iCs/>
          <w:color w:val="auto"/>
          <w:sz w:val="22"/>
          <w:szCs w:val="22"/>
          <w:lang w:eastAsia="fr-CA"/>
        </w:rPr>
        <w:t xml:space="preserve"> : the journal of </w:t>
      </w:r>
      <w:proofErr w:type="spellStart"/>
      <w:r w:rsidR="00606D38" w:rsidRPr="000F1B7B">
        <w:rPr>
          <w:rFonts w:eastAsia="Times New Roman"/>
          <w:iCs/>
          <w:color w:val="auto"/>
          <w:sz w:val="22"/>
          <w:szCs w:val="22"/>
          <w:lang w:eastAsia="fr-CA"/>
        </w:rPr>
        <w:t>teaching</w:t>
      </w:r>
      <w:proofErr w:type="spellEnd"/>
      <w:r w:rsidR="00606D38" w:rsidRPr="000F1B7B">
        <w:rPr>
          <w:rFonts w:eastAsia="Times New Roman"/>
          <w:iCs/>
          <w:color w:val="auto"/>
          <w:sz w:val="22"/>
          <w:szCs w:val="22"/>
          <w:lang w:eastAsia="fr-CA"/>
        </w:rPr>
        <w:t xml:space="preserve"> and </w:t>
      </w:r>
      <w:proofErr w:type="spellStart"/>
      <w:r w:rsidR="00606D38" w:rsidRPr="000F1B7B">
        <w:rPr>
          <w:rFonts w:eastAsia="Times New Roman"/>
          <w:iCs/>
          <w:color w:val="auto"/>
          <w:sz w:val="22"/>
          <w:szCs w:val="22"/>
          <w:lang w:eastAsia="fr-CA"/>
        </w:rPr>
        <w:t>learning</w:t>
      </w:r>
      <w:proofErr w:type="spellEnd"/>
      <w:r w:rsidR="00606D38" w:rsidRPr="000F1B7B">
        <w:rPr>
          <w:rFonts w:eastAsia="Times New Roman"/>
          <w:iCs/>
          <w:color w:val="auto"/>
          <w:sz w:val="22"/>
          <w:szCs w:val="22"/>
          <w:lang w:eastAsia="fr-CA"/>
        </w:rPr>
        <w:t xml:space="preserve"> </w:t>
      </w:r>
      <w:proofErr w:type="spellStart"/>
      <w:r w:rsidR="00606D38" w:rsidRPr="000F1B7B">
        <w:rPr>
          <w:rFonts w:eastAsia="Times New Roman"/>
          <w:iCs/>
          <w:color w:val="auto"/>
          <w:sz w:val="22"/>
          <w:szCs w:val="22"/>
          <w:lang w:eastAsia="fr-CA"/>
        </w:rPr>
        <w:t>resources</w:t>
      </w:r>
      <w:proofErr w:type="spellEnd"/>
      <w:r w:rsidR="00606D38" w:rsidRPr="000F1B7B">
        <w:rPr>
          <w:rFonts w:eastAsia="Times New Roman"/>
          <w:iCs/>
          <w:color w:val="auto"/>
          <w:sz w:val="22"/>
          <w:szCs w:val="22"/>
          <w:shd w:val="clear" w:color="auto" w:fill="FFFFFF"/>
          <w:lang w:eastAsia="fr-CA"/>
        </w:rPr>
        <w:t>, </w:t>
      </w:r>
      <w:r w:rsidR="00606D38" w:rsidRPr="000F1B7B">
        <w:rPr>
          <w:rFonts w:eastAsia="Times New Roman"/>
          <w:iCs/>
          <w:color w:val="auto"/>
          <w:sz w:val="22"/>
          <w:szCs w:val="22"/>
          <w:lang w:eastAsia="fr-CA"/>
        </w:rPr>
        <w:t>15</w:t>
      </w:r>
      <w:r w:rsidR="00606D38" w:rsidRPr="000F1B7B">
        <w:rPr>
          <w:rFonts w:eastAsia="Times New Roman"/>
          <w:iCs/>
          <w:color w:val="auto"/>
          <w:sz w:val="22"/>
          <w:szCs w:val="22"/>
          <w:shd w:val="clear" w:color="auto" w:fill="FFFFFF"/>
          <w:lang w:eastAsia="fr-CA"/>
        </w:rPr>
        <w:t>, 10867.</w:t>
      </w:r>
    </w:p>
    <w:p w14:paraId="290F4C0F" w14:textId="31FAF038" w:rsidR="002D4E59" w:rsidRPr="00A0173C" w:rsidRDefault="002825AA" w:rsidP="00337121">
      <w:pPr>
        <w:pStyle w:val="Default"/>
        <w:spacing w:before="20" w:afterLines="20" w:after="48" w:line="252" w:lineRule="auto"/>
        <w:jc w:val="both"/>
        <w:rPr>
          <w:sz w:val="22"/>
          <w:szCs w:val="22"/>
        </w:rPr>
      </w:pPr>
      <w:bookmarkStart w:id="28" w:name="CPSS"/>
      <w:r w:rsidRPr="002825AA">
        <w:rPr>
          <w:b/>
          <w:bCs/>
          <w:sz w:val="22"/>
          <w:szCs w:val="22"/>
        </w:rPr>
        <w:t>CENTRE DE PÉDAGOGIE DES SCIENCES DE LA SANTÉ</w:t>
      </w:r>
      <w:r w:rsidRPr="00A0173C">
        <w:rPr>
          <w:sz w:val="22"/>
          <w:szCs w:val="22"/>
        </w:rPr>
        <w:t xml:space="preserve"> </w:t>
      </w:r>
      <w:r w:rsidR="002D4E59" w:rsidRPr="00A0173C">
        <w:rPr>
          <w:sz w:val="22"/>
          <w:szCs w:val="22"/>
        </w:rPr>
        <w:t xml:space="preserve">(2020). </w:t>
      </w:r>
      <w:r w:rsidR="002D4E59" w:rsidRPr="00A0173C">
        <w:rPr>
          <w:i/>
          <w:sz w:val="22"/>
          <w:szCs w:val="22"/>
        </w:rPr>
        <w:t>L’apprentissage par simulation en santé. Formation professorale en ligne.</w:t>
      </w:r>
      <w:r w:rsidR="002D4E59" w:rsidRPr="00A0173C">
        <w:rPr>
          <w:sz w:val="22"/>
          <w:szCs w:val="22"/>
        </w:rPr>
        <w:t xml:space="preserve"> Université de Sherbrooke.</w:t>
      </w:r>
    </w:p>
    <w:p w14:paraId="4AE5B5BD" w14:textId="2C6152A5" w:rsidR="002D4E59" w:rsidRPr="00A0173C" w:rsidRDefault="002825AA" w:rsidP="00337121">
      <w:pPr>
        <w:pStyle w:val="Default"/>
        <w:spacing w:before="20" w:afterLines="20" w:after="48" w:line="252" w:lineRule="auto"/>
        <w:jc w:val="both"/>
        <w:rPr>
          <w:sz w:val="22"/>
          <w:szCs w:val="22"/>
        </w:rPr>
      </w:pPr>
      <w:r w:rsidRPr="002825AA">
        <w:rPr>
          <w:b/>
          <w:bCs/>
          <w:sz w:val="22"/>
          <w:szCs w:val="22"/>
        </w:rPr>
        <w:t>CENTRE DE PÉDAGOGIE DES SCIENCES DE LA SANTÉ</w:t>
      </w:r>
      <w:r w:rsidRPr="00A0173C">
        <w:rPr>
          <w:sz w:val="22"/>
          <w:szCs w:val="22"/>
        </w:rPr>
        <w:t xml:space="preserve"> </w:t>
      </w:r>
      <w:r w:rsidR="002D4E59" w:rsidRPr="00A0173C">
        <w:rPr>
          <w:sz w:val="22"/>
          <w:szCs w:val="22"/>
        </w:rPr>
        <w:t xml:space="preserve">(2020). </w:t>
      </w:r>
      <w:r w:rsidR="002D4E59" w:rsidRPr="00A0173C">
        <w:rPr>
          <w:i/>
          <w:sz w:val="22"/>
          <w:szCs w:val="22"/>
        </w:rPr>
        <w:t>Lexique sur l’apprentissage par simulation en santé.</w:t>
      </w:r>
      <w:r w:rsidR="002D4E59" w:rsidRPr="00A0173C">
        <w:rPr>
          <w:sz w:val="22"/>
          <w:szCs w:val="22"/>
        </w:rPr>
        <w:t xml:space="preserve"> Ressource tirée de la formation professorale en ligne. Université de Sherbrooke.</w:t>
      </w:r>
    </w:p>
    <w:p w14:paraId="42681C23" w14:textId="6C31CC58" w:rsidR="002D4E59" w:rsidRPr="00A0173C" w:rsidRDefault="002825AA" w:rsidP="00337121">
      <w:pPr>
        <w:pStyle w:val="Default"/>
        <w:spacing w:before="20" w:afterLines="20" w:after="48" w:line="252" w:lineRule="auto"/>
        <w:jc w:val="both"/>
        <w:rPr>
          <w:sz w:val="22"/>
          <w:szCs w:val="22"/>
        </w:rPr>
      </w:pPr>
      <w:bookmarkStart w:id="29" w:name="CHINIARA"/>
      <w:bookmarkEnd w:id="28"/>
      <w:r w:rsidRPr="002825AA">
        <w:rPr>
          <w:b/>
          <w:bCs/>
          <w:sz w:val="22"/>
          <w:szCs w:val="22"/>
          <w:lang w:val="en-CA"/>
        </w:rPr>
        <w:t>CHINIARA</w:t>
      </w:r>
      <w:bookmarkEnd w:id="29"/>
      <w:r w:rsidRPr="002825AA">
        <w:rPr>
          <w:b/>
          <w:bCs/>
          <w:sz w:val="22"/>
          <w:szCs w:val="22"/>
          <w:lang w:val="en-CA"/>
        </w:rPr>
        <w:t xml:space="preserve">, G., COLE, G., BRISBIN, K., HUFFMAN, D., CRAGG, B., LAMACCHIA, M., NORMAN, D. &amp; CANADIAN </w:t>
      </w:r>
      <w:bookmarkStart w:id="30" w:name="NETWORK"/>
      <w:r w:rsidRPr="002825AA">
        <w:rPr>
          <w:b/>
          <w:bCs/>
          <w:sz w:val="22"/>
          <w:szCs w:val="22"/>
          <w:lang w:val="en-CA"/>
        </w:rPr>
        <w:t>NETWORK</w:t>
      </w:r>
      <w:bookmarkEnd w:id="30"/>
      <w:r w:rsidRPr="002825AA">
        <w:rPr>
          <w:b/>
          <w:bCs/>
          <w:sz w:val="22"/>
          <w:szCs w:val="22"/>
          <w:lang w:val="en-CA"/>
        </w:rPr>
        <w:t xml:space="preserve"> FOR SIMULATION IN HEALTHCARE, GUIDELINES WORKING GROUP.</w:t>
      </w:r>
      <w:r w:rsidR="002D4E59" w:rsidRPr="00A0173C">
        <w:rPr>
          <w:sz w:val="22"/>
          <w:szCs w:val="22"/>
          <w:lang w:val="en-CA"/>
        </w:rPr>
        <w:t xml:space="preserve"> (2013).</w:t>
      </w:r>
      <w:r w:rsidR="008722D7" w:rsidRPr="00A0173C">
        <w:rPr>
          <w:sz w:val="22"/>
          <w:szCs w:val="22"/>
          <w:lang w:val="en-CA"/>
        </w:rPr>
        <w:t xml:space="preserve"> </w:t>
      </w:r>
      <w:r w:rsidR="002D4E59" w:rsidRPr="000F1B7B">
        <w:rPr>
          <w:i/>
          <w:iCs/>
          <w:sz w:val="22"/>
          <w:szCs w:val="22"/>
          <w:lang w:val="en-CA"/>
        </w:rPr>
        <w:t>Simulation in healthcare: a taxonomy and a conceptual framework for instructional design and media selection</w:t>
      </w:r>
      <w:r w:rsidR="002D4E59" w:rsidRPr="00A0173C">
        <w:rPr>
          <w:sz w:val="22"/>
          <w:szCs w:val="22"/>
          <w:lang w:val="en-CA"/>
        </w:rPr>
        <w:t xml:space="preserve">. </w:t>
      </w:r>
      <w:proofErr w:type="spellStart"/>
      <w:r w:rsidR="002D4E59" w:rsidRPr="000F1B7B">
        <w:rPr>
          <w:iCs/>
          <w:sz w:val="22"/>
          <w:szCs w:val="22"/>
        </w:rPr>
        <w:t>Medical</w:t>
      </w:r>
      <w:proofErr w:type="spellEnd"/>
      <w:r w:rsidR="002D4E59" w:rsidRPr="000F1B7B">
        <w:rPr>
          <w:iCs/>
          <w:sz w:val="22"/>
          <w:szCs w:val="22"/>
        </w:rPr>
        <w:t xml:space="preserve"> </w:t>
      </w:r>
      <w:proofErr w:type="spellStart"/>
      <w:r w:rsidR="002D4E59" w:rsidRPr="000F1B7B">
        <w:rPr>
          <w:iCs/>
          <w:sz w:val="22"/>
          <w:szCs w:val="22"/>
        </w:rPr>
        <w:t>teacher</w:t>
      </w:r>
      <w:proofErr w:type="spellEnd"/>
      <w:r w:rsidR="002D4E59" w:rsidRPr="00A0173C">
        <w:rPr>
          <w:i/>
          <w:sz w:val="22"/>
          <w:szCs w:val="22"/>
        </w:rPr>
        <w:t>, 35</w:t>
      </w:r>
      <w:r w:rsidR="002D4E59" w:rsidRPr="00A0173C">
        <w:rPr>
          <w:sz w:val="22"/>
          <w:szCs w:val="22"/>
        </w:rPr>
        <w:t>(8), e1380-e1395.</w:t>
      </w:r>
    </w:p>
    <w:p w14:paraId="68BDC905" w14:textId="54377DF5" w:rsidR="00606D38" w:rsidRPr="00A0173C" w:rsidRDefault="00CC6D45" w:rsidP="00337121">
      <w:pPr>
        <w:spacing w:before="20" w:afterLines="20" w:after="48" w:line="252" w:lineRule="auto"/>
        <w:jc w:val="both"/>
        <w:rPr>
          <w:rFonts w:ascii="Calibri" w:hAnsi="Calibri" w:cs="Calibri"/>
        </w:rPr>
      </w:pPr>
      <w:bookmarkStart w:id="31" w:name="CHARRETTE"/>
      <w:r w:rsidRPr="00CC6D45">
        <w:rPr>
          <w:rFonts w:ascii="Calibri" w:hAnsi="Calibri" w:cs="Calibri"/>
          <w:b/>
          <w:bCs/>
        </w:rPr>
        <w:t>CHARRETTE</w:t>
      </w:r>
      <w:bookmarkEnd w:id="31"/>
      <w:r w:rsidRPr="00CC6D45">
        <w:rPr>
          <w:rFonts w:ascii="Calibri" w:hAnsi="Calibri" w:cs="Calibri"/>
          <w:b/>
          <w:bCs/>
        </w:rPr>
        <w:t>, S., LEDOUX, I., &amp; JETTÉ, S.</w:t>
      </w:r>
      <w:r w:rsidRPr="00A0173C">
        <w:rPr>
          <w:rFonts w:ascii="Calibri" w:hAnsi="Calibri" w:cs="Calibri"/>
        </w:rPr>
        <w:t xml:space="preserve"> </w:t>
      </w:r>
      <w:r w:rsidR="002D70CD" w:rsidRPr="00A0173C">
        <w:rPr>
          <w:rFonts w:ascii="Calibri" w:hAnsi="Calibri" w:cs="Calibri"/>
        </w:rPr>
        <w:t xml:space="preserve">(2015, juin). </w:t>
      </w:r>
      <w:r w:rsidR="002D70CD" w:rsidRPr="00A0173C">
        <w:rPr>
          <w:rFonts w:ascii="Calibri" w:hAnsi="Calibri" w:cs="Calibri"/>
          <w:i/>
        </w:rPr>
        <w:t xml:space="preserve">Typologie de la simulation en sciences </w:t>
      </w:r>
      <w:proofErr w:type="spellStart"/>
      <w:r w:rsidR="002D70CD" w:rsidRPr="00A0173C">
        <w:rPr>
          <w:rFonts w:ascii="Calibri" w:hAnsi="Calibri" w:cs="Calibri"/>
          <w:i/>
        </w:rPr>
        <w:t>infirmières</w:t>
      </w:r>
      <w:proofErr w:type="spellEnd"/>
      <w:r w:rsidR="002D70CD" w:rsidRPr="00A0173C">
        <w:rPr>
          <w:rFonts w:ascii="Calibri" w:hAnsi="Calibri" w:cs="Calibri"/>
          <w:i/>
        </w:rPr>
        <w:t xml:space="preserve"> : un outil indispensable.</w:t>
      </w:r>
      <w:r w:rsidR="002D70CD" w:rsidRPr="00A0173C">
        <w:rPr>
          <w:rFonts w:ascii="Calibri" w:hAnsi="Calibri" w:cs="Calibri"/>
        </w:rPr>
        <w:t xml:space="preserve"> Affiche </w:t>
      </w:r>
      <w:proofErr w:type="spellStart"/>
      <w:r w:rsidR="002D70CD" w:rsidRPr="00A0173C">
        <w:rPr>
          <w:rFonts w:ascii="Calibri" w:hAnsi="Calibri" w:cs="Calibri"/>
        </w:rPr>
        <w:t>présentée</w:t>
      </w:r>
      <w:proofErr w:type="spellEnd"/>
      <w:r w:rsidR="002D70CD" w:rsidRPr="00A0173C">
        <w:rPr>
          <w:rFonts w:ascii="Calibri" w:hAnsi="Calibri" w:cs="Calibri"/>
        </w:rPr>
        <w:t xml:space="preserve"> au 6</w:t>
      </w:r>
      <w:r w:rsidR="002D70CD" w:rsidRPr="00A0173C">
        <w:rPr>
          <w:rFonts w:ascii="Calibri" w:hAnsi="Calibri" w:cs="Calibri"/>
          <w:vertAlign w:val="superscript"/>
        </w:rPr>
        <w:t>e</w:t>
      </w:r>
      <w:r w:rsidR="002D70CD" w:rsidRPr="00A0173C">
        <w:rPr>
          <w:rFonts w:ascii="Calibri" w:hAnsi="Calibri" w:cs="Calibri"/>
        </w:rPr>
        <w:t xml:space="preserve"> </w:t>
      </w:r>
      <w:proofErr w:type="spellStart"/>
      <w:r w:rsidR="002D70CD" w:rsidRPr="00A0173C">
        <w:rPr>
          <w:rFonts w:ascii="Calibri" w:hAnsi="Calibri" w:cs="Calibri"/>
        </w:rPr>
        <w:t>Congrès</w:t>
      </w:r>
      <w:proofErr w:type="spellEnd"/>
      <w:r w:rsidR="002D70CD" w:rsidRPr="00A0173C">
        <w:rPr>
          <w:rFonts w:ascii="Calibri" w:hAnsi="Calibri" w:cs="Calibri"/>
        </w:rPr>
        <w:t xml:space="preserve"> mondial des </w:t>
      </w:r>
      <w:proofErr w:type="spellStart"/>
      <w:r w:rsidR="002D70CD" w:rsidRPr="00A0173C">
        <w:rPr>
          <w:rFonts w:ascii="Calibri" w:hAnsi="Calibri" w:cs="Calibri"/>
        </w:rPr>
        <w:t>infirmières</w:t>
      </w:r>
      <w:proofErr w:type="spellEnd"/>
      <w:r w:rsidR="002D70CD" w:rsidRPr="00A0173C">
        <w:rPr>
          <w:rFonts w:ascii="Calibri" w:hAnsi="Calibri" w:cs="Calibri"/>
        </w:rPr>
        <w:t xml:space="preserve"> et infirmiers francophones, </w:t>
      </w:r>
      <w:proofErr w:type="spellStart"/>
      <w:r w:rsidR="002D70CD" w:rsidRPr="00A0173C">
        <w:rPr>
          <w:rFonts w:ascii="Calibri" w:hAnsi="Calibri" w:cs="Calibri"/>
        </w:rPr>
        <w:t>Montréal</w:t>
      </w:r>
      <w:proofErr w:type="spellEnd"/>
      <w:r w:rsidR="002D70CD" w:rsidRPr="00A0173C">
        <w:rPr>
          <w:rFonts w:ascii="Calibri" w:hAnsi="Calibri" w:cs="Calibri"/>
        </w:rPr>
        <w:t>.</w:t>
      </w:r>
    </w:p>
    <w:p w14:paraId="0BAE732F" w14:textId="6CB4C5AA" w:rsidR="00606D38" w:rsidRPr="00A0173C" w:rsidRDefault="00CC6D45" w:rsidP="00337121">
      <w:pPr>
        <w:pStyle w:val="Default"/>
        <w:spacing w:before="20" w:afterLines="20" w:after="48" w:line="252" w:lineRule="auto"/>
        <w:jc w:val="both"/>
        <w:rPr>
          <w:color w:val="auto"/>
          <w:sz w:val="22"/>
          <w:szCs w:val="22"/>
          <w:lang w:val="en-CA"/>
        </w:rPr>
      </w:pPr>
      <w:bookmarkStart w:id="32" w:name="FMSS"/>
      <w:r w:rsidRPr="00CC6D45">
        <w:rPr>
          <w:b/>
          <w:bCs/>
          <w:color w:val="auto"/>
          <w:sz w:val="22"/>
          <w:szCs w:val="22"/>
        </w:rPr>
        <w:t>FACULTÉ DE MÉDECINE ET DES SCIENCES DE LA SANTÉ</w:t>
      </w:r>
      <w:r w:rsidRPr="00A0173C">
        <w:rPr>
          <w:color w:val="auto"/>
          <w:sz w:val="22"/>
          <w:szCs w:val="22"/>
        </w:rPr>
        <w:t xml:space="preserve"> </w:t>
      </w:r>
      <w:r w:rsidR="00606D38" w:rsidRPr="00A0173C">
        <w:rPr>
          <w:color w:val="auto"/>
          <w:sz w:val="22"/>
          <w:szCs w:val="22"/>
        </w:rPr>
        <w:t xml:space="preserve">(2015). </w:t>
      </w:r>
      <w:r w:rsidR="00606D38" w:rsidRPr="00A0173C">
        <w:rPr>
          <w:i/>
          <w:color w:val="auto"/>
          <w:sz w:val="22"/>
          <w:szCs w:val="22"/>
        </w:rPr>
        <w:t>Directives sur l’évaluation des apprentissages.</w:t>
      </w:r>
      <w:r w:rsidR="00606D38" w:rsidRPr="00A0173C">
        <w:rPr>
          <w:color w:val="auto"/>
          <w:sz w:val="22"/>
          <w:szCs w:val="22"/>
        </w:rPr>
        <w:t xml:space="preserve"> </w:t>
      </w:r>
      <w:bookmarkEnd w:id="32"/>
      <w:proofErr w:type="spellStart"/>
      <w:r w:rsidR="00606D38" w:rsidRPr="00A0173C">
        <w:rPr>
          <w:color w:val="auto"/>
          <w:sz w:val="22"/>
          <w:szCs w:val="22"/>
          <w:lang w:val="en-CA"/>
        </w:rPr>
        <w:t>Université</w:t>
      </w:r>
      <w:proofErr w:type="spellEnd"/>
      <w:r w:rsidR="00606D38" w:rsidRPr="00A0173C">
        <w:rPr>
          <w:color w:val="auto"/>
          <w:sz w:val="22"/>
          <w:szCs w:val="22"/>
          <w:lang w:val="en-CA"/>
        </w:rPr>
        <w:t xml:space="preserve"> de Sherbrooke.</w:t>
      </w:r>
    </w:p>
    <w:p w14:paraId="527637B2" w14:textId="52CAEFDF" w:rsidR="00652633" w:rsidRPr="00A0173C" w:rsidRDefault="00F746A6" w:rsidP="00337121">
      <w:pPr>
        <w:pStyle w:val="Default"/>
        <w:spacing w:before="20" w:afterLines="20" w:after="48" w:line="252" w:lineRule="auto"/>
        <w:jc w:val="both"/>
        <w:rPr>
          <w:sz w:val="22"/>
          <w:szCs w:val="22"/>
          <w:lang w:val="en-CA"/>
        </w:rPr>
      </w:pPr>
      <w:bookmarkStart w:id="33" w:name="FORONDA"/>
      <w:r w:rsidRPr="00F746A6">
        <w:rPr>
          <w:b/>
          <w:bCs/>
          <w:sz w:val="22"/>
          <w:szCs w:val="22"/>
          <w:lang w:val="en-CA"/>
        </w:rPr>
        <w:t>FORONDA</w:t>
      </w:r>
      <w:bookmarkEnd w:id="33"/>
      <w:r w:rsidRPr="00F746A6">
        <w:rPr>
          <w:b/>
          <w:bCs/>
          <w:sz w:val="22"/>
          <w:szCs w:val="22"/>
          <w:lang w:val="en-CA"/>
        </w:rPr>
        <w:t>, C.</w:t>
      </w:r>
      <w:r w:rsidRPr="00A0173C">
        <w:rPr>
          <w:sz w:val="22"/>
          <w:szCs w:val="22"/>
          <w:lang w:val="en-CA"/>
        </w:rPr>
        <w:t xml:space="preserve"> </w:t>
      </w:r>
      <w:r w:rsidR="00F116C7" w:rsidRPr="00A0173C">
        <w:rPr>
          <w:sz w:val="22"/>
          <w:szCs w:val="22"/>
          <w:lang w:val="en-CA"/>
        </w:rPr>
        <w:t xml:space="preserve">(2020). </w:t>
      </w:r>
      <w:r w:rsidR="00F116C7" w:rsidRPr="00A0173C">
        <w:rPr>
          <w:i/>
          <w:sz w:val="22"/>
          <w:szCs w:val="22"/>
          <w:lang w:val="en-CA"/>
        </w:rPr>
        <w:t>Evidence to support virtual simulation as an effective pedagogy during the pandemic:  Research and policy implications.</w:t>
      </w:r>
      <w:r w:rsidR="00F116C7" w:rsidRPr="00A0173C">
        <w:rPr>
          <w:sz w:val="22"/>
          <w:szCs w:val="22"/>
          <w:lang w:val="en-CA"/>
        </w:rPr>
        <w:t xml:space="preserve"> </w:t>
      </w:r>
      <w:r w:rsidR="00480084" w:rsidRPr="00A0173C">
        <w:rPr>
          <w:sz w:val="22"/>
          <w:szCs w:val="22"/>
          <w:lang w:val="en-CA"/>
        </w:rPr>
        <w:t>INACLS</w:t>
      </w:r>
      <w:r w:rsidR="007F13D7" w:rsidRPr="00A0173C">
        <w:rPr>
          <w:sz w:val="22"/>
          <w:szCs w:val="22"/>
          <w:lang w:val="en-CA"/>
        </w:rPr>
        <w:t xml:space="preserve"> Simulation webinars. </w:t>
      </w:r>
    </w:p>
    <w:p w14:paraId="085B7506" w14:textId="48D9DFBE" w:rsidR="00F30BC5" w:rsidRPr="00A0173C" w:rsidRDefault="00F746A6" w:rsidP="00337121">
      <w:pPr>
        <w:spacing w:before="20" w:afterLines="20" w:after="48" w:line="252" w:lineRule="auto"/>
        <w:jc w:val="both"/>
        <w:rPr>
          <w:rFonts w:ascii="Calibri" w:hAnsi="Calibri" w:cs="Calibri"/>
          <w:lang w:val="en-CA"/>
        </w:rPr>
      </w:pPr>
      <w:bookmarkStart w:id="34" w:name="HAYDEN"/>
      <w:r w:rsidRPr="00F746A6">
        <w:rPr>
          <w:rFonts w:ascii="Calibri" w:hAnsi="Calibri" w:cs="Calibri"/>
          <w:b/>
          <w:bCs/>
          <w:lang w:val="en-CA"/>
        </w:rPr>
        <w:t>HAYDEN</w:t>
      </w:r>
      <w:bookmarkEnd w:id="34"/>
      <w:r w:rsidRPr="00F746A6">
        <w:rPr>
          <w:rFonts w:ascii="Calibri" w:hAnsi="Calibri" w:cs="Calibri"/>
          <w:b/>
          <w:bCs/>
          <w:lang w:val="en-CA"/>
        </w:rPr>
        <w:t>, J. K., SMILEY, R. A., ALEXANDER, M., KARDONG-EDGREN, S., &amp; JEFFRIES, P. R</w:t>
      </w:r>
      <w:r w:rsidR="005E3466" w:rsidRPr="00A0173C">
        <w:rPr>
          <w:rFonts w:ascii="Calibri" w:hAnsi="Calibri" w:cs="Calibri"/>
          <w:lang w:val="en-CA"/>
        </w:rPr>
        <w:t xml:space="preserve">. (2014). </w:t>
      </w:r>
      <w:r w:rsidR="005E3466" w:rsidRPr="009B2FF2">
        <w:rPr>
          <w:rFonts w:ascii="Calibri" w:hAnsi="Calibri" w:cs="Calibri"/>
          <w:i/>
          <w:iCs/>
          <w:lang w:val="en-CA"/>
        </w:rPr>
        <w:t>The NCSBN national simulation study: A longitudinal, randomized, controlled study replacing clinical hours with simulation in prelicensure nursing education.</w:t>
      </w:r>
      <w:r w:rsidR="005E3466" w:rsidRPr="00A0173C">
        <w:rPr>
          <w:rFonts w:ascii="Calibri" w:hAnsi="Calibri" w:cs="Calibri"/>
          <w:lang w:val="en-CA"/>
        </w:rPr>
        <w:t xml:space="preserve"> </w:t>
      </w:r>
      <w:r w:rsidR="005E3466" w:rsidRPr="009B2FF2">
        <w:rPr>
          <w:rFonts w:ascii="Calibri" w:hAnsi="Calibri" w:cs="Calibri"/>
          <w:iCs/>
          <w:lang w:val="en-CA"/>
        </w:rPr>
        <w:t>Journal of Nursing Regulation, 5(2),</w:t>
      </w:r>
      <w:r w:rsidR="005E3466" w:rsidRPr="00A0173C">
        <w:rPr>
          <w:rFonts w:ascii="Calibri" w:hAnsi="Calibri" w:cs="Calibri"/>
          <w:lang w:val="en-CA"/>
        </w:rPr>
        <w:t xml:space="preserve"> 1-66.</w:t>
      </w:r>
    </w:p>
    <w:p w14:paraId="5644667C" w14:textId="77777777" w:rsidR="00606D38" w:rsidRPr="00A0173C" w:rsidRDefault="00652633" w:rsidP="00337121">
      <w:pPr>
        <w:spacing w:before="20" w:afterLines="20" w:after="48" w:line="252" w:lineRule="auto"/>
        <w:jc w:val="both"/>
        <w:rPr>
          <w:rStyle w:val="Lienhypertexte"/>
          <w:rFonts w:ascii="Calibri" w:hAnsi="Calibri" w:cs="Calibri"/>
          <w:lang w:val="en-CA"/>
        </w:rPr>
      </w:pPr>
      <w:bookmarkStart w:id="35" w:name="INACSL"/>
      <w:r w:rsidRPr="009B2FF2">
        <w:rPr>
          <w:rFonts w:ascii="Calibri" w:hAnsi="Calibri" w:cs="Calibri"/>
          <w:b/>
          <w:bCs/>
          <w:lang w:val="en-CA"/>
        </w:rPr>
        <w:t>INACSL</w:t>
      </w:r>
      <w:bookmarkEnd w:id="35"/>
      <w:r w:rsidRPr="00A0173C">
        <w:rPr>
          <w:rFonts w:ascii="Calibri" w:hAnsi="Calibri" w:cs="Calibri"/>
          <w:lang w:val="en-CA"/>
        </w:rPr>
        <w:t xml:space="preserve"> </w:t>
      </w:r>
      <w:r w:rsidRPr="009B2FF2">
        <w:rPr>
          <w:rFonts w:ascii="Calibri" w:hAnsi="Calibri" w:cs="Calibri"/>
          <w:i/>
          <w:iCs/>
          <w:lang w:val="en-CA"/>
        </w:rPr>
        <w:t>Simulation Regulations Committee</w:t>
      </w:r>
      <w:r w:rsidRPr="00A0173C">
        <w:rPr>
          <w:rFonts w:ascii="Calibri" w:hAnsi="Calibri" w:cs="Calibri"/>
          <w:lang w:val="en-CA"/>
        </w:rPr>
        <w:t xml:space="preserve">. (2020, March 12). </w:t>
      </w:r>
      <w:r w:rsidRPr="009B2FF2">
        <w:rPr>
          <w:rFonts w:ascii="Calibri" w:hAnsi="Calibri" w:cs="Calibri"/>
          <w:iCs/>
          <w:lang w:val="en-CA"/>
        </w:rPr>
        <w:t>INACSL Simulation Regulation Map.</w:t>
      </w:r>
      <w:r w:rsidR="00480084" w:rsidRPr="00A0173C">
        <w:rPr>
          <w:rFonts w:ascii="Calibri" w:hAnsi="Calibri" w:cs="Calibri"/>
          <w:lang w:val="en-CA"/>
        </w:rPr>
        <w:t xml:space="preserve"> </w:t>
      </w:r>
      <w:r w:rsidR="00EE348A">
        <w:fldChar w:fldCharType="begin"/>
      </w:r>
      <w:r w:rsidR="00EE348A" w:rsidRPr="00DD3A18">
        <w:rPr>
          <w:lang w:val="en-US"/>
        </w:rPr>
        <w:instrText xml:space="preserve"> HYPERLINK "https://www.inacsl.org/simulation-regulations/" </w:instrText>
      </w:r>
      <w:r w:rsidR="00EE348A">
        <w:fldChar w:fldCharType="separate"/>
      </w:r>
      <w:r w:rsidR="001249AE" w:rsidRPr="00A0173C">
        <w:rPr>
          <w:rStyle w:val="Lienhypertexte"/>
          <w:rFonts w:ascii="Calibri" w:hAnsi="Calibri" w:cs="Calibri"/>
          <w:lang w:val="en-CA"/>
        </w:rPr>
        <w:t>https://www.inacsl.org/simulation-regulations/</w:t>
      </w:r>
      <w:r w:rsidR="00EE348A">
        <w:rPr>
          <w:rStyle w:val="Lienhypertexte"/>
          <w:rFonts w:ascii="Calibri" w:hAnsi="Calibri" w:cs="Calibri"/>
          <w:lang w:val="en-CA"/>
        </w:rPr>
        <w:fldChar w:fldCharType="end"/>
      </w:r>
    </w:p>
    <w:p w14:paraId="4607A5C5" w14:textId="1170910E" w:rsidR="00606D38" w:rsidRPr="00A0173C" w:rsidRDefault="00F746A6" w:rsidP="00337121">
      <w:pPr>
        <w:spacing w:before="20" w:afterLines="20" w:after="48" w:line="252" w:lineRule="auto"/>
        <w:jc w:val="both"/>
        <w:rPr>
          <w:rFonts w:ascii="Calibri" w:hAnsi="Calibri" w:cs="Calibri"/>
          <w:color w:val="0000FF"/>
          <w:u w:val="single"/>
        </w:rPr>
      </w:pPr>
      <w:bookmarkStart w:id="36" w:name="KOGAN"/>
      <w:r w:rsidRPr="00F746A6">
        <w:rPr>
          <w:rFonts w:ascii="Calibri" w:eastAsia="Times New Roman" w:hAnsi="Calibri" w:cs="Calibri"/>
          <w:b/>
          <w:bCs/>
          <w:shd w:val="clear" w:color="auto" w:fill="FFFFFF"/>
          <w:lang w:val="en-US" w:eastAsia="fr-CA"/>
        </w:rPr>
        <w:t>KOGAN</w:t>
      </w:r>
      <w:bookmarkEnd w:id="36"/>
      <w:r w:rsidRPr="00F746A6">
        <w:rPr>
          <w:rFonts w:ascii="Calibri" w:eastAsia="Times New Roman" w:hAnsi="Calibri" w:cs="Calibri"/>
          <w:b/>
          <w:bCs/>
          <w:shd w:val="clear" w:color="auto" w:fill="FFFFFF"/>
          <w:lang w:val="en-US" w:eastAsia="fr-CA"/>
        </w:rPr>
        <w:t>, J. R., HATALA, R., HAUER, K. E., &amp; HOLMBOE, E</w:t>
      </w:r>
      <w:r w:rsidR="00606D38" w:rsidRPr="00A0173C">
        <w:rPr>
          <w:rFonts w:ascii="Calibri" w:eastAsia="Times New Roman" w:hAnsi="Calibri" w:cs="Calibri"/>
          <w:shd w:val="clear" w:color="auto" w:fill="FFFFFF"/>
          <w:lang w:val="en-US" w:eastAsia="fr-CA"/>
        </w:rPr>
        <w:t xml:space="preserve">. (2017). </w:t>
      </w:r>
      <w:r w:rsidR="00606D38" w:rsidRPr="0002264C">
        <w:rPr>
          <w:rFonts w:ascii="Calibri" w:eastAsia="Times New Roman" w:hAnsi="Calibri" w:cs="Calibri"/>
          <w:i/>
          <w:iCs/>
          <w:shd w:val="clear" w:color="auto" w:fill="FFFFFF"/>
          <w:lang w:val="en-US" w:eastAsia="fr-CA"/>
        </w:rPr>
        <w:t>Guidelines: The do’s, don’ts and don’t knows of direct observation of clinical skills in medical education</w:t>
      </w:r>
      <w:r w:rsidR="00606D38" w:rsidRPr="00A0173C">
        <w:rPr>
          <w:rFonts w:ascii="Calibri" w:eastAsia="Times New Roman" w:hAnsi="Calibri" w:cs="Calibri"/>
          <w:shd w:val="clear" w:color="auto" w:fill="FFFFFF"/>
          <w:lang w:val="en-US" w:eastAsia="fr-CA"/>
        </w:rPr>
        <w:t>.</w:t>
      </w:r>
      <w:r w:rsidR="007F148D" w:rsidRPr="00A0173C">
        <w:rPr>
          <w:rFonts w:ascii="Calibri" w:eastAsia="Times New Roman" w:hAnsi="Calibri" w:cs="Calibri"/>
          <w:shd w:val="clear" w:color="auto" w:fill="FFFFFF"/>
          <w:lang w:val="en-US" w:eastAsia="fr-CA"/>
        </w:rPr>
        <w:t xml:space="preserve"> </w:t>
      </w:r>
      <w:r w:rsidR="00606D38" w:rsidRPr="0002264C">
        <w:rPr>
          <w:rFonts w:ascii="Calibri" w:eastAsia="Times New Roman" w:hAnsi="Calibri" w:cs="Calibri"/>
          <w:iCs/>
          <w:lang w:eastAsia="fr-CA"/>
        </w:rPr>
        <w:t xml:space="preserve">Perspectives on </w:t>
      </w:r>
      <w:proofErr w:type="spellStart"/>
      <w:r w:rsidR="00606D38" w:rsidRPr="0002264C">
        <w:rPr>
          <w:rFonts w:ascii="Calibri" w:eastAsia="Times New Roman" w:hAnsi="Calibri" w:cs="Calibri"/>
          <w:iCs/>
          <w:lang w:eastAsia="fr-CA"/>
        </w:rPr>
        <w:t>medical</w:t>
      </w:r>
      <w:proofErr w:type="spellEnd"/>
      <w:r w:rsidR="00606D38" w:rsidRPr="0002264C">
        <w:rPr>
          <w:rFonts w:ascii="Calibri" w:eastAsia="Times New Roman" w:hAnsi="Calibri" w:cs="Calibri"/>
          <w:iCs/>
          <w:lang w:eastAsia="fr-CA"/>
        </w:rPr>
        <w:t xml:space="preserve"> </w:t>
      </w:r>
      <w:proofErr w:type="spellStart"/>
      <w:r w:rsidR="00606D38" w:rsidRPr="0002264C">
        <w:rPr>
          <w:rFonts w:ascii="Calibri" w:eastAsia="Times New Roman" w:hAnsi="Calibri" w:cs="Calibri"/>
          <w:iCs/>
          <w:lang w:eastAsia="fr-CA"/>
        </w:rPr>
        <w:t>education</w:t>
      </w:r>
      <w:proofErr w:type="spellEnd"/>
      <w:r w:rsidR="00606D38" w:rsidRPr="0002264C">
        <w:rPr>
          <w:rFonts w:ascii="Calibri" w:eastAsia="Times New Roman" w:hAnsi="Calibri" w:cs="Calibri"/>
          <w:iCs/>
          <w:shd w:val="clear" w:color="auto" w:fill="FFFFFF"/>
          <w:lang w:eastAsia="fr-CA"/>
        </w:rPr>
        <w:t>, </w:t>
      </w:r>
      <w:r w:rsidR="00606D38" w:rsidRPr="0002264C">
        <w:rPr>
          <w:rFonts w:ascii="Calibri" w:eastAsia="Times New Roman" w:hAnsi="Calibri" w:cs="Calibri"/>
          <w:iCs/>
          <w:lang w:eastAsia="fr-CA"/>
        </w:rPr>
        <w:t>6</w:t>
      </w:r>
      <w:r w:rsidR="00606D38" w:rsidRPr="0002264C">
        <w:rPr>
          <w:rFonts w:ascii="Calibri" w:eastAsia="Times New Roman" w:hAnsi="Calibri" w:cs="Calibri"/>
          <w:iCs/>
          <w:shd w:val="clear" w:color="auto" w:fill="FFFFFF"/>
          <w:lang w:eastAsia="fr-CA"/>
        </w:rPr>
        <w:t>(5),</w:t>
      </w:r>
      <w:r w:rsidR="00606D38" w:rsidRPr="00A0173C">
        <w:rPr>
          <w:rFonts w:ascii="Calibri" w:eastAsia="Times New Roman" w:hAnsi="Calibri" w:cs="Calibri"/>
          <w:shd w:val="clear" w:color="auto" w:fill="FFFFFF"/>
          <w:lang w:eastAsia="fr-CA"/>
        </w:rPr>
        <w:t xml:space="preserve"> 286-305.</w:t>
      </w:r>
    </w:p>
    <w:p w14:paraId="77F90A84" w14:textId="009D93C9" w:rsidR="001249AE" w:rsidRPr="00A0173C" w:rsidRDefault="00F746A6" w:rsidP="00337121">
      <w:pPr>
        <w:spacing w:before="20" w:afterLines="20" w:after="48" w:line="252" w:lineRule="auto"/>
        <w:jc w:val="both"/>
        <w:rPr>
          <w:rFonts w:ascii="Calibri" w:hAnsi="Calibri" w:cs="Calibri"/>
        </w:rPr>
      </w:pPr>
      <w:bookmarkStart w:id="37" w:name="LARUE"/>
      <w:r w:rsidRPr="00F746A6">
        <w:rPr>
          <w:rFonts w:ascii="Calibri" w:hAnsi="Calibri" w:cs="Calibri"/>
          <w:b/>
          <w:bCs/>
        </w:rPr>
        <w:t>LARUE</w:t>
      </w:r>
      <w:bookmarkEnd w:id="37"/>
      <w:r w:rsidRPr="00F746A6">
        <w:rPr>
          <w:rFonts w:ascii="Calibri" w:hAnsi="Calibri" w:cs="Calibri"/>
          <w:b/>
          <w:bCs/>
        </w:rPr>
        <w:t>, C., PEPIN, J., &amp; ALLARD, É.</w:t>
      </w:r>
      <w:r w:rsidRPr="00A0173C">
        <w:rPr>
          <w:rFonts w:ascii="Calibri" w:hAnsi="Calibri" w:cs="Calibri"/>
        </w:rPr>
        <w:t xml:space="preserve"> </w:t>
      </w:r>
      <w:r w:rsidR="001249AE" w:rsidRPr="00A0173C">
        <w:rPr>
          <w:rFonts w:ascii="Calibri" w:hAnsi="Calibri" w:cs="Calibri"/>
        </w:rPr>
        <w:t xml:space="preserve">(2013). </w:t>
      </w:r>
      <w:r w:rsidR="001249AE" w:rsidRPr="00A0173C">
        <w:rPr>
          <w:rFonts w:ascii="Calibri" w:hAnsi="Calibri" w:cs="Calibri"/>
          <w:i/>
        </w:rPr>
        <w:t>Les stages en sciences infirmières au 21</w:t>
      </w:r>
      <w:r w:rsidR="001249AE" w:rsidRPr="00A0173C">
        <w:rPr>
          <w:rFonts w:ascii="Calibri" w:hAnsi="Calibri" w:cs="Calibri"/>
          <w:i/>
          <w:vertAlign w:val="superscript"/>
        </w:rPr>
        <w:t>e</w:t>
      </w:r>
      <w:r w:rsidR="001249AE" w:rsidRPr="00A0173C">
        <w:rPr>
          <w:rFonts w:ascii="Calibri" w:hAnsi="Calibri" w:cs="Calibri"/>
          <w:i/>
        </w:rPr>
        <w:t xml:space="preserve"> siècle. </w:t>
      </w:r>
      <w:r w:rsidR="001249AE" w:rsidRPr="00A0173C">
        <w:rPr>
          <w:rFonts w:ascii="Calibri" w:hAnsi="Calibri" w:cs="Calibri"/>
        </w:rPr>
        <w:t xml:space="preserve">Recension d’écrits : simulations, critères de qualité et encadrement. Montréal : Centre d’innovation en formation infirmière-Université de Montréal. </w:t>
      </w:r>
    </w:p>
    <w:p w14:paraId="74C38976" w14:textId="74C96E75" w:rsidR="00775744" w:rsidRPr="00A0173C" w:rsidRDefault="00F746A6" w:rsidP="00337121">
      <w:pPr>
        <w:spacing w:before="20" w:afterLines="20" w:after="48" w:line="252" w:lineRule="auto"/>
        <w:rPr>
          <w:rFonts w:ascii="Calibri" w:hAnsi="Calibri" w:cs="Calibri"/>
          <w:lang w:val="en-CA"/>
        </w:rPr>
      </w:pPr>
      <w:bookmarkStart w:id="38" w:name="MARTINEAU"/>
      <w:r w:rsidRPr="00F746A6">
        <w:rPr>
          <w:rFonts w:ascii="Calibri" w:hAnsi="Calibri" w:cs="Calibri"/>
          <w:b/>
          <w:bCs/>
        </w:rPr>
        <w:t>MARTINEAU</w:t>
      </w:r>
      <w:bookmarkEnd w:id="38"/>
      <w:r w:rsidRPr="00F746A6">
        <w:rPr>
          <w:rFonts w:ascii="Calibri" w:hAnsi="Calibri" w:cs="Calibri"/>
          <w:b/>
          <w:bCs/>
        </w:rPr>
        <w:t>, B., MAMEDE, S.; ST-ONGE, C. ET BERGERON, L</w:t>
      </w:r>
      <w:r w:rsidR="00183F0B" w:rsidRPr="00A0173C">
        <w:rPr>
          <w:rFonts w:ascii="Calibri" w:hAnsi="Calibri" w:cs="Calibri"/>
        </w:rPr>
        <w:t xml:space="preserve">. (2016). </w:t>
      </w:r>
      <w:r w:rsidR="00183F0B" w:rsidRPr="0002264C">
        <w:rPr>
          <w:rFonts w:ascii="Calibri" w:hAnsi="Calibri" w:cs="Calibri"/>
          <w:i/>
          <w:iCs/>
          <w:lang w:val="en-CA"/>
        </w:rPr>
        <w:t>The Influence of Peer Feedback on the Acquisition of Physical-Examination Skills</w:t>
      </w:r>
      <w:r w:rsidR="00183F0B" w:rsidRPr="00A0173C">
        <w:rPr>
          <w:rFonts w:ascii="Calibri" w:hAnsi="Calibri" w:cs="Calibri"/>
          <w:lang w:val="en-CA"/>
        </w:rPr>
        <w:t xml:space="preserve">. </w:t>
      </w:r>
      <w:r w:rsidR="00775744" w:rsidRPr="0002264C">
        <w:rPr>
          <w:rFonts w:ascii="Calibri" w:hAnsi="Calibri" w:cs="Calibri"/>
          <w:iCs/>
          <w:lang w:val="en-CA"/>
        </w:rPr>
        <w:t>Health Professions Education</w:t>
      </w:r>
      <w:r w:rsidR="00183F0B" w:rsidRPr="0002264C">
        <w:rPr>
          <w:rFonts w:ascii="Calibri" w:hAnsi="Calibri" w:cs="Calibri"/>
          <w:iCs/>
          <w:lang w:val="en-CA"/>
        </w:rPr>
        <w:t xml:space="preserve">, </w:t>
      </w:r>
      <w:r w:rsidR="00775744" w:rsidRPr="0002264C">
        <w:rPr>
          <w:rFonts w:ascii="Calibri" w:hAnsi="Calibri" w:cs="Calibri"/>
          <w:iCs/>
          <w:lang w:val="en-CA"/>
        </w:rPr>
        <w:t>2(2)</w:t>
      </w:r>
      <w:r w:rsidR="00183F0B" w:rsidRPr="0002264C">
        <w:rPr>
          <w:rFonts w:ascii="Calibri" w:hAnsi="Calibri" w:cs="Calibri"/>
          <w:iCs/>
          <w:lang w:val="en-CA"/>
        </w:rPr>
        <w:t>,</w:t>
      </w:r>
      <w:r w:rsidR="00183F0B" w:rsidRPr="00A0173C">
        <w:rPr>
          <w:rFonts w:ascii="Calibri" w:hAnsi="Calibri" w:cs="Calibri"/>
          <w:lang w:val="en-CA"/>
        </w:rPr>
        <w:t xml:space="preserve"> </w:t>
      </w:r>
      <w:r w:rsidR="00775744" w:rsidRPr="00A0173C">
        <w:rPr>
          <w:rFonts w:ascii="Calibri" w:hAnsi="Calibri" w:cs="Calibri"/>
          <w:lang w:val="en-CA"/>
        </w:rPr>
        <w:t>106-113</w:t>
      </w:r>
      <w:r w:rsidR="00183F0B" w:rsidRPr="00A0173C">
        <w:rPr>
          <w:rFonts w:ascii="Calibri" w:hAnsi="Calibri" w:cs="Calibri"/>
          <w:lang w:val="en-CA"/>
        </w:rPr>
        <w:t>.</w:t>
      </w:r>
    </w:p>
    <w:p w14:paraId="39D55428" w14:textId="77777777" w:rsidR="005E7F64" w:rsidRDefault="009A5B87" w:rsidP="00337121">
      <w:pPr>
        <w:spacing w:before="20" w:afterLines="20" w:after="48" w:line="252" w:lineRule="auto"/>
        <w:jc w:val="both"/>
        <w:rPr>
          <w:rFonts w:ascii="Calibri" w:hAnsi="Calibri" w:cs="Calibri"/>
          <w:b/>
          <w:bCs/>
          <w:lang w:val="en-CA"/>
        </w:rPr>
      </w:pPr>
      <w:bookmarkStart w:id="39" w:name="MERRILL"/>
      <w:r w:rsidRPr="009A5B87">
        <w:rPr>
          <w:rFonts w:ascii="Calibri" w:hAnsi="Calibri" w:cs="Calibri"/>
          <w:b/>
          <w:bCs/>
          <w:lang w:val="en-CA"/>
        </w:rPr>
        <w:lastRenderedPageBreak/>
        <w:t>M</w:t>
      </w:r>
      <w:r w:rsidR="00173E78">
        <w:rPr>
          <w:rFonts w:ascii="Calibri" w:hAnsi="Calibri" w:cs="Calibri"/>
          <w:b/>
          <w:bCs/>
          <w:lang w:val="en-CA"/>
        </w:rPr>
        <w:t>ERRILL</w:t>
      </w:r>
      <w:bookmarkEnd w:id="39"/>
      <w:r w:rsidRPr="009A5B87">
        <w:rPr>
          <w:rFonts w:ascii="Calibri" w:hAnsi="Calibri" w:cs="Calibri"/>
          <w:b/>
          <w:bCs/>
          <w:lang w:val="en-CA"/>
        </w:rPr>
        <w:t>, M. D. (2002). First Principles of Instruction. Educational Technology Research and Development. 50(3), 43-59.</w:t>
      </w:r>
    </w:p>
    <w:p w14:paraId="487A6B7A" w14:textId="6A61826C" w:rsidR="00B74914" w:rsidRPr="00A0173C" w:rsidRDefault="00F746A6" w:rsidP="00337121">
      <w:pPr>
        <w:spacing w:before="20" w:afterLines="20" w:after="48" w:line="252" w:lineRule="auto"/>
        <w:jc w:val="both"/>
        <w:rPr>
          <w:rFonts w:ascii="Calibri" w:hAnsi="Calibri" w:cs="Calibri"/>
          <w:lang w:val="en-CA"/>
        </w:rPr>
      </w:pPr>
      <w:bookmarkStart w:id="40" w:name="MILLER"/>
      <w:r w:rsidRPr="00F746A6">
        <w:rPr>
          <w:rFonts w:ascii="Calibri" w:hAnsi="Calibri" w:cs="Calibri"/>
          <w:b/>
          <w:bCs/>
          <w:lang w:val="en-CA"/>
        </w:rPr>
        <w:t>MILLER</w:t>
      </w:r>
      <w:bookmarkEnd w:id="40"/>
      <w:r w:rsidRPr="00F746A6">
        <w:rPr>
          <w:rFonts w:ascii="Calibri" w:hAnsi="Calibri" w:cs="Calibri"/>
          <w:b/>
          <w:bCs/>
          <w:lang w:val="en-CA"/>
        </w:rPr>
        <w:t>, G.</w:t>
      </w:r>
      <w:r w:rsidRPr="00A0173C">
        <w:rPr>
          <w:rFonts w:ascii="Calibri" w:hAnsi="Calibri" w:cs="Calibri"/>
          <w:lang w:val="en-CA"/>
        </w:rPr>
        <w:t xml:space="preserve"> </w:t>
      </w:r>
      <w:r w:rsidR="00B74914" w:rsidRPr="00A0173C">
        <w:rPr>
          <w:rFonts w:ascii="Calibri" w:hAnsi="Calibri" w:cs="Calibri"/>
          <w:lang w:val="en-CA"/>
        </w:rPr>
        <w:t xml:space="preserve">(1990) </w:t>
      </w:r>
      <w:r w:rsidR="00B74914" w:rsidRPr="0002264C">
        <w:rPr>
          <w:rFonts w:ascii="Calibri" w:hAnsi="Calibri" w:cs="Calibri"/>
          <w:i/>
          <w:iCs/>
          <w:lang w:val="en-CA"/>
        </w:rPr>
        <w:t>The Assessment of Clinical Skills/Competence/Performance</w:t>
      </w:r>
      <w:r w:rsidR="00B74914" w:rsidRPr="00A0173C">
        <w:rPr>
          <w:rFonts w:ascii="Calibri" w:hAnsi="Calibri" w:cs="Calibri"/>
          <w:lang w:val="en-CA"/>
        </w:rPr>
        <w:t xml:space="preserve">. </w:t>
      </w:r>
      <w:r w:rsidR="00B74914" w:rsidRPr="0002264C">
        <w:rPr>
          <w:rFonts w:ascii="Calibri" w:hAnsi="Calibri" w:cs="Calibri"/>
          <w:iCs/>
          <w:lang w:val="en-CA"/>
        </w:rPr>
        <w:t>Academic Medicine, 65</w:t>
      </w:r>
      <w:r w:rsidR="00B74914" w:rsidRPr="00A0173C">
        <w:rPr>
          <w:rFonts w:ascii="Calibri" w:hAnsi="Calibri" w:cs="Calibri"/>
          <w:lang w:val="en-CA"/>
        </w:rPr>
        <w:t>, 63-67.</w:t>
      </w:r>
    </w:p>
    <w:p w14:paraId="1DF4132B" w14:textId="576EF770" w:rsidR="00606D38" w:rsidRPr="00A0173C" w:rsidRDefault="00F746A6" w:rsidP="00337121">
      <w:pPr>
        <w:spacing w:before="20" w:afterLines="20" w:after="48" w:line="252" w:lineRule="auto"/>
        <w:jc w:val="both"/>
        <w:rPr>
          <w:rFonts w:ascii="Calibri" w:eastAsia="Times New Roman" w:hAnsi="Calibri" w:cs="Calibri"/>
          <w:shd w:val="clear" w:color="auto" w:fill="FFFFFF"/>
          <w:lang w:val="en-CA" w:eastAsia="fr-CA"/>
        </w:rPr>
      </w:pPr>
      <w:bookmarkStart w:id="41" w:name="PALMER"/>
      <w:r w:rsidRPr="00F746A6">
        <w:rPr>
          <w:rFonts w:ascii="Calibri" w:eastAsia="Times New Roman" w:hAnsi="Calibri" w:cs="Calibri"/>
          <w:b/>
          <w:bCs/>
          <w:shd w:val="clear" w:color="auto" w:fill="FFFFFF"/>
          <w:lang w:val="en-US" w:eastAsia="fr-CA"/>
        </w:rPr>
        <w:t>PALMER</w:t>
      </w:r>
      <w:bookmarkEnd w:id="41"/>
      <w:r w:rsidRPr="00F746A6">
        <w:rPr>
          <w:rFonts w:ascii="Calibri" w:eastAsia="Times New Roman" w:hAnsi="Calibri" w:cs="Calibri"/>
          <w:b/>
          <w:bCs/>
          <w:shd w:val="clear" w:color="auto" w:fill="FFFFFF"/>
          <w:lang w:val="en-US" w:eastAsia="fr-CA"/>
        </w:rPr>
        <w:t>, R. T., BIAGIOLI, F. E., MUJCIC, J., SCHNEIDER, B. N., SPIRES, L., &amp; DODSON, L. G.</w:t>
      </w:r>
      <w:r w:rsidRPr="00A0173C">
        <w:rPr>
          <w:rFonts w:ascii="Calibri" w:eastAsia="Times New Roman" w:hAnsi="Calibri" w:cs="Calibri"/>
          <w:shd w:val="clear" w:color="auto" w:fill="FFFFFF"/>
          <w:lang w:val="en-US" w:eastAsia="fr-CA"/>
        </w:rPr>
        <w:t xml:space="preserve"> </w:t>
      </w:r>
      <w:r w:rsidR="00606D38" w:rsidRPr="00A0173C">
        <w:rPr>
          <w:rFonts w:ascii="Calibri" w:eastAsia="Times New Roman" w:hAnsi="Calibri" w:cs="Calibri"/>
          <w:shd w:val="clear" w:color="auto" w:fill="FFFFFF"/>
          <w:lang w:val="en-US" w:eastAsia="fr-CA"/>
        </w:rPr>
        <w:t xml:space="preserve">(2015). </w:t>
      </w:r>
      <w:r w:rsidR="00606D38" w:rsidRPr="00B14808">
        <w:rPr>
          <w:rFonts w:ascii="Calibri" w:eastAsia="Times New Roman" w:hAnsi="Calibri" w:cs="Calibri"/>
          <w:i/>
          <w:iCs/>
          <w:shd w:val="clear" w:color="auto" w:fill="FFFFFF"/>
          <w:lang w:val="en-US" w:eastAsia="fr-CA"/>
        </w:rPr>
        <w:t>The feasibility and acceptability of administering a telemedicine objective structured clinical exam as a solution for providing equivalent education to remote and rural learners.</w:t>
      </w:r>
      <w:r w:rsidR="00606D38" w:rsidRPr="00A0173C">
        <w:rPr>
          <w:rFonts w:ascii="Calibri" w:eastAsia="Times New Roman" w:hAnsi="Calibri" w:cs="Calibri"/>
          <w:shd w:val="clear" w:color="auto" w:fill="FFFFFF"/>
          <w:lang w:val="en-US" w:eastAsia="fr-CA"/>
        </w:rPr>
        <w:t> </w:t>
      </w:r>
      <w:r w:rsidR="00606D38" w:rsidRPr="00B14808">
        <w:rPr>
          <w:rFonts w:ascii="Calibri" w:eastAsia="Times New Roman" w:hAnsi="Calibri" w:cs="Calibri"/>
          <w:iCs/>
          <w:lang w:val="en-CA" w:eastAsia="fr-CA"/>
        </w:rPr>
        <w:t>Rural and remote health</w:t>
      </w:r>
      <w:r w:rsidR="00606D38" w:rsidRPr="00B14808">
        <w:rPr>
          <w:rFonts w:ascii="Calibri" w:eastAsia="Times New Roman" w:hAnsi="Calibri" w:cs="Calibri"/>
          <w:iCs/>
          <w:shd w:val="clear" w:color="auto" w:fill="FFFFFF"/>
          <w:lang w:val="en-CA" w:eastAsia="fr-CA"/>
        </w:rPr>
        <w:t>, </w:t>
      </w:r>
      <w:r w:rsidR="00606D38" w:rsidRPr="00B14808">
        <w:rPr>
          <w:rFonts w:ascii="Calibri" w:eastAsia="Times New Roman" w:hAnsi="Calibri" w:cs="Calibri"/>
          <w:iCs/>
          <w:lang w:val="en-CA" w:eastAsia="fr-CA"/>
        </w:rPr>
        <w:t>15</w:t>
      </w:r>
      <w:r w:rsidR="00606D38" w:rsidRPr="00B14808">
        <w:rPr>
          <w:rFonts w:ascii="Calibri" w:eastAsia="Times New Roman" w:hAnsi="Calibri" w:cs="Calibri"/>
          <w:iCs/>
          <w:shd w:val="clear" w:color="auto" w:fill="FFFFFF"/>
          <w:lang w:val="en-CA" w:eastAsia="fr-CA"/>
        </w:rPr>
        <w:t>(4),</w:t>
      </w:r>
      <w:r w:rsidR="00606D38" w:rsidRPr="00A0173C">
        <w:rPr>
          <w:rFonts w:ascii="Calibri" w:eastAsia="Times New Roman" w:hAnsi="Calibri" w:cs="Calibri"/>
          <w:shd w:val="clear" w:color="auto" w:fill="FFFFFF"/>
          <w:lang w:val="en-CA" w:eastAsia="fr-CA"/>
        </w:rPr>
        <w:t xml:space="preserve"> 3399.</w:t>
      </w:r>
    </w:p>
    <w:p w14:paraId="0A5CEDED" w14:textId="775AB5CC" w:rsidR="00C57361" w:rsidRPr="00B14808" w:rsidRDefault="00F746A6" w:rsidP="00337121">
      <w:pPr>
        <w:spacing w:before="20" w:afterLines="20" w:after="48" w:line="252" w:lineRule="auto"/>
        <w:jc w:val="both"/>
        <w:rPr>
          <w:rFonts w:ascii="Calibri" w:hAnsi="Calibri" w:cs="Calibri"/>
          <w:iCs/>
          <w:lang w:val="en-CA"/>
        </w:rPr>
      </w:pPr>
      <w:bookmarkStart w:id="42" w:name="POSEY"/>
      <w:r w:rsidRPr="00F746A6">
        <w:rPr>
          <w:rFonts w:ascii="Calibri" w:hAnsi="Calibri" w:cs="Calibri"/>
          <w:b/>
          <w:bCs/>
          <w:lang w:val="en-CA"/>
        </w:rPr>
        <w:t>POSEY</w:t>
      </w:r>
      <w:bookmarkEnd w:id="42"/>
      <w:r w:rsidRPr="00F746A6">
        <w:rPr>
          <w:rFonts w:ascii="Calibri" w:hAnsi="Calibri" w:cs="Calibri"/>
          <w:b/>
          <w:bCs/>
          <w:lang w:val="en-CA"/>
        </w:rPr>
        <w:t>, L., PINTZ, C., ZHOU, Q. P., LEWIS, K., SLAVEN-LEE, P., &amp; CHEN, C.</w:t>
      </w:r>
      <w:r w:rsidRPr="00A0173C">
        <w:rPr>
          <w:rFonts w:ascii="Calibri" w:hAnsi="Calibri" w:cs="Calibri"/>
          <w:lang w:val="en-CA"/>
        </w:rPr>
        <w:t xml:space="preserve"> </w:t>
      </w:r>
      <w:r w:rsidR="00C57361" w:rsidRPr="00A0173C">
        <w:rPr>
          <w:rFonts w:ascii="Calibri" w:hAnsi="Calibri" w:cs="Calibri"/>
          <w:lang w:val="en-CA"/>
        </w:rPr>
        <w:t xml:space="preserve">(2018). </w:t>
      </w:r>
      <w:r w:rsidR="00C57361" w:rsidRPr="00B14808">
        <w:rPr>
          <w:rFonts w:ascii="Calibri" w:hAnsi="Calibri" w:cs="Calibri"/>
          <w:i/>
          <w:iCs/>
          <w:lang w:val="en-CA"/>
        </w:rPr>
        <w:t>Comparing Nurse Practitioner Student Diagnostic Reasoning Outcomes in Telehealth and Face-to-Face Standardized Patient Encounters.</w:t>
      </w:r>
      <w:r w:rsidR="00C57361" w:rsidRPr="00A0173C">
        <w:rPr>
          <w:rFonts w:ascii="Calibri" w:hAnsi="Calibri" w:cs="Calibri"/>
          <w:lang w:val="en-CA"/>
        </w:rPr>
        <w:t xml:space="preserve"> </w:t>
      </w:r>
      <w:r w:rsidR="00C57361" w:rsidRPr="00B14808">
        <w:rPr>
          <w:rFonts w:ascii="Calibri" w:hAnsi="Calibri" w:cs="Calibri"/>
          <w:iCs/>
          <w:lang w:val="en-CA"/>
        </w:rPr>
        <w:t>Journal of Nursing Regulation, 9(3), 27-35.</w:t>
      </w:r>
    </w:p>
    <w:p w14:paraId="0FBF2EC3" w14:textId="6E927478" w:rsidR="00397FE4" w:rsidRPr="00A0173C" w:rsidRDefault="00D026B5" w:rsidP="00337121">
      <w:pPr>
        <w:spacing w:before="20" w:afterLines="20" w:after="48" w:line="252" w:lineRule="auto"/>
        <w:jc w:val="both"/>
        <w:rPr>
          <w:rFonts w:ascii="Calibri" w:hAnsi="Calibri" w:cs="Calibri"/>
        </w:rPr>
      </w:pPr>
      <w:bookmarkStart w:id="43" w:name="SANDARS"/>
      <w:r w:rsidRPr="00D026B5">
        <w:rPr>
          <w:rFonts w:ascii="Calibri" w:hAnsi="Calibri" w:cs="Calibri"/>
          <w:b/>
          <w:bCs/>
          <w:color w:val="222222"/>
          <w:lang w:val="en-CA"/>
        </w:rPr>
        <w:t>SANDARS</w:t>
      </w:r>
      <w:bookmarkEnd w:id="43"/>
      <w:r w:rsidRPr="00D026B5">
        <w:rPr>
          <w:rFonts w:ascii="Calibri" w:hAnsi="Calibri" w:cs="Calibri"/>
          <w:b/>
          <w:bCs/>
          <w:color w:val="222222"/>
          <w:lang w:val="en-CA"/>
        </w:rPr>
        <w:t>, J., CORREIA, R., DANKBAAR, M., DE JONG, P., GOH, P. S., HEGE, I., ... &amp; WEBB, A.</w:t>
      </w:r>
      <w:r w:rsidRPr="00A0173C">
        <w:rPr>
          <w:rFonts w:ascii="Calibri" w:hAnsi="Calibri" w:cs="Calibri"/>
          <w:color w:val="222222"/>
          <w:lang w:val="en-CA"/>
        </w:rPr>
        <w:t xml:space="preserve"> </w:t>
      </w:r>
      <w:r w:rsidR="00397FE4" w:rsidRPr="00A0173C">
        <w:rPr>
          <w:rFonts w:ascii="Calibri" w:hAnsi="Calibri" w:cs="Calibri"/>
          <w:color w:val="222222"/>
          <w:lang w:val="en-CA"/>
        </w:rPr>
        <w:t xml:space="preserve">(2020). </w:t>
      </w:r>
      <w:r w:rsidR="00397FE4" w:rsidRPr="00B14808">
        <w:rPr>
          <w:rFonts w:ascii="Calibri" w:hAnsi="Calibri" w:cs="Calibri"/>
          <w:i/>
          <w:iCs/>
          <w:color w:val="222222"/>
          <w:lang w:val="en-CA"/>
        </w:rPr>
        <w:t>Twelve tips for rapidly migrating to online learning during the COVID-19 pandemic.</w:t>
      </w:r>
      <w:r w:rsidR="00397FE4" w:rsidRPr="00A0173C">
        <w:rPr>
          <w:rFonts w:ascii="Calibri" w:hAnsi="Calibri" w:cs="Calibri"/>
          <w:color w:val="222222"/>
          <w:lang w:val="en-CA"/>
        </w:rPr>
        <w:t xml:space="preserve"> </w:t>
      </w:r>
      <w:proofErr w:type="spellStart"/>
      <w:r w:rsidR="00397FE4" w:rsidRPr="00B14808">
        <w:rPr>
          <w:rFonts w:ascii="Calibri" w:hAnsi="Calibri" w:cs="Calibri"/>
          <w:color w:val="222222"/>
        </w:rPr>
        <w:t>MedEdPublish</w:t>
      </w:r>
      <w:proofErr w:type="spellEnd"/>
      <w:r w:rsidR="00397FE4" w:rsidRPr="00B14808">
        <w:rPr>
          <w:rFonts w:ascii="Calibri" w:hAnsi="Calibri" w:cs="Calibri"/>
          <w:color w:val="222222"/>
        </w:rPr>
        <w:t>, 9.</w:t>
      </w:r>
    </w:p>
    <w:p w14:paraId="283C8D1E" w14:textId="0459804E" w:rsidR="00DE18B2" w:rsidRPr="00A0173C" w:rsidRDefault="003101D8" w:rsidP="00337121">
      <w:pPr>
        <w:spacing w:before="20" w:afterLines="20" w:after="48" w:line="252" w:lineRule="auto"/>
        <w:jc w:val="both"/>
        <w:rPr>
          <w:rFonts w:ascii="Calibri" w:hAnsi="Calibri" w:cs="Calibri"/>
        </w:rPr>
      </w:pPr>
      <w:bookmarkStart w:id="44" w:name="SERVICEDESOUTIEN"/>
      <w:r w:rsidRPr="00B14808">
        <w:rPr>
          <w:rFonts w:ascii="Calibri" w:hAnsi="Calibri" w:cs="Calibri"/>
          <w:b/>
          <w:bCs/>
        </w:rPr>
        <w:t xml:space="preserve">SERVICE DE SOUTIEN </w:t>
      </w:r>
      <w:bookmarkEnd w:id="44"/>
      <w:r w:rsidRPr="00B14808">
        <w:rPr>
          <w:rFonts w:ascii="Calibri" w:hAnsi="Calibri" w:cs="Calibri"/>
          <w:b/>
          <w:bCs/>
        </w:rPr>
        <w:t>À LA FORMATION</w:t>
      </w:r>
      <w:r w:rsidRPr="00A0173C">
        <w:rPr>
          <w:rFonts w:ascii="Calibri" w:hAnsi="Calibri" w:cs="Calibri"/>
        </w:rPr>
        <w:t xml:space="preserve"> </w:t>
      </w:r>
      <w:r w:rsidR="00DE18B2" w:rsidRPr="00A0173C">
        <w:rPr>
          <w:rFonts w:ascii="Calibri" w:hAnsi="Calibri" w:cs="Calibri"/>
        </w:rPr>
        <w:t xml:space="preserve">(2017). </w:t>
      </w:r>
      <w:r w:rsidR="00DE18B2" w:rsidRPr="003101D8">
        <w:rPr>
          <w:rFonts w:ascii="Calibri" w:hAnsi="Calibri" w:cs="Calibri"/>
          <w:i/>
          <w:iCs/>
        </w:rPr>
        <w:t>Le fin mot. Approche-programme</w:t>
      </w:r>
      <w:r w:rsidR="00DE18B2" w:rsidRPr="00A0173C">
        <w:rPr>
          <w:rFonts w:ascii="Calibri" w:hAnsi="Calibri" w:cs="Calibri"/>
        </w:rPr>
        <w:t xml:space="preserve">. </w:t>
      </w:r>
      <w:r w:rsidR="00DE18B2" w:rsidRPr="003101D8">
        <w:rPr>
          <w:rFonts w:ascii="Calibri" w:hAnsi="Calibri" w:cs="Calibri"/>
          <w:iCs/>
        </w:rPr>
        <w:t>Perspective SSF</w:t>
      </w:r>
      <w:r w:rsidR="006D1A9A" w:rsidRPr="003101D8">
        <w:rPr>
          <w:rFonts w:ascii="Calibri" w:hAnsi="Calibri" w:cs="Calibri"/>
          <w:iCs/>
        </w:rPr>
        <w:t xml:space="preserve">. Page consultée </w:t>
      </w:r>
      <w:r w:rsidR="00B17C3C" w:rsidRPr="003101D8">
        <w:rPr>
          <w:rFonts w:ascii="Calibri" w:hAnsi="Calibri" w:cs="Calibri"/>
          <w:iCs/>
        </w:rPr>
        <w:t>à l’adresse</w:t>
      </w:r>
      <w:r w:rsidR="00B17C3C" w:rsidRPr="00A0173C">
        <w:rPr>
          <w:rFonts w:ascii="Calibri" w:hAnsi="Calibri" w:cs="Calibri"/>
        </w:rPr>
        <w:t xml:space="preserve"> : </w:t>
      </w:r>
      <w:hyperlink r:id="rId15" w:history="1">
        <w:r w:rsidR="00B17C3C" w:rsidRPr="00A0173C">
          <w:rPr>
            <w:rStyle w:val="Lienhypertexte"/>
            <w:rFonts w:ascii="Calibri" w:hAnsi="Calibri" w:cs="Calibri"/>
          </w:rPr>
          <w:t>https://www.usherbrooke.ca/ssf/veille/perspectives-ssf/numeros-precedents/octobre-2017/le-fin-mot-approche-programme/</w:t>
        </w:r>
      </w:hyperlink>
      <w:r w:rsidR="00B17C3C" w:rsidRPr="00A0173C">
        <w:rPr>
          <w:rFonts w:ascii="Calibri" w:hAnsi="Calibri" w:cs="Calibri"/>
        </w:rPr>
        <w:t xml:space="preserve"> </w:t>
      </w:r>
    </w:p>
    <w:p w14:paraId="01F4390D" w14:textId="72A99A79" w:rsidR="00082A50" w:rsidRPr="003101D8" w:rsidRDefault="00D026B5" w:rsidP="00337121">
      <w:pPr>
        <w:spacing w:before="20" w:afterLines="20" w:after="48" w:line="252" w:lineRule="auto"/>
        <w:jc w:val="both"/>
        <w:rPr>
          <w:rFonts w:ascii="Calibri" w:hAnsi="Calibri" w:cs="Calibri"/>
          <w:iCs/>
          <w:lang w:val="en-CA"/>
        </w:rPr>
      </w:pPr>
      <w:bookmarkStart w:id="45" w:name="SMITH"/>
      <w:r w:rsidRPr="00D026B5">
        <w:rPr>
          <w:rFonts w:ascii="Calibri" w:hAnsi="Calibri" w:cs="Calibri"/>
          <w:b/>
          <w:bCs/>
          <w:lang w:val="en-CA"/>
        </w:rPr>
        <w:t>SMITH</w:t>
      </w:r>
      <w:bookmarkEnd w:id="45"/>
      <w:r w:rsidRPr="00D026B5">
        <w:rPr>
          <w:rFonts w:ascii="Calibri" w:hAnsi="Calibri" w:cs="Calibri"/>
          <w:b/>
          <w:bCs/>
          <w:lang w:val="en-CA"/>
        </w:rPr>
        <w:t>, T. S., WATTS, P., &amp; MOSS, J. A.</w:t>
      </w:r>
      <w:r w:rsidRPr="00A0173C">
        <w:rPr>
          <w:rFonts w:ascii="Calibri" w:hAnsi="Calibri" w:cs="Calibri"/>
          <w:lang w:val="en-CA"/>
        </w:rPr>
        <w:t xml:space="preserve"> </w:t>
      </w:r>
      <w:r w:rsidR="00082A50" w:rsidRPr="00A0173C">
        <w:rPr>
          <w:rFonts w:ascii="Calibri" w:hAnsi="Calibri" w:cs="Calibri"/>
          <w:lang w:val="en-CA"/>
        </w:rPr>
        <w:t xml:space="preserve">(2018). </w:t>
      </w:r>
      <w:r w:rsidR="00082A50" w:rsidRPr="003101D8">
        <w:rPr>
          <w:rFonts w:ascii="Calibri" w:hAnsi="Calibri" w:cs="Calibri"/>
          <w:i/>
          <w:iCs/>
          <w:lang w:val="en-CA"/>
        </w:rPr>
        <w:t>Using simulation to teach telehealth nursing competencies</w:t>
      </w:r>
      <w:r w:rsidR="00082A50" w:rsidRPr="00A0173C">
        <w:rPr>
          <w:rFonts w:ascii="Calibri" w:hAnsi="Calibri" w:cs="Calibri"/>
          <w:lang w:val="en-CA"/>
        </w:rPr>
        <w:t xml:space="preserve">. </w:t>
      </w:r>
      <w:r w:rsidR="00082A50" w:rsidRPr="003101D8">
        <w:rPr>
          <w:rFonts w:ascii="Calibri" w:hAnsi="Calibri" w:cs="Calibri"/>
          <w:iCs/>
          <w:lang w:val="en-CA"/>
        </w:rPr>
        <w:t>Journal of Nursing Education, 57(10), 624-627.</w:t>
      </w:r>
    </w:p>
    <w:p w14:paraId="4EA48457" w14:textId="0FBFB6F0" w:rsidR="00E24360" w:rsidRPr="00A0173C" w:rsidRDefault="00D026B5" w:rsidP="00337121">
      <w:pPr>
        <w:spacing w:before="20" w:afterLines="20" w:after="48" w:line="252" w:lineRule="auto"/>
        <w:jc w:val="both"/>
        <w:rPr>
          <w:rFonts w:ascii="Calibri" w:hAnsi="Calibri" w:cs="Calibri"/>
        </w:rPr>
      </w:pPr>
      <w:bookmarkStart w:id="46" w:name="SULLIVAN"/>
      <w:r w:rsidRPr="00D026B5">
        <w:rPr>
          <w:rFonts w:ascii="Calibri" w:hAnsi="Calibri" w:cs="Calibri"/>
          <w:b/>
          <w:bCs/>
          <w:lang w:val="en-CA"/>
        </w:rPr>
        <w:t>SULLIVAN</w:t>
      </w:r>
      <w:bookmarkEnd w:id="46"/>
      <w:r w:rsidRPr="00D026B5">
        <w:rPr>
          <w:rFonts w:ascii="Calibri" w:hAnsi="Calibri" w:cs="Calibri"/>
          <w:b/>
          <w:bCs/>
          <w:lang w:val="en-CA"/>
        </w:rPr>
        <w:t>, N., SWOBODA, S. M., BREYMIER, T., LUCAS, L., SARASNICK, J., RUTHERFORD-HEMMING, T., ..., &amp; KARDONG-EDGREN, S. S.</w:t>
      </w:r>
      <w:r w:rsidR="00F31ECB" w:rsidRPr="00A0173C">
        <w:rPr>
          <w:rFonts w:ascii="Calibri" w:hAnsi="Calibri" w:cs="Calibri"/>
          <w:lang w:val="en-CA"/>
        </w:rPr>
        <w:t xml:space="preserve"> (2019). </w:t>
      </w:r>
      <w:r w:rsidR="00F31ECB" w:rsidRPr="003101D8">
        <w:rPr>
          <w:rFonts w:ascii="Calibri" w:hAnsi="Calibri" w:cs="Calibri"/>
          <w:i/>
          <w:iCs/>
          <w:lang w:val="en-CA"/>
        </w:rPr>
        <w:t>Emerging evidence toward a 2: 1 clinical to simulation ratio: A study comparing the traditional clinical and simulation settings</w:t>
      </w:r>
      <w:r w:rsidR="00F31ECB" w:rsidRPr="00A0173C">
        <w:rPr>
          <w:rFonts w:ascii="Calibri" w:hAnsi="Calibri" w:cs="Calibri"/>
          <w:lang w:val="en-CA"/>
        </w:rPr>
        <w:t xml:space="preserve">. </w:t>
      </w:r>
      <w:proofErr w:type="spellStart"/>
      <w:r w:rsidR="00F31ECB" w:rsidRPr="003101D8">
        <w:rPr>
          <w:rFonts w:ascii="Calibri" w:hAnsi="Calibri" w:cs="Calibri"/>
          <w:iCs/>
        </w:rPr>
        <w:t>Clinical</w:t>
      </w:r>
      <w:proofErr w:type="spellEnd"/>
      <w:r w:rsidR="00F31ECB" w:rsidRPr="003101D8">
        <w:rPr>
          <w:rFonts w:ascii="Calibri" w:hAnsi="Calibri" w:cs="Calibri"/>
          <w:iCs/>
        </w:rPr>
        <w:t xml:space="preserve"> Simulation in Nursing, 30,</w:t>
      </w:r>
      <w:r w:rsidR="00F31ECB" w:rsidRPr="00A0173C">
        <w:rPr>
          <w:rFonts w:ascii="Calibri" w:hAnsi="Calibri" w:cs="Calibri"/>
        </w:rPr>
        <w:t xml:space="preserve"> 34-41</w:t>
      </w:r>
      <w:r w:rsidR="00E81A9B" w:rsidRPr="00A0173C">
        <w:rPr>
          <w:rFonts w:ascii="Calibri" w:hAnsi="Calibri" w:cs="Calibri"/>
        </w:rPr>
        <w:t>.</w:t>
      </w:r>
    </w:p>
    <w:sectPr w:rsidR="00E24360" w:rsidRPr="00A0173C" w:rsidSect="003C7CB0">
      <w:headerReference w:type="default" r:id="rId16"/>
      <w:footerReference w:type="default" r:id="rId17"/>
      <w:footerReference w:type="first" r:id="rId18"/>
      <w:pgSz w:w="12240" w:h="15840"/>
      <w:pgMar w:top="1134" w:right="1134" w:bottom="1134" w:left="1134"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2AF27" w14:textId="77777777" w:rsidR="00EE348A" w:rsidRDefault="00EE348A" w:rsidP="004C6FA6">
      <w:pPr>
        <w:spacing w:after="0" w:line="240" w:lineRule="auto"/>
      </w:pPr>
      <w:r>
        <w:separator/>
      </w:r>
    </w:p>
  </w:endnote>
  <w:endnote w:type="continuationSeparator" w:id="0">
    <w:p w14:paraId="616E1C9B" w14:textId="77777777" w:rsidR="00EE348A" w:rsidRDefault="00EE348A" w:rsidP="004C6FA6">
      <w:pPr>
        <w:spacing w:after="0" w:line="240" w:lineRule="auto"/>
      </w:pPr>
      <w:r>
        <w:continuationSeparator/>
      </w:r>
    </w:p>
  </w:endnote>
  <w:endnote w:type="continuationNotice" w:id="1">
    <w:p w14:paraId="00F51B98" w14:textId="77777777" w:rsidR="00EE348A" w:rsidRDefault="00EE34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603754"/>
      <w:docPartObj>
        <w:docPartGallery w:val="Page Numbers (Bottom of Page)"/>
        <w:docPartUnique/>
      </w:docPartObj>
    </w:sdtPr>
    <w:sdtEndPr/>
    <w:sdtContent>
      <w:p w14:paraId="0C3B3E66" w14:textId="4DFB4936" w:rsidR="00412D89" w:rsidRDefault="00560337" w:rsidP="00560337">
        <w:pPr>
          <w:pStyle w:val="En-tte"/>
        </w:pPr>
        <w:r>
          <w:tab/>
        </w:r>
        <w:r>
          <w:tab/>
        </w:r>
        <w:r>
          <w:tab/>
        </w:r>
        <w:r w:rsidR="00412D89">
          <w:fldChar w:fldCharType="begin"/>
        </w:r>
        <w:r w:rsidR="00412D89">
          <w:instrText>PAGE   \* MERGEFORMAT</w:instrText>
        </w:r>
        <w:r w:rsidR="00412D89">
          <w:fldChar w:fldCharType="separate"/>
        </w:r>
        <w:r w:rsidR="00412D89">
          <w:rPr>
            <w:lang w:val="fr-FR"/>
          </w:rPr>
          <w:t>2</w:t>
        </w:r>
        <w:r w:rsidR="00412D8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6A1E7" w14:textId="77777777" w:rsidR="00AF5D17" w:rsidRDefault="00AF5D17" w:rsidP="00AF5D17">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84F2A" w14:textId="77777777" w:rsidR="00EE348A" w:rsidRDefault="00EE348A" w:rsidP="004C6FA6">
      <w:pPr>
        <w:spacing w:after="0" w:line="240" w:lineRule="auto"/>
      </w:pPr>
      <w:r>
        <w:separator/>
      </w:r>
    </w:p>
  </w:footnote>
  <w:footnote w:type="continuationSeparator" w:id="0">
    <w:p w14:paraId="3C807EDE" w14:textId="77777777" w:rsidR="00EE348A" w:rsidRDefault="00EE348A" w:rsidP="004C6FA6">
      <w:pPr>
        <w:spacing w:after="0" w:line="240" w:lineRule="auto"/>
      </w:pPr>
      <w:r>
        <w:continuationSeparator/>
      </w:r>
    </w:p>
  </w:footnote>
  <w:footnote w:type="continuationNotice" w:id="1">
    <w:p w14:paraId="354B696B" w14:textId="77777777" w:rsidR="00EE348A" w:rsidRDefault="00EE348A">
      <w:pPr>
        <w:spacing w:after="0" w:line="240" w:lineRule="auto"/>
      </w:pPr>
    </w:p>
  </w:footnote>
  <w:footnote w:id="2">
    <w:p w14:paraId="2BC41E93" w14:textId="4B82E9B7" w:rsidR="00007C22" w:rsidRDefault="00007C22">
      <w:pPr>
        <w:pStyle w:val="Notedebasdepage"/>
      </w:pPr>
      <w:r>
        <w:rPr>
          <w:rStyle w:val="Appelnotedebasdep"/>
        </w:rPr>
        <w:footnoteRef/>
      </w:r>
      <w:r>
        <w:t xml:space="preserve"> Document inspiré de l’Avis scientifique sur l’intégration d’activité d’enseignement par simulation en contexte de distanciation physique à l’École des sciences infirmières élaboré par Isabelle Ledoux (30/04/2020).</w:t>
      </w:r>
    </w:p>
  </w:footnote>
  <w:footnote w:id="3">
    <w:p w14:paraId="0452391E" w14:textId="588CADE7" w:rsidR="00CD3247" w:rsidRPr="00722E2C" w:rsidRDefault="00CD3247" w:rsidP="000E6B48">
      <w:pPr>
        <w:pStyle w:val="NormalWeb"/>
        <w:jc w:val="both"/>
        <w:rPr>
          <w:sz w:val="20"/>
          <w:szCs w:val="20"/>
        </w:rPr>
      </w:pPr>
      <w:r w:rsidRPr="00722E2C">
        <w:rPr>
          <w:rStyle w:val="Appelnotedebasdep"/>
          <w:sz w:val="20"/>
          <w:szCs w:val="20"/>
        </w:rPr>
        <w:footnoteRef/>
      </w:r>
      <w:r w:rsidRPr="00722E2C">
        <w:rPr>
          <w:sz w:val="20"/>
          <w:szCs w:val="20"/>
        </w:rPr>
        <w:t xml:space="preserve"> </w:t>
      </w:r>
      <w:r w:rsidR="001D4641" w:rsidRPr="00722E2C">
        <w:rPr>
          <w:rFonts w:asciiTheme="minorHAnsi" w:hAnsiTheme="minorHAnsi" w:cstheme="minorHAnsi"/>
          <w:sz w:val="20"/>
          <w:szCs w:val="20"/>
        </w:rPr>
        <w:t>C’est</w:t>
      </w:r>
      <w:r w:rsidRPr="00722E2C">
        <w:rPr>
          <w:rFonts w:asciiTheme="minorHAnsi" w:hAnsiTheme="minorHAnsi" w:cstheme="minorHAnsi"/>
          <w:sz w:val="20"/>
          <w:szCs w:val="20"/>
        </w:rPr>
        <w:t xml:space="preserve">-à-dire une évaluation qui peut engendrer des répercussions importantes pour l’apprenant (p.ex. certification ou obtention d’un </w:t>
      </w:r>
      <w:r w:rsidR="006D38AE" w:rsidRPr="00722E2C">
        <w:rPr>
          <w:rFonts w:asciiTheme="minorHAnsi" w:hAnsiTheme="minorHAnsi" w:cstheme="minorHAnsi"/>
          <w:sz w:val="20"/>
          <w:szCs w:val="20"/>
        </w:rPr>
        <w:t>diplôme</w:t>
      </w:r>
      <w:r w:rsidRPr="00722E2C">
        <w:rPr>
          <w:rFonts w:asciiTheme="minorHAnsi" w:hAnsiTheme="minorHAnsi" w:cstheme="minorHAnsi"/>
          <w:sz w:val="20"/>
          <w:szCs w:val="20"/>
        </w:rPr>
        <w:t xml:space="preserve">) </w:t>
      </w:r>
      <w:r w:rsidR="001D4641" w:rsidRPr="00722E2C">
        <w:rPr>
          <w:rFonts w:asciiTheme="minorHAnsi" w:hAnsiTheme="minorHAnsi" w:cstheme="minorHAnsi"/>
          <w:sz w:val="20"/>
          <w:szCs w:val="20"/>
        </w:rPr>
        <w:t>(</w:t>
      </w:r>
      <w:proofErr w:type="spellStart"/>
      <w:r w:rsidR="006E7D27">
        <w:rPr>
          <w:rFonts w:asciiTheme="minorHAnsi" w:hAnsiTheme="minorHAnsi" w:cstheme="minorHAnsi"/>
          <w:sz w:val="20"/>
          <w:szCs w:val="20"/>
        </w:rPr>
        <w:fldChar w:fldCharType="begin"/>
      </w:r>
      <w:r w:rsidR="006E7D27">
        <w:rPr>
          <w:rFonts w:asciiTheme="minorHAnsi" w:hAnsiTheme="minorHAnsi" w:cstheme="minorHAnsi"/>
          <w:sz w:val="20"/>
          <w:szCs w:val="20"/>
        </w:rPr>
        <w:instrText xml:space="preserve"> HYPERLINK  \l "KOGAN" </w:instrText>
      </w:r>
      <w:r w:rsidR="006E7D27">
        <w:rPr>
          <w:rFonts w:asciiTheme="minorHAnsi" w:hAnsiTheme="minorHAnsi" w:cstheme="minorHAnsi"/>
          <w:sz w:val="20"/>
          <w:szCs w:val="20"/>
        </w:rPr>
        <w:fldChar w:fldCharType="separate"/>
      </w:r>
      <w:r w:rsidRPr="006E7D27">
        <w:rPr>
          <w:rStyle w:val="Lienhypertexte"/>
          <w:rFonts w:asciiTheme="minorHAnsi" w:hAnsiTheme="minorHAnsi" w:cstheme="minorHAnsi"/>
          <w:sz w:val="20"/>
          <w:szCs w:val="20"/>
        </w:rPr>
        <w:t>Kogan</w:t>
      </w:r>
      <w:proofErr w:type="spellEnd"/>
      <w:r w:rsidRPr="006E7D27">
        <w:rPr>
          <w:rStyle w:val="Lienhypertexte"/>
          <w:rFonts w:asciiTheme="minorHAnsi" w:hAnsiTheme="minorHAnsi" w:cstheme="minorHAnsi"/>
          <w:sz w:val="20"/>
          <w:szCs w:val="20"/>
        </w:rPr>
        <w:t>, 2017</w:t>
      </w:r>
      <w:r w:rsidR="006E7D27">
        <w:rPr>
          <w:rFonts w:asciiTheme="minorHAnsi" w:hAnsiTheme="minorHAnsi" w:cstheme="minorHAnsi"/>
          <w:sz w:val="20"/>
          <w:szCs w:val="20"/>
        </w:rPr>
        <w:fldChar w:fldCharType="end"/>
      </w:r>
      <w:r w:rsidR="00606D38" w:rsidRPr="00722E2C">
        <w:rPr>
          <w:rFonts w:asciiTheme="minorHAnsi" w:hAnsiTheme="minorHAnsi" w:cstheme="minorHAnsi"/>
          <w:sz w:val="20"/>
          <w:szCs w:val="20"/>
        </w:rPr>
        <w:t>)</w:t>
      </w:r>
      <w:r w:rsidR="00721FBE" w:rsidRPr="00722E2C">
        <w:rPr>
          <w:rFonts w:asciiTheme="minorHAnsi" w:hAnsiTheme="minorHAnsi" w:cstheme="minorHAnsi"/>
          <w:sz w:val="20"/>
          <w:szCs w:val="20"/>
        </w:rPr>
        <w:t>.</w:t>
      </w:r>
    </w:p>
  </w:footnote>
  <w:footnote w:id="4">
    <w:p w14:paraId="53136E28" w14:textId="7F9C4416" w:rsidR="003C6FF9" w:rsidRDefault="003C6FF9">
      <w:pPr>
        <w:pStyle w:val="Notedebasdepage"/>
      </w:pPr>
      <w:r>
        <w:rPr>
          <w:rStyle w:val="Appelnotedebasdep"/>
        </w:rPr>
        <w:footnoteRef/>
      </w:r>
      <w:r>
        <w:t xml:space="preserve"> </w:t>
      </w:r>
      <w:r w:rsidR="00313906">
        <w:t xml:space="preserve">À défaut de réaliser un ECOS, on peut le transformer en EOS avec ou sans acteur qui joue le patient. L’évaluateur peut jouer le rôle d’un patient (fournir les informations </w:t>
      </w:r>
      <w:r w:rsidR="005E532C">
        <w:t xml:space="preserve">à l’apprenant) et porter un jugement sur la performance de l’apprenant. Idéalement, on suggère </w:t>
      </w:r>
      <w:r w:rsidR="009C2EAD">
        <w:t>deux personnes distinctes afin que l’évaluateur se concentre sur l’évaluation.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B2A3B" w14:textId="2DD2BF04" w:rsidR="00724C2C" w:rsidRDefault="00DD6D15" w:rsidP="00A23879">
    <w:pPr>
      <w:pStyle w:val="En-tte"/>
      <w:tabs>
        <w:tab w:val="clear" w:pos="8640"/>
        <w:tab w:val="right" w:pos="9923"/>
      </w:tabs>
      <w:jc w:val="right"/>
    </w:pPr>
    <w:r>
      <w:rPr>
        <w:noProof/>
      </w:rPr>
      <w:drawing>
        <wp:inline distT="0" distB="0" distL="0" distR="0" wp14:anchorId="7C045897" wp14:editId="4DC7959C">
          <wp:extent cx="2000250" cy="3905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0250" cy="390525"/>
                  </a:xfrm>
                  <a:prstGeom prst="rect">
                    <a:avLst/>
                  </a:prstGeom>
                </pic:spPr>
              </pic:pic>
            </a:graphicData>
          </a:graphic>
        </wp:inline>
      </w:drawing>
    </w:r>
    <w:r w:rsidR="00A23879">
      <w:rPr>
        <w:noProof/>
      </w:rPr>
      <w:drawing>
        <wp:inline distT="0" distB="0" distL="0" distR="0" wp14:anchorId="08F6CD87" wp14:editId="7F377C0C">
          <wp:extent cx="2371725" cy="476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371725"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1885"/>
    <w:multiLevelType w:val="hybridMultilevel"/>
    <w:tmpl w:val="D6AC0DE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9080E"/>
    <w:multiLevelType w:val="hybridMultilevel"/>
    <w:tmpl w:val="705E36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B12981"/>
    <w:multiLevelType w:val="hybridMultilevel"/>
    <w:tmpl w:val="F38034C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8BA6B6E"/>
    <w:multiLevelType w:val="multilevel"/>
    <w:tmpl w:val="455402C8"/>
    <w:lvl w:ilvl="0">
      <w:start w:val="1"/>
      <w:numFmt w:val="lowerLetter"/>
      <w:lvlText w:val="%1)"/>
      <w:lvlJc w:val="left"/>
      <w:pPr>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E36EE7"/>
    <w:multiLevelType w:val="hybridMultilevel"/>
    <w:tmpl w:val="9F7E0F1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0A005D2A"/>
    <w:multiLevelType w:val="hybridMultilevel"/>
    <w:tmpl w:val="A874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37A90"/>
    <w:multiLevelType w:val="hybridMultilevel"/>
    <w:tmpl w:val="92AC4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4A0788D"/>
    <w:multiLevelType w:val="hybridMultilevel"/>
    <w:tmpl w:val="35CAF5E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5A87A2F"/>
    <w:multiLevelType w:val="hybridMultilevel"/>
    <w:tmpl w:val="8624B098"/>
    <w:lvl w:ilvl="0" w:tplc="B79A108E">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BA5FDA"/>
    <w:multiLevelType w:val="hybridMultilevel"/>
    <w:tmpl w:val="82CE84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842493C"/>
    <w:multiLevelType w:val="hybridMultilevel"/>
    <w:tmpl w:val="A6467C5C"/>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cs="Wingdings" w:hint="default"/>
      </w:rPr>
    </w:lvl>
    <w:lvl w:ilvl="3" w:tplc="0C0C0001" w:tentative="1">
      <w:start w:val="1"/>
      <w:numFmt w:val="bullet"/>
      <w:lvlText w:val=""/>
      <w:lvlJc w:val="left"/>
      <w:pPr>
        <w:ind w:left="2520" w:hanging="360"/>
      </w:pPr>
      <w:rPr>
        <w:rFonts w:ascii="Symbol" w:hAnsi="Symbol" w:cs="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cs="Wingdings" w:hint="default"/>
      </w:rPr>
    </w:lvl>
    <w:lvl w:ilvl="6" w:tplc="0C0C0001" w:tentative="1">
      <w:start w:val="1"/>
      <w:numFmt w:val="bullet"/>
      <w:lvlText w:val=""/>
      <w:lvlJc w:val="left"/>
      <w:pPr>
        <w:ind w:left="4680" w:hanging="360"/>
      </w:pPr>
      <w:rPr>
        <w:rFonts w:ascii="Symbol" w:hAnsi="Symbol" w:cs="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19366348"/>
    <w:multiLevelType w:val="hybridMultilevel"/>
    <w:tmpl w:val="2D8A7A0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9B2731B"/>
    <w:multiLevelType w:val="multilevel"/>
    <w:tmpl w:val="23D03C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552695D"/>
    <w:multiLevelType w:val="hybridMultilevel"/>
    <w:tmpl w:val="CE7E3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B0BBA"/>
    <w:multiLevelType w:val="hybridMultilevel"/>
    <w:tmpl w:val="207A51E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297367C8"/>
    <w:multiLevelType w:val="hybridMultilevel"/>
    <w:tmpl w:val="5FC21864"/>
    <w:lvl w:ilvl="0" w:tplc="F84C29C2">
      <w:start w:val="1"/>
      <w:numFmt w:val="bullet"/>
      <w:lvlText w:val="•"/>
      <w:lvlJc w:val="left"/>
      <w:pPr>
        <w:tabs>
          <w:tab w:val="num" w:pos="720"/>
        </w:tabs>
        <w:ind w:left="720" w:hanging="360"/>
      </w:pPr>
      <w:rPr>
        <w:rFonts w:ascii="Times New Roman" w:hAnsi="Times New Roman" w:hint="default"/>
      </w:rPr>
    </w:lvl>
    <w:lvl w:ilvl="1" w:tplc="85768214" w:tentative="1">
      <w:start w:val="1"/>
      <w:numFmt w:val="bullet"/>
      <w:lvlText w:val="•"/>
      <w:lvlJc w:val="left"/>
      <w:pPr>
        <w:tabs>
          <w:tab w:val="num" w:pos="1440"/>
        </w:tabs>
        <w:ind w:left="1440" w:hanging="360"/>
      </w:pPr>
      <w:rPr>
        <w:rFonts w:ascii="Times New Roman" w:hAnsi="Times New Roman" w:hint="default"/>
      </w:rPr>
    </w:lvl>
    <w:lvl w:ilvl="2" w:tplc="A37C48A6" w:tentative="1">
      <w:start w:val="1"/>
      <w:numFmt w:val="bullet"/>
      <w:lvlText w:val="•"/>
      <w:lvlJc w:val="left"/>
      <w:pPr>
        <w:tabs>
          <w:tab w:val="num" w:pos="2160"/>
        </w:tabs>
        <w:ind w:left="2160" w:hanging="360"/>
      </w:pPr>
      <w:rPr>
        <w:rFonts w:ascii="Times New Roman" w:hAnsi="Times New Roman" w:hint="default"/>
      </w:rPr>
    </w:lvl>
    <w:lvl w:ilvl="3" w:tplc="978EAD1E" w:tentative="1">
      <w:start w:val="1"/>
      <w:numFmt w:val="bullet"/>
      <w:lvlText w:val="•"/>
      <w:lvlJc w:val="left"/>
      <w:pPr>
        <w:tabs>
          <w:tab w:val="num" w:pos="2880"/>
        </w:tabs>
        <w:ind w:left="2880" w:hanging="360"/>
      </w:pPr>
      <w:rPr>
        <w:rFonts w:ascii="Times New Roman" w:hAnsi="Times New Roman" w:hint="default"/>
      </w:rPr>
    </w:lvl>
    <w:lvl w:ilvl="4" w:tplc="F7F036CA" w:tentative="1">
      <w:start w:val="1"/>
      <w:numFmt w:val="bullet"/>
      <w:lvlText w:val="•"/>
      <w:lvlJc w:val="left"/>
      <w:pPr>
        <w:tabs>
          <w:tab w:val="num" w:pos="3600"/>
        </w:tabs>
        <w:ind w:left="3600" w:hanging="360"/>
      </w:pPr>
      <w:rPr>
        <w:rFonts w:ascii="Times New Roman" w:hAnsi="Times New Roman" w:hint="default"/>
      </w:rPr>
    </w:lvl>
    <w:lvl w:ilvl="5" w:tplc="6DE6A974" w:tentative="1">
      <w:start w:val="1"/>
      <w:numFmt w:val="bullet"/>
      <w:lvlText w:val="•"/>
      <w:lvlJc w:val="left"/>
      <w:pPr>
        <w:tabs>
          <w:tab w:val="num" w:pos="4320"/>
        </w:tabs>
        <w:ind w:left="4320" w:hanging="360"/>
      </w:pPr>
      <w:rPr>
        <w:rFonts w:ascii="Times New Roman" w:hAnsi="Times New Roman" w:hint="default"/>
      </w:rPr>
    </w:lvl>
    <w:lvl w:ilvl="6" w:tplc="7126507A" w:tentative="1">
      <w:start w:val="1"/>
      <w:numFmt w:val="bullet"/>
      <w:lvlText w:val="•"/>
      <w:lvlJc w:val="left"/>
      <w:pPr>
        <w:tabs>
          <w:tab w:val="num" w:pos="5040"/>
        </w:tabs>
        <w:ind w:left="5040" w:hanging="360"/>
      </w:pPr>
      <w:rPr>
        <w:rFonts w:ascii="Times New Roman" w:hAnsi="Times New Roman" w:hint="default"/>
      </w:rPr>
    </w:lvl>
    <w:lvl w:ilvl="7" w:tplc="D640FCF4" w:tentative="1">
      <w:start w:val="1"/>
      <w:numFmt w:val="bullet"/>
      <w:lvlText w:val="•"/>
      <w:lvlJc w:val="left"/>
      <w:pPr>
        <w:tabs>
          <w:tab w:val="num" w:pos="5760"/>
        </w:tabs>
        <w:ind w:left="5760" w:hanging="360"/>
      </w:pPr>
      <w:rPr>
        <w:rFonts w:ascii="Times New Roman" w:hAnsi="Times New Roman" w:hint="default"/>
      </w:rPr>
    </w:lvl>
    <w:lvl w:ilvl="8" w:tplc="B31E254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9B841B8"/>
    <w:multiLevelType w:val="hybridMultilevel"/>
    <w:tmpl w:val="E7E4996A"/>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7" w15:restartNumberingAfterBreak="0">
    <w:nsid w:val="33EB05D4"/>
    <w:multiLevelType w:val="multilevel"/>
    <w:tmpl w:val="98BC0E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91648BD"/>
    <w:multiLevelType w:val="hybridMultilevel"/>
    <w:tmpl w:val="687E0182"/>
    <w:lvl w:ilvl="0" w:tplc="E0B63C22">
      <w:numFmt w:val="bullet"/>
      <w:lvlText w:val="•"/>
      <w:lvlJc w:val="left"/>
      <w:pPr>
        <w:ind w:left="1068" w:hanging="708"/>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B2376A6"/>
    <w:multiLevelType w:val="multilevel"/>
    <w:tmpl w:val="98BC0E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B6A21F1"/>
    <w:multiLevelType w:val="hybridMultilevel"/>
    <w:tmpl w:val="B464D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C770B"/>
    <w:multiLevelType w:val="hybridMultilevel"/>
    <w:tmpl w:val="5A7A93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D8E39C6"/>
    <w:multiLevelType w:val="hybridMultilevel"/>
    <w:tmpl w:val="5DAE7968"/>
    <w:lvl w:ilvl="0" w:tplc="BAD63122">
      <w:start w:val="3"/>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B6BF5"/>
    <w:multiLevelType w:val="hybridMultilevel"/>
    <w:tmpl w:val="C6DEA576"/>
    <w:lvl w:ilvl="0" w:tplc="0C0C0001">
      <w:start w:val="1"/>
      <w:numFmt w:val="bullet"/>
      <w:lvlText w:val=""/>
      <w:lvlJc w:val="left"/>
      <w:pPr>
        <w:ind w:left="2520" w:hanging="360"/>
      </w:pPr>
      <w:rPr>
        <w:rFonts w:ascii="Symbol" w:hAnsi="Symbo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24" w15:restartNumberingAfterBreak="0">
    <w:nsid w:val="434329F4"/>
    <w:multiLevelType w:val="hybridMultilevel"/>
    <w:tmpl w:val="7ABC11D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E30A2A"/>
    <w:multiLevelType w:val="hybridMultilevel"/>
    <w:tmpl w:val="933837DC"/>
    <w:lvl w:ilvl="0" w:tplc="093A4842">
      <w:start w:val="1"/>
      <w:numFmt w:val="decimal"/>
      <w:lvlText w:val="%1."/>
      <w:lvlJc w:val="left"/>
      <w:pPr>
        <w:ind w:left="346" w:hanging="360"/>
      </w:pPr>
      <w:rPr>
        <w:rFonts w:hint="default"/>
      </w:rPr>
    </w:lvl>
    <w:lvl w:ilvl="1" w:tplc="0C0C0019" w:tentative="1">
      <w:start w:val="1"/>
      <w:numFmt w:val="lowerLetter"/>
      <w:lvlText w:val="%2."/>
      <w:lvlJc w:val="left"/>
      <w:pPr>
        <w:ind w:left="1066" w:hanging="360"/>
      </w:pPr>
    </w:lvl>
    <w:lvl w:ilvl="2" w:tplc="0C0C001B" w:tentative="1">
      <w:start w:val="1"/>
      <w:numFmt w:val="lowerRoman"/>
      <w:lvlText w:val="%3."/>
      <w:lvlJc w:val="right"/>
      <w:pPr>
        <w:ind w:left="1786" w:hanging="180"/>
      </w:pPr>
    </w:lvl>
    <w:lvl w:ilvl="3" w:tplc="0C0C000F" w:tentative="1">
      <w:start w:val="1"/>
      <w:numFmt w:val="decimal"/>
      <w:lvlText w:val="%4."/>
      <w:lvlJc w:val="left"/>
      <w:pPr>
        <w:ind w:left="2506" w:hanging="360"/>
      </w:pPr>
    </w:lvl>
    <w:lvl w:ilvl="4" w:tplc="0C0C0019" w:tentative="1">
      <w:start w:val="1"/>
      <w:numFmt w:val="lowerLetter"/>
      <w:lvlText w:val="%5."/>
      <w:lvlJc w:val="left"/>
      <w:pPr>
        <w:ind w:left="3226" w:hanging="360"/>
      </w:pPr>
    </w:lvl>
    <w:lvl w:ilvl="5" w:tplc="0C0C001B" w:tentative="1">
      <w:start w:val="1"/>
      <w:numFmt w:val="lowerRoman"/>
      <w:lvlText w:val="%6."/>
      <w:lvlJc w:val="right"/>
      <w:pPr>
        <w:ind w:left="3946" w:hanging="180"/>
      </w:pPr>
    </w:lvl>
    <w:lvl w:ilvl="6" w:tplc="0C0C000F" w:tentative="1">
      <w:start w:val="1"/>
      <w:numFmt w:val="decimal"/>
      <w:lvlText w:val="%7."/>
      <w:lvlJc w:val="left"/>
      <w:pPr>
        <w:ind w:left="4666" w:hanging="360"/>
      </w:pPr>
    </w:lvl>
    <w:lvl w:ilvl="7" w:tplc="0C0C0019" w:tentative="1">
      <w:start w:val="1"/>
      <w:numFmt w:val="lowerLetter"/>
      <w:lvlText w:val="%8."/>
      <w:lvlJc w:val="left"/>
      <w:pPr>
        <w:ind w:left="5386" w:hanging="360"/>
      </w:pPr>
    </w:lvl>
    <w:lvl w:ilvl="8" w:tplc="0C0C001B" w:tentative="1">
      <w:start w:val="1"/>
      <w:numFmt w:val="lowerRoman"/>
      <w:lvlText w:val="%9."/>
      <w:lvlJc w:val="right"/>
      <w:pPr>
        <w:ind w:left="6106" w:hanging="180"/>
      </w:pPr>
    </w:lvl>
  </w:abstractNum>
  <w:abstractNum w:abstractNumId="26" w15:restartNumberingAfterBreak="0">
    <w:nsid w:val="4BA83978"/>
    <w:multiLevelType w:val="hybridMultilevel"/>
    <w:tmpl w:val="D0B2E2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D45125F"/>
    <w:multiLevelType w:val="hybridMultilevel"/>
    <w:tmpl w:val="DDB2B11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4DEC0970"/>
    <w:multiLevelType w:val="hybridMultilevel"/>
    <w:tmpl w:val="17489078"/>
    <w:lvl w:ilvl="0" w:tplc="10889BA8">
      <w:numFmt w:val="bullet"/>
      <w:lvlText w:val="-"/>
      <w:lvlJc w:val="left"/>
      <w:pPr>
        <w:ind w:left="720" w:hanging="360"/>
      </w:pPr>
      <w:rPr>
        <w:rFonts w:ascii="Century Gothic" w:eastAsiaTheme="minorHAnsi" w:hAnsi="Century Gothic"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C7E0C"/>
    <w:multiLevelType w:val="hybridMultilevel"/>
    <w:tmpl w:val="D9FC3CB8"/>
    <w:lvl w:ilvl="0" w:tplc="61E4CB32">
      <w:start w:val="1"/>
      <w:numFmt w:val="bullet"/>
      <w:lvlText w:val="-"/>
      <w:lvlJc w:val="left"/>
      <w:pPr>
        <w:ind w:left="360" w:hanging="360"/>
      </w:pPr>
      <w:rPr>
        <w:rFonts w:ascii="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4EEE41E7"/>
    <w:multiLevelType w:val="multilevel"/>
    <w:tmpl w:val="EC5E64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0175164"/>
    <w:multiLevelType w:val="hybridMultilevel"/>
    <w:tmpl w:val="7B0AB12A"/>
    <w:lvl w:ilvl="0" w:tplc="0C0C0001">
      <w:start w:val="1"/>
      <w:numFmt w:val="bullet"/>
      <w:lvlText w:val=""/>
      <w:lvlJc w:val="left"/>
      <w:pPr>
        <w:ind w:left="1800" w:hanging="360"/>
      </w:pPr>
      <w:rPr>
        <w:rFonts w:ascii="Symbol" w:hAnsi="Symbol"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2" w15:restartNumberingAfterBreak="0">
    <w:nsid w:val="511259DA"/>
    <w:multiLevelType w:val="hybridMultilevel"/>
    <w:tmpl w:val="91866BF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1ED4183"/>
    <w:multiLevelType w:val="hybridMultilevel"/>
    <w:tmpl w:val="40E4D1AE"/>
    <w:lvl w:ilvl="0" w:tplc="93E64B30">
      <w:start w:val="4"/>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361763D"/>
    <w:multiLevelType w:val="hybridMultilevel"/>
    <w:tmpl w:val="8E6C4A54"/>
    <w:lvl w:ilvl="0" w:tplc="0C0C0001">
      <w:start w:val="1"/>
      <w:numFmt w:val="bullet"/>
      <w:lvlText w:val=""/>
      <w:lvlJc w:val="left"/>
      <w:pPr>
        <w:ind w:left="2520" w:hanging="360"/>
      </w:pPr>
      <w:rPr>
        <w:rFonts w:ascii="Symbol" w:hAnsi="Symbo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35" w15:restartNumberingAfterBreak="0">
    <w:nsid w:val="56E13B9E"/>
    <w:multiLevelType w:val="hybridMultilevel"/>
    <w:tmpl w:val="B7248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36" w15:restartNumberingAfterBreak="0">
    <w:nsid w:val="58091FB3"/>
    <w:multiLevelType w:val="hybridMultilevel"/>
    <w:tmpl w:val="8D28E1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AEE3268"/>
    <w:multiLevelType w:val="hybridMultilevel"/>
    <w:tmpl w:val="25D4B46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FEE6FFF"/>
    <w:multiLevelType w:val="hybridMultilevel"/>
    <w:tmpl w:val="AB5A3EF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3EE74F0"/>
    <w:multiLevelType w:val="hybridMultilevel"/>
    <w:tmpl w:val="C6F65D86"/>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6701BC3"/>
    <w:multiLevelType w:val="hybridMultilevel"/>
    <w:tmpl w:val="8738D604"/>
    <w:lvl w:ilvl="0" w:tplc="93E64B30">
      <w:start w:val="4"/>
      <w:numFmt w:val="bullet"/>
      <w:lvlText w:val="-"/>
      <w:lvlJc w:val="left"/>
      <w:pPr>
        <w:ind w:left="360" w:hanging="360"/>
      </w:pPr>
      <w:rPr>
        <w:rFonts w:ascii="Calibri" w:eastAsiaTheme="minorHAnsi" w:hAnsi="Calibri" w:cs="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cs="Wingdings" w:hint="default"/>
      </w:rPr>
    </w:lvl>
    <w:lvl w:ilvl="3" w:tplc="0C0C0001" w:tentative="1">
      <w:start w:val="1"/>
      <w:numFmt w:val="bullet"/>
      <w:lvlText w:val=""/>
      <w:lvlJc w:val="left"/>
      <w:pPr>
        <w:ind w:left="2520" w:hanging="360"/>
      </w:pPr>
      <w:rPr>
        <w:rFonts w:ascii="Symbol" w:hAnsi="Symbol" w:cs="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cs="Wingdings" w:hint="default"/>
      </w:rPr>
    </w:lvl>
    <w:lvl w:ilvl="6" w:tplc="0C0C0001" w:tentative="1">
      <w:start w:val="1"/>
      <w:numFmt w:val="bullet"/>
      <w:lvlText w:val=""/>
      <w:lvlJc w:val="left"/>
      <w:pPr>
        <w:ind w:left="4680" w:hanging="360"/>
      </w:pPr>
      <w:rPr>
        <w:rFonts w:ascii="Symbol" w:hAnsi="Symbol" w:cs="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688D2D65"/>
    <w:multiLevelType w:val="hybridMultilevel"/>
    <w:tmpl w:val="4D066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4F6E19"/>
    <w:multiLevelType w:val="hybridMultilevel"/>
    <w:tmpl w:val="2AD8F9E6"/>
    <w:lvl w:ilvl="0" w:tplc="0C0C0001">
      <w:start w:val="1"/>
      <w:numFmt w:val="bullet"/>
      <w:lvlText w:val=""/>
      <w:lvlJc w:val="left"/>
      <w:pPr>
        <w:ind w:left="2520" w:hanging="360"/>
      </w:pPr>
      <w:rPr>
        <w:rFonts w:ascii="Symbol" w:hAnsi="Symbo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43" w15:restartNumberingAfterBreak="0">
    <w:nsid w:val="70FD5CC8"/>
    <w:multiLevelType w:val="hybridMultilevel"/>
    <w:tmpl w:val="8112EDF2"/>
    <w:lvl w:ilvl="0" w:tplc="0CD48434">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AC70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4E97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7801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CC7E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866C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90AF8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9686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CFCF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3A725E5"/>
    <w:multiLevelType w:val="hybridMultilevel"/>
    <w:tmpl w:val="F30CCB18"/>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5E06939"/>
    <w:multiLevelType w:val="hybridMultilevel"/>
    <w:tmpl w:val="E3F6EC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782627E8"/>
    <w:multiLevelType w:val="hybridMultilevel"/>
    <w:tmpl w:val="6D5AB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8E77ADF"/>
    <w:multiLevelType w:val="hybridMultilevel"/>
    <w:tmpl w:val="9656C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71BE1"/>
    <w:multiLevelType w:val="multilevel"/>
    <w:tmpl w:val="81F2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9EE7BDE"/>
    <w:multiLevelType w:val="hybridMultilevel"/>
    <w:tmpl w:val="9C5E4EE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7A0F51FC"/>
    <w:multiLevelType w:val="multilevel"/>
    <w:tmpl w:val="F740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ED166B"/>
    <w:multiLevelType w:val="hybridMultilevel"/>
    <w:tmpl w:val="37A875BC"/>
    <w:lvl w:ilvl="0" w:tplc="BAD6312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F0652F"/>
    <w:multiLevelType w:val="hybridMultilevel"/>
    <w:tmpl w:val="25069CA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10"/>
  </w:num>
  <w:num w:numId="2">
    <w:abstractNumId w:val="15"/>
  </w:num>
  <w:num w:numId="3">
    <w:abstractNumId w:val="33"/>
  </w:num>
  <w:num w:numId="4">
    <w:abstractNumId w:val="43"/>
  </w:num>
  <w:num w:numId="5">
    <w:abstractNumId w:val="44"/>
  </w:num>
  <w:num w:numId="6">
    <w:abstractNumId w:val="28"/>
  </w:num>
  <w:num w:numId="7">
    <w:abstractNumId w:val="40"/>
  </w:num>
  <w:num w:numId="8">
    <w:abstractNumId w:val="25"/>
  </w:num>
  <w:num w:numId="9">
    <w:abstractNumId w:val="49"/>
  </w:num>
  <w:num w:numId="10">
    <w:abstractNumId w:val="51"/>
  </w:num>
  <w:num w:numId="11">
    <w:abstractNumId w:val="7"/>
  </w:num>
  <w:num w:numId="12">
    <w:abstractNumId w:val="8"/>
  </w:num>
  <w:num w:numId="13">
    <w:abstractNumId w:val="37"/>
  </w:num>
  <w:num w:numId="14">
    <w:abstractNumId w:val="9"/>
  </w:num>
  <w:num w:numId="15">
    <w:abstractNumId w:val="12"/>
  </w:num>
  <w:num w:numId="16">
    <w:abstractNumId w:val="48"/>
  </w:num>
  <w:num w:numId="17">
    <w:abstractNumId w:val="30"/>
  </w:num>
  <w:num w:numId="18">
    <w:abstractNumId w:val="17"/>
  </w:num>
  <w:num w:numId="19">
    <w:abstractNumId w:val="50"/>
  </w:num>
  <w:num w:numId="20">
    <w:abstractNumId w:val="29"/>
  </w:num>
  <w:num w:numId="21">
    <w:abstractNumId w:val="45"/>
  </w:num>
  <w:num w:numId="22">
    <w:abstractNumId w:val="18"/>
  </w:num>
  <w:num w:numId="23">
    <w:abstractNumId w:val="38"/>
  </w:num>
  <w:num w:numId="24">
    <w:abstractNumId w:val="39"/>
  </w:num>
  <w:num w:numId="25">
    <w:abstractNumId w:val="46"/>
  </w:num>
  <w:num w:numId="26">
    <w:abstractNumId w:val="4"/>
  </w:num>
  <w:num w:numId="27">
    <w:abstractNumId w:val="11"/>
  </w:num>
  <w:num w:numId="28">
    <w:abstractNumId w:val="19"/>
  </w:num>
  <w:num w:numId="29">
    <w:abstractNumId w:val="47"/>
  </w:num>
  <w:num w:numId="30">
    <w:abstractNumId w:val="3"/>
  </w:num>
  <w:num w:numId="31">
    <w:abstractNumId w:val="52"/>
  </w:num>
  <w:num w:numId="32">
    <w:abstractNumId w:val="16"/>
  </w:num>
  <w:num w:numId="33">
    <w:abstractNumId w:val="21"/>
  </w:num>
  <w:num w:numId="34">
    <w:abstractNumId w:val="14"/>
  </w:num>
  <w:num w:numId="35">
    <w:abstractNumId w:val="32"/>
  </w:num>
  <w:num w:numId="36">
    <w:abstractNumId w:val="2"/>
  </w:num>
  <w:num w:numId="37">
    <w:abstractNumId w:val="31"/>
  </w:num>
  <w:num w:numId="38">
    <w:abstractNumId w:val="23"/>
  </w:num>
  <w:num w:numId="39">
    <w:abstractNumId w:val="42"/>
  </w:num>
  <w:num w:numId="40">
    <w:abstractNumId w:val="34"/>
  </w:num>
  <w:num w:numId="41">
    <w:abstractNumId w:val="1"/>
  </w:num>
  <w:num w:numId="42">
    <w:abstractNumId w:val="5"/>
  </w:num>
  <w:num w:numId="43">
    <w:abstractNumId w:val="22"/>
  </w:num>
  <w:num w:numId="44">
    <w:abstractNumId w:val="13"/>
  </w:num>
  <w:num w:numId="45">
    <w:abstractNumId w:val="20"/>
  </w:num>
  <w:num w:numId="46">
    <w:abstractNumId w:val="0"/>
  </w:num>
  <w:num w:numId="47">
    <w:abstractNumId w:val="24"/>
  </w:num>
  <w:num w:numId="48">
    <w:abstractNumId w:val="41"/>
  </w:num>
  <w:num w:numId="49">
    <w:abstractNumId w:val="35"/>
  </w:num>
  <w:num w:numId="50">
    <w:abstractNumId w:val="36"/>
  </w:num>
  <w:num w:numId="51">
    <w:abstractNumId w:val="27"/>
  </w:num>
  <w:num w:numId="52">
    <w:abstractNumId w:val="6"/>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A9B"/>
    <w:rsid w:val="000001CB"/>
    <w:rsid w:val="000007D2"/>
    <w:rsid w:val="00001336"/>
    <w:rsid w:val="00003109"/>
    <w:rsid w:val="00003296"/>
    <w:rsid w:val="00003D62"/>
    <w:rsid w:val="0000549A"/>
    <w:rsid w:val="00005759"/>
    <w:rsid w:val="00005CAF"/>
    <w:rsid w:val="0000789F"/>
    <w:rsid w:val="00007C22"/>
    <w:rsid w:val="00007EF9"/>
    <w:rsid w:val="00011216"/>
    <w:rsid w:val="000114FF"/>
    <w:rsid w:val="000116A9"/>
    <w:rsid w:val="000117BE"/>
    <w:rsid w:val="000125D0"/>
    <w:rsid w:val="00012B0B"/>
    <w:rsid w:val="0001410D"/>
    <w:rsid w:val="000143D4"/>
    <w:rsid w:val="0001494E"/>
    <w:rsid w:val="00015F04"/>
    <w:rsid w:val="000163AB"/>
    <w:rsid w:val="00020564"/>
    <w:rsid w:val="00020883"/>
    <w:rsid w:val="0002264C"/>
    <w:rsid w:val="00022690"/>
    <w:rsid w:val="00023705"/>
    <w:rsid w:val="00023A27"/>
    <w:rsid w:val="00023FB6"/>
    <w:rsid w:val="00023FF2"/>
    <w:rsid w:val="000241FF"/>
    <w:rsid w:val="00024839"/>
    <w:rsid w:val="00024AD0"/>
    <w:rsid w:val="00024B1D"/>
    <w:rsid w:val="00025023"/>
    <w:rsid w:val="00025468"/>
    <w:rsid w:val="000255E3"/>
    <w:rsid w:val="00026001"/>
    <w:rsid w:val="000260F5"/>
    <w:rsid w:val="00026583"/>
    <w:rsid w:val="000301BC"/>
    <w:rsid w:val="00030B53"/>
    <w:rsid w:val="0003254D"/>
    <w:rsid w:val="0003305D"/>
    <w:rsid w:val="00033DBF"/>
    <w:rsid w:val="00034175"/>
    <w:rsid w:val="00034EDE"/>
    <w:rsid w:val="00035940"/>
    <w:rsid w:val="00035D79"/>
    <w:rsid w:val="00035FEF"/>
    <w:rsid w:val="00036380"/>
    <w:rsid w:val="00037BBA"/>
    <w:rsid w:val="000403DC"/>
    <w:rsid w:val="00040986"/>
    <w:rsid w:val="00041E44"/>
    <w:rsid w:val="00042889"/>
    <w:rsid w:val="00042B11"/>
    <w:rsid w:val="00043CB8"/>
    <w:rsid w:val="00044312"/>
    <w:rsid w:val="00044DAB"/>
    <w:rsid w:val="00044EC7"/>
    <w:rsid w:val="00045549"/>
    <w:rsid w:val="00045659"/>
    <w:rsid w:val="00046A7B"/>
    <w:rsid w:val="00046CB4"/>
    <w:rsid w:val="0004710F"/>
    <w:rsid w:val="000506C2"/>
    <w:rsid w:val="00050A46"/>
    <w:rsid w:val="00051784"/>
    <w:rsid w:val="00051BA3"/>
    <w:rsid w:val="00051D07"/>
    <w:rsid w:val="00052012"/>
    <w:rsid w:val="000526FE"/>
    <w:rsid w:val="00053D52"/>
    <w:rsid w:val="00054AE3"/>
    <w:rsid w:val="00054B4A"/>
    <w:rsid w:val="00055A01"/>
    <w:rsid w:val="00055C40"/>
    <w:rsid w:val="00055C67"/>
    <w:rsid w:val="000571D4"/>
    <w:rsid w:val="00060403"/>
    <w:rsid w:val="00061C5D"/>
    <w:rsid w:val="000621F0"/>
    <w:rsid w:val="00062453"/>
    <w:rsid w:val="000626AB"/>
    <w:rsid w:val="0006305C"/>
    <w:rsid w:val="00063505"/>
    <w:rsid w:val="0006431B"/>
    <w:rsid w:val="00064533"/>
    <w:rsid w:val="000666A7"/>
    <w:rsid w:val="0006695A"/>
    <w:rsid w:val="00066F0A"/>
    <w:rsid w:val="000679C1"/>
    <w:rsid w:val="00067A9E"/>
    <w:rsid w:val="000701FB"/>
    <w:rsid w:val="00071CB8"/>
    <w:rsid w:val="00071DA2"/>
    <w:rsid w:val="00071E50"/>
    <w:rsid w:val="00072EB1"/>
    <w:rsid w:val="000737A9"/>
    <w:rsid w:val="000737D0"/>
    <w:rsid w:val="00073C15"/>
    <w:rsid w:val="00073DC7"/>
    <w:rsid w:val="000741BB"/>
    <w:rsid w:val="00074809"/>
    <w:rsid w:val="00075987"/>
    <w:rsid w:val="00076D3F"/>
    <w:rsid w:val="00077158"/>
    <w:rsid w:val="000771B8"/>
    <w:rsid w:val="000772AF"/>
    <w:rsid w:val="00077ACC"/>
    <w:rsid w:val="00077BBA"/>
    <w:rsid w:val="00080EC8"/>
    <w:rsid w:val="00081926"/>
    <w:rsid w:val="00081BF4"/>
    <w:rsid w:val="00082736"/>
    <w:rsid w:val="00082A50"/>
    <w:rsid w:val="000831A8"/>
    <w:rsid w:val="000843C2"/>
    <w:rsid w:val="00084992"/>
    <w:rsid w:val="000851C1"/>
    <w:rsid w:val="000857E1"/>
    <w:rsid w:val="000867CF"/>
    <w:rsid w:val="00086845"/>
    <w:rsid w:val="00087D71"/>
    <w:rsid w:val="00087F03"/>
    <w:rsid w:val="0009047A"/>
    <w:rsid w:val="00090856"/>
    <w:rsid w:val="00090AC5"/>
    <w:rsid w:val="00090C27"/>
    <w:rsid w:val="00090DCA"/>
    <w:rsid w:val="00091106"/>
    <w:rsid w:val="000913B8"/>
    <w:rsid w:val="0009337F"/>
    <w:rsid w:val="00093C3B"/>
    <w:rsid w:val="0009555F"/>
    <w:rsid w:val="000966C9"/>
    <w:rsid w:val="00096773"/>
    <w:rsid w:val="00096E59"/>
    <w:rsid w:val="00096FBA"/>
    <w:rsid w:val="0009708F"/>
    <w:rsid w:val="000A0B71"/>
    <w:rsid w:val="000A1E81"/>
    <w:rsid w:val="000A26C5"/>
    <w:rsid w:val="000A323F"/>
    <w:rsid w:val="000A38FD"/>
    <w:rsid w:val="000A3F77"/>
    <w:rsid w:val="000A5321"/>
    <w:rsid w:val="000A56CD"/>
    <w:rsid w:val="000A6080"/>
    <w:rsid w:val="000A66B4"/>
    <w:rsid w:val="000A73E1"/>
    <w:rsid w:val="000A7569"/>
    <w:rsid w:val="000B0D82"/>
    <w:rsid w:val="000B1CB6"/>
    <w:rsid w:val="000B2179"/>
    <w:rsid w:val="000B2C9A"/>
    <w:rsid w:val="000B3A69"/>
    <w:rsid w:val="000B3E89"/>
    <w:rsid w:val="000B46F0"/>
    <w:rsid w:val="000B49A7"/>
    <w:rsid w:val="000B4A5C"/>
    <w:rsid w:val="000B4E45"/>
    <w:rsid w:val="000B5068"/>
    <w:rsid w:val="000B5124"/>
    <w:rsid w:val="000B5EF9"/>
    <w:rsid w:val="000B6F5A"/>
    <w:rsid w:val="000B7489"/>
    <w:rsid w:val="000B74D7"/>
    <w:rsid w:val="000C08A4"/>
    <w:rsid w:val="000C09A5"/>
    <w:rsid w:val="000C0C25"/>
    <w:rsid w:val="000C0C6D"/>
    <w:rsid w:val="000C0EF1"/>
    <w:rsid w:val="000C0FDE"/>
    <w:rsid w:val="000C1CF5"/>
    <w:rsid w:val="000C2F7A"/>
    <w:rsid w:val="000C3594"/>
    <w:rsid w:val="000C35EA"/>
    <w:rsid w:val="000C3646"/>
    <w:rsid w:val="000C3C9E"/>
    <w:rsid w:val="000C3D8E"/>
    <w:rsid w:val="000C3EE1"/>
    <w:rsid w:val="000C44C6"/>
    <w:rsid w:val="000C48E2"/>
    <w:rsid w:val="000C4A10"/>
    <w:rsid w:val="000C6243"/>
    <w:rsid w:val="000C6F92"/>
    <w:rsid w:val="000C7443"/>
    <w:rsid w:val="000C74A3"/>
    <w:rsid w:val="000C7FAA"/>
    <w:rsid w:val="000D0C1B"/>
    <w:rsid w:val="000D11EF"/>
    <w:rsid w:val="000D1692"/>
    <w:rsid w:val="000D27D7"/>
    <w:rsid w:val="000D2955"/>
    <w:rsid w:val="000D312D"/>
    <w:rsid w:val="000D3796"/>
    <w:rsid w:val="000D37F6"/>
    <w:rsid w:val="000D42DF"/>
    <w:rsid w:val="000D53FA"/>
    <w:rsid w:val="000D581A"/>
    <w:rsid w:val="000E0AC0"/>
    <w:rsid w:val="000E11CC"/>
    <w:rsid w:val="000E254D"/>
    <w:rsid w:val="000E2B39"/>
    <w:rsid w:val="000E30D4"/>
    <w:rsid w:val="000E4003"/>
    <w:rsid w:val="000E4E2D"/>
    <w:rsid w:val="000E5C52"/>
    <w:rsid w:val="000E696D"/>
    <w:rsid w:val="000E6B48"/>
    <w:rsid w:val="000E794B"/>
    <w:rsid w:val="000E7F7C"/>
    <w:rsid w:val="000F0191"/>
    <w:rsid w:val="000F036C"/>
    <w:rsid w:val="000F1B7B"/>
    <w:rsid w:val="000F1BE1"/>
    <w:rsid w:val="000F1C16"/>
    <w:rsid w:val="000F2537"/>
    <w:rsid w:val="000F2A45"/>
    <w:rsid w:val="000F38BC"/>
    <w:rsid w:val="000F3DDD"/>
    <w:rsid w:val="000F3FDF"/>
    <w:rsid w:val="000F4CFF"/>
    <w:rsid w:val="000F58E0"/>
    <w:rsid w:val="000F6D0C"/>
    <w:rsid w:val="000F7684"/>
    <w:rsid w:val="000F79A6"/>
    <w:rsid w:val="00100D03"/>
    <w:rsid w:val="00101844"/>
    <w:rsid w:val="00101A4F"/>
    <w:rsid w:val="00101F56"/>
    <w:rsid w:val="0010215C"/>
    <w:rsid w:val="0010297D"/>
    <w:rsid w:val="001031B9"/>
    <w:rsid w:val="00103993"/>
    <w:rsid w:val="00103F63"/>
    <w:rsid w:val="0010405A"/>
    <w:rsid w:val="00104AA6"/>
    <w:rsid w:val="00104B11"/>
    <w:rsid w:val="00105223"/>
    <w:rsid w:val="00106636"/>
    <w:rsid w:val="00106AF5"/>
    <w:rsid w:val="0010703F"/>
    <w:rsid w:val="001077C7"/>
    <w:rsid w:val="00107878"/>
    <w:rsid w:val="00110BD4"/>
    <w:rsid w:val="00111993"/>
    <w:rsid w:val="001123A6"/>
    <w:rsid w:val="00114F79"/>
    <w:rsid w:val="001151E6"/>
    <w:rsid w:val="001154F2"/>
    <w:rsid w:val="001158B5"/>
    <w:rsid w:val="00116BD9"/>
    <w:rsid w:val="00116EAB"/>
    <w:rsid w:val="0011719B"/>
    <w:rsid w:val="00117D6D"/>
    <w:rsid w:val="00117D92"/>
    <w:rsid w:val="00117E11"/>
    <w:rsid w:val="00121AD6"/>
    <w:rsid w:val="0012286D"/>
    <w:rsid w:val="00122EBE"/>
    <w:rsid w:val="00124097"/>
    <w:rsid w:val="00124487"/>
    <w:rsid w:val="0012454F"/>
    <w:rsid w:val="0012471F"/>
    <w:rsid w:val="001249AE"/>
    <w:rsid w:val="00125250"/>
    <w:rsid w:val="00126EBB"/>
    <w:rsid w:val="00130417"/>
    <w:rsid w:val="00130648"/>
    <w:rsid w:val="0013113C"/>
    <w:rsid w:val="001311C2"/>
    <w:rsid w:val="00131213"/>
    <w:rsid w:val="001325F4"/>
    <w:rsid w:val="00132954"/>
    <w:rsid w:val="00133065"/>
    <w:rsid w:val="00134445"/>
    <w:rsid w:val="00134FD1"/>
    <w:rsid w:val="0013566C"/>
    <w:rsid w:val="001369D3"/>
    <w:rsid w:val="00136F1D"/>
    <w:rsid w:val="00137C9B"/>
    <w:rsid w:val="00140078"/>
    <w:rsid w:val="001411E8"/>
    <w:rsid w:val="00142880"/>
    <w:rsid w:val="00142DBA"/>
    <w:rsid w:val="00143488"/>
    <w:rsid w:val="00143515"/>
    <w:rsid w:val="00143D13"/>
    <w:rsid w:val="00144CFB"/>
    <w:rsid w:val="00145CF2"/>
    <w:rsid w:val="001473CB"/>
    <w:rsid w:val="001474C9"/>
    <w:rsid w:val="00147798"/>
    <w:rsid w:val="00147819"/>
    <w:rsid w:val="00150139"/>
    <w:rsid w:val="0015048A"/>
    <w:rsid w:val="001506EB"/>
    <w:rsid w:val="001509AC"/>
    <w:rsid w:val="0015254D"/>
    <w:rsid w:val="00152FE4"/>
    <w:rsid w:val="001536BD"/>
    <w:rsid w:val="001549A9"/>
    <w:rsid w:val="00155013"/>
    <w:rsid w:val="00156AE0"/>
    <w:rsid w:val="00160B3D"/>
    <w:rsid w:val="00160D26"/>
    <w:rsid w:val="00161128"/>
    <w:rsid w:val="00162061"/>
    <w:rsid w:val="00162070"/>
    <w:rsid w:val="001639EB"/>
    <w:rsid w:val="00163C25"/>
    <w:rsid w:val="00163DCE"/>
    <w:rsid w:val="00163F5E"/>
    <w:rsid w:val="00164283"/>
    <w:rsid w:val="00164C84"/>
    <w:rsid w:val="00164C97"/>
    <w:rsid w:val="00164D80"/>
    <w:rsid w:val="001662E0"/>
    <w:rsid w:val="001664A4"/>
    <w:rsid w:val="0016679F"/>
    <w:rsid w:val="00166861"/>
    <w:rsid w:val="00166B3A"/>
    <w:rsid w:val="00166C38"/>
    <w:rsid w:val="00167432"/>
    <w:rsid w:val="001705CD"/>
    <w:rsid w:val="00172544"/>
    <w:rsid w:val="00172C15"/>
    <w:rsid w:val="00173E78"/>
    <w:rsid w:val="00173F0F"/>
    <w:rsid w:val="001749B2"/>
    <w:rsid w:val="00174BFC"/>
    <w:rsid w:val="001752AC"/>
    <w:rsid w:val="001760B7"/>
    <w:rsid w:val="00176119"/>
    <w:rsid w:val="00180319"/>
    <w:rsid w:val="00180460"/>
    <w:rsid w:val="001805BC"/>
    <w:rsid w:val="00180AE7"/>
    <w:rsid w:val="00181A36"/>
    <w:rsid w:val="00182081"/>
    <w:rsid w:val="00182985"/>
    <w:rsid w:val="00182E42"/>
    <w:rsid w:val="00183F0B"/>
    <w:rsid w:val="00183F39"/>
    <w:rsid w:val="00183FF2"/>
    <w:rsid w:val="00184146"/>
    <w:rsid w:val="00184FEC"/>
    <w:rsid w:val="0018525D"/>
    <w:rsid w:val="00185306"/>
    <w:rsid w:val="00185515"/>
    <w:rsid w:val="00186C49"/>
    <w:rsid w:val="00191318"/>
    <w:rsid w:val="001916DA"/>
    <w:rsid w:val="00191E96"/>
    <w:rsid w:val="001934ED"/>
    <w:rsid w:val="0019400C"/>
    <w:rsid w:val="0019424F"/>
    <w:rsid w:val="00194955"/>
    <w:rsid w:val="00194D20"/>
    <w:rsid w:val="00194F08"/>
    <w:rsid w:val="00194FBF"/>
    <w:rsid w:val="00195616"/>
    <w:rsid w:val="001962C8"/>
    <w:rsid w:val="00196549"/>
    <w:rsid w:val="001967C1"/>
    <w:rsid w:val="00197BAF"/>
    <w:rsid w:val="00197DFE"/>
    <w:rsid w:val="001A0787"/>
    <w:rsid w:val="001A0BFD"/>
    <w:rsid w:val="001A11E2"/>
    <w:rsid w:val="001A18C2"/>
    <w:rsid w:val="001A18EC"/>
    <w:rsid w:val="001A2312"/>
    <w:rsid w:val="001A52B9"/>
    <w:rsid w:val="001A53C4"/>
    <w:rsid w:val="001A5A57"/>
    <w:rsid w:val="001A5F21"/>
    <w:rsid w:val="001A676F"/>
    <w:rsid w:val="001A7198"/>
    <w:rsid w:val="001A736D"/>
    <w:rsid w:val="001A747F"/>
    <w:rsid w:val="001B000F"/>
    <w:rsid w:val="001B019F"/>
    <w:rsid w:val="001B1350"/>
    <w:rsid w:val="001B1605"/>
    <w:rsid w:val="001B189E"/>
    <w:rsid w:val="001B1FA2"/>
    <w:rsid w:val="001B21D1"/>
    <w:rsid w:val="001B22DC"/>
    <w:rsid w:val="001B3810"/>
    <w:rsid w:val="001B3FBF"/>
    <w:rsid w:val="001B417F"/>
    <w:rsid w:val="001B44F5"/>
    <w:rsid w:val="001B5008"/>
    <w:rsid w:val="001B531B"/>
    <w:rsid w:val="001B6DAA"/>
    <w:rsid w:val="001B784C"/>
    <w:rsid w:val="001B78BA"/>
    <w:rsid w:val="001C0E35"/>
    <w:rsid w:val="001C1380"/>
    <w:rsid w:val="001C1B1D"/>
    <w:rsid w:val="001C2476"/>
    <w:rsid w:val="001C25F4"/>
    <w:rsid w:val="001C3F28"/>
    <w:rsid w:val="001C52D8"/>
    <w:rsid w:val="001C6EE9"/>
    <w:rsid w:val="001C7081"/>
    <w:rsid w:val="001C71B0"/>
    <w:rsid w:val="001C7214"/>
    <w:rsid w:val="001C727C"/>
    <w:rsid w:val="001C7BCA"/>
    <w:rsid w:val="001D090B"/>
    <w:rsid w:val="001D0E8E"/>
    <w:rsid w:val="001D1171"/>
    <w:rsid w:val="001D19FF"/>
    <w:rsid w:val="001D2DC6"/>
    <w:rsid w:val="001D32E2"/>
    <w:rsid w:val="001D3FF9"/>
    <w:rsid w:val="001D4641"/>
    <w:rsid w:val="001D4C52"/>
    <w:rsid w:val="001D4D98"/>
    <w:rsid w:val="001D50DC"/>
    <w:rsid w:val="001D5676"/>
    <w:rsid w:val="001D57C5"/>
    <w:rsid w:val="001D5D46"/>
    <w:rsid w:val="001D7447"/>
    <w:rsid w:val="001E0249"/>
    <w:rsid w:val="001E056E"/>
    <w:rsid w:val="001E0603"/>
    <w:rsid w:val="001E2F47"/>
    <w:rsid w:val="001E45CA"/>
    <w:rsid w:val="001E5774"/>
    <w:rsid w:val="001E665F"/>
    <w:rsid w:val="001F06D8"/>
    <w:rsid w:val="001F08A3"/>
    <w:rsid w:val="001F0CA0"/>
    <w:rsid w:val="001F1392"/>
    <w:rsid w:val="001F3B08"/>
    <w:rsid w:val="001F5562"/>
    <w:rsid w:val="001F5E04"/>
    <w:rsid w:val="001F66D5"/>
    <w:rsid w:val="001F6E5B"/>
    <w:rsid w:val="0020199C"/>
    <w:rsid w:val="002019D3"/>
    <w:rsid w:val="00202575"/>
    <w:rsid w:val="002026BD"/>
    <w:rsid w:val="00203A5F"/>
    <w:rsid w:val="00204791"/>
    <w:rsid w:val="0020512A"/>
    <w:rsid w:val="00205B1E"/>
    <w:rsid w:val="00206417"/>
    <w:rsid w:val="00206608"/>
    <w:rsid w:val="00207BE5"/>
    <w:rsid w:val="00211309"/>
    <w:rsid w:val="002117D1"/>
    <w:rsid w:val="00211939"/>
    <w:rsid w:val="00211D14"/>
    <w:rsid w:val="00212717"/>
    <w:rsid w:val="0021327F"/>
    <w:rsid w:val="002137D1"/>
    <w:rsid w:val="002142FC"/>
    <w:rsid w:val="002149C0"/>
    <w:rsid w:val="002153CB"/>
    <w:rsid w:val="002155BB"/>
    <w:rsid w:val="0021572B"/>
    <w:rsid w:val="002157D2"/>
    <w:rsid w:val="00215FA1"/>
    <w:rsid w:val="00216345"/>
    <w:rsid w:val="00216511"/>
    <w:rsid w:val="002169FC"/>
    <w:rsid w:val="002172EB"/>
    <w:rsid w:val="00220140"/>
    <w:rsid w:val="0022024E"/>
    <w:rsid w:val="00220D93"/>
    <w:rsid w:val="002218D8"/>
    <w:rsid w:val="00222A24"/>
    <w:rsid w:val="00222F7E"/>
    <w:rsid w:val="00223560"/>
    <w:rsid w:val="00223942"/>
    <w:rsid w:val="00224A25"/>
    <w:rsid w:val="0022704D"/>
    <w:rsid w:val="00227BBD"/>
    <w:rsid w:val="00227FF4"/>
    <w:rsid w:val="00230746"/>
    <w:rsid w:val="00231A36"/>
    <w:rsid w:val="002322DC"/>
    <w:rsid w:val="00232BB7"/>
    <w:rsid w:val="00232C6F"/>
    <w:rsid w:val="00232D99"/>
    <w:rsid w:val="0023358D"/>
    <w:rsid w:val="00233FD0"/>
    <w:rsid w:val="00235300"/>
    <w:rsid w:val="002357B9"/>
    <w:rsid w:val="00241A42"/>
    <w:rsid w:val="00241DB5"/>
    <w:rsid w:val="00242030"/>
    <w:rsid w:val="00242272"/>
    <w:rsid w:val="002422CA"/>
    <w:rsid w:val="00244F93"/>
    <w:rsid w:val="0024578B"/>
    <w:rsid w:val="00247388"/>
    <w:rsid w:val="002475A1"/>
    <w:rsid w:val="002477A9"/>
    <w:rsid w:val="00247D03"/>
    <w:rsid w:val="002505AB"/>
    <w:rsid w:val="00253160"/>
    <w:rsid w:val="0025336E"/>
    <w:rsid w:val="002535FA"/>
    <w:rsid w:val="00253D05"/>
    <w:rsid w:val="00254586"/>
    <w:rsid w:val="00255418"/>
    <w:rsid w:val="00255A3B"/>
    <w:rsid w:val="00256E4E"/>
    <w:rsid w:val="00257547"/>
    <w:rsid w:val="00257D6E"/>
    <w:rsid w:val="00260447"/>
    <w:rsid w:val="002605C8"/>
    <w:rsid w:val="0026081C"/>
    <w:rsid w:val="00261D74"/>
    <w:rsid w:val="00262581"/>
    <w:rsid w:val="002625B3"/>
    <w:rsid w:val="00262706"/>
    <w:rsid w:val="002628D1"/>
    <w:rsid w:val="00262989"/>
    <w:rsid w:val="0026317F"/>
    <w:rsid w:val="00263F87"/>
    <w:rsid w:val="0026482A"/>
    <w:rsid w:val="00264E14"/>
    <w:rsid w:val="00265149"/>
    <w:rsid w:val="00265CF3"/>
    <w:rsid w:val="00266D5A"/>
    <w:rsid w:val="00267A88"/>
    <w:rsid w:val="00270064"/>
    <w:rsid w:val="002709ED"/>
    <w:rsid w:val="00270F58"/>
    <w:rsid w:val="00271262"/>
    <w:rsid w:val="00271615"/>
    <w:rsid w:val="00272E98"/>
    <w:rsid w:val="00273115"/>
    <w:rsid w:val="00273557"/>
    <w:rsid w:val="00273E00"/>
    <w:rsid w:val="00273EAC"/>
    <w:rsid w:val="00274595"/>
    <w:rsid w:val="00274DDA"/>
    <w:rsid w:val="00275D64"/>
    <w:rsid w:val="00275DDE"/>
    <w:rsid w:val="002766D7"/>
    <w:rsid w:val="00276B07"/>
    <w:rsid w:val="00277473"/>
    <w:rsid w:val="00277DDD"/>
    <w:rsid w:val="00280772"/>
    <w:rsid w:val="00280983"/>
    <w:rsid w:val="0028127F"/>
    <w:rsid w:val="00281350"/>
    <w:rsid w:val="00281DF9"/>
    <w:rsid w:val="00281E3B"/>
    <w:rsid w:val="0028204D"/>
    <w:rsid w:val="002825AA"/>
    <w:rsid w:val="00283928"/>
    <w:rsid w:val="00284384"/>
    <w:rsid w:val="00285625"/>
    <w:rsid w:val="002859DA"/>
    <w:rsid w:val="00285A51"/>
    <w:rsid w:val="00285F82"/>
    <w:rsid w:val="00287202"/>
    <w:rsid w:val="0028738B"/>
    <w:rsid w:val="002874D2"/>
    <w:rsid w:val="00287CF0"/>
    <w:rsid w:val="002901D8"/>
    <w:rsid w:val="00291849"/>
    <w:rsid w:val="002923B2"/>
    <w:rsid w:val="002924E1"/>
    <w:rsid w:val="00292D6C"/>
    <w:rsid w:val="00292DE6"/>
    <w:rsid w:val="00293EC7"/>
    <w:rsid w:val="0029500A"/>
    <w:rsid w:val="00295B9F"/>
    <w:rsid w:val="0029671C"/>
    <w:rsid w:val="00296C74"/>
    <w:rsid w:val="00297037"/>
    <w:rsid w:val="002975BD"/>
    <w:rsid w:val="00297DE5"/>
    <w:rsid w:val="002A0624"/>
    <w:rsid w:val="002A2934"/>
    <w:rsid w:val="002A2E26"/>
    <w:rsid w:val="002A305D"/>
    <w:rsid w:val="002A3079"/>
    <w:rsid w:val="002A3CAE"/>
    <w:rsid w:val="002A47E7"/>
    <w:rsid w:val="002A499A"/>
    <w:rsid w:val="002A5072"/>
    <w:rsid w:val="002A543F"/>
    <w:rsid w:val="002A5AB8"/>
    <w:rsid w:val="002A6274"/>
    <w:rsid w:val="002A69A9"/>
    <w:rsid w:val="002A7289"/>
    <w:rsid w:val="002A79FF"/>
    <w:rsid w:val="002B15E8"/>
    <w:rsid w:val="002B1D3E"/>
    <w:rsid w:val="002B1EF4"/>
    <w:rsid w:val="002B2015"/>
    <w:rsid w:val="002B2302"/>
    <w:rsid w:val="002B2AFE"/>
    <w:rsid w:val="002B2F78"/>
    <w:rsid w:val="002B319D"/>
    <w:rsid w:val="002B3A22"/>
    <w:rsid w:val="002B3A3E"/>
    <w:rsid w:val="002B444E"/>
    <w:rsid w:val="002B46F7"/>
    <w:rsid w:val="002B5B72"/>
    <w:rsid w:val="002B6889"/>
    <w:rsid w:val="002B6AB8"/>
    <w:rsid w:val="002B6F49"/>
    <w:rsid w:val="002B78FD"/>
    <w:rsid w:val="002B7B67"/>
    <w:rsid w:val="002B7C78"/>
    <w:rsid w:val="002B7C8B"/>
    <w:rsid w:val="002C1B01"/>
    <w:rsid w:val="002C1DC4"/>
    <w:rsid w:val="002C3064"/>
    <w:rsid w:val="002C39B7"/>
    <w:rsid w:val="002C5265"/>
    <w:rsid w:val="002C5608"/>
    <w:rsid w:val="002C5CC1"/>
    <w:rsid w:val="002D045B"/>
    <w:rsid w:val="002D0AFB"/>
    <w:rsid w:val="002D0B59"/>
    <w:rsid w:val="002D1BA5"/>
    <w:rsid w:val="002D1E00"/>
    <w:rsid w:val="002D20FC"/>
    <w:rsid w:val="002D2175"/>
    <w:rsid w:val="002D32B1"/>
    <w:rsid w:val="002D335C"/>
    <w:rsid w:val="002D37EB"/>
    <w:rsid w:val="002D4E59"/>
    <w:rsid w:val="002D5103"/>
    <w:rsid w:val="002D56AA"/>
    <w:rsid w:val="002D70CD"/>
    <w:rsid w:val="002D737F"/>
    <w:rsid w:val="002D76C1"/>
    <w:rsid w:val="002E099B"/>
    <w:rsid w:val="002E0C02"/>
    <w:rsid w:val="002E1FE4"/>
    <w:rsid w:val="002E26D1"/>
    <w:rsid w:val="002E31E7"/>
    <w:rsid w:val="002E34CD"/>
    <w:rsid w:val="002E39F1"/>
    <w:rsid w:val="002E3BAD"/>
    <w:rsid w:val="002E3D02"/>
    <w:rsid w:val="002E3DA5"/>
    <w:rsid w:val="002E448F"/>
    <w:rsid w:val="002E4B87"/>
    <w:rsid w:val="002E4DDC"/>
    <w:rsid w:val="002E4F4B"/>
    <w:rsid w:val="002E54A6"/>
    <w:rsid w:val="002E636E"/>
    <w:rsid w:val="002E7A13"/>
    <w:rsid w:val="002E7DBF"/>
    <w:rsid w:val="002F05B7"/>
    <w:rsid w:val="002F0A84"/>
    <w:rsid w:val="002F0AB2"/>
    <w:rsid w:val="002F221B"/>
    <w:rsid w:val="002F3356"/>
    <w:rsid w:val="002F4D2F"/>
    <w:rsid w:val="002F51EF"/>
    <w:rsid w:val="002F58BC"/>
    <w:rsid w:val="002F5BB4"/>
    <w:rsid w:val="002F6088"/>
    <w:rsid w:val="002F6151"/>
    <w:rsid w:val="002F61CB"/>
    <w:rsid w:val="002F66E3"/>
    <w:rsid w:val="002F69D1"/>
    <w:rsid w:val="002F6D17"/>
    <w:rsid w:val="002F6EC2"/>
    <w:rsid w:val="00300ADF"/>
    <w:rsid w:val="00301570"/>
    <w:rsid w:val="0030168C"/>
    <w:rsid w:val="00301844"/>
    <w:rsid w:val="00301D7C"/>
    <w:rsid w:val="00302F8D"/>
    <w:rsid w:val="00303AB5"/>
    <w:rsid w:val="00303B37"/>
    <w:rsid w:val="00303C7E"/>
    <w:rsid w:val="00305DC5"/>
    <w:rsid w:val="003079BB"/>
    <w:rsid w:val="00307FE9"/>
    <w:rsid w:val="003101D8"/>
    <w:rsid w:val="003102BB"/>
    <w:rsid w:val="0031110F"/>
    <w:rsid w:val="00311413"/>
    <w:rsid w:val="003116A3"/>
    <w:rsid w:val="003123CA"/>
    <w:rsid w:val="00312791"/>
    <w:rsid w:val="00312BF7"/>
    <w:rsid w:val="00312E68"/>
    <w:rsid w:val="00313675"/>
    <w:rsid w:val="003137F1"/>
    <w:rsid w:val="00313828"/>
    <w:rsid w:val="00313906"/>
    <w:rsid w:val="00314BE0"/>
    <w:rsid w:val="00315987"/>
    <w:rsid w:val="00316630"/>
    <w:rsid w:val="00317CD0"/>
    <w:rsid w:val="0032053F"/>
    <w:rsid w:val="003215C3"/>
    <w:rsid w:val="0032379B"/>
    <w:rsid w:val="00324B47"/>
    <w:rsid w:val="00324BBB"/>
    <w:rsid w:val="00325065"/>
    <w:rsid w:val="00325CE5"/>
    <w:rsid w:val="003267A7"/>
    <w:rsid w:val="00326962"/>
    <w:rsid w:val="00326E28"/>
    <w:rsid w:val="00330148"/>
    <w:rsid w:val="00330421"/>
    <w:rsid w:val="003308E3"/>
    <w:rsid w:val="00330A19"/>
    <w:rsid w:val="003313CB"/>
    <w:rsid w:val="00332529"/>
    <w:rsid w:val="00332CE7"/>
    <w:rsid w:val="00332EEC"/>
    <w:rsid w:val="0033320B"/>
    <w:rsid w:val="003337D3"/>
    <w:rsid w:val="00333EC7"/>
    <w:rsid w:val="00334C84"/>
    <w:rsid w:val="00334D73"/>
    <w:rsid w:val="003359AA"/>
    <w:rsid w:val="003361F8"/>
    <w:rsid w:val="003365B7"/>
    <w:rsid w:val="00337121"/>
    <w:rsid w:val="0033766C"/>
    <w:rsid w:val="00337F7F"/>
    <w:rsid w:val="0034103C"/>
    <w:rsid w:val="0034188A"/>
    <w:rsid w:val="00342D53"/>
    <w:rsid w:val="00342ED7"/>
    <w:rsid w:val="00343366"/>
    <w:rsid w:val="003434BC"/>
    <w:rsid w:val="003436ED"/>
    <w:rsid w:val="00343719"/>
    <w:rsid w:val="003438E6"/>
    <w:rsid w:val="00343A04"/>
    <w:rsid w:val="00344F04"/>
    <w:rsid w:val="00345811"/>
    <w:rsid w:val="003479FC"/>
    <w:rsid w:val="00350105"/>
    <w:rsid w:val="00350719"/>
    <w:rsid w:val="003517D9"/>
    <w:rsid w:val="003517E4"/>
    <w:rsid w:val="003520E0"/>
    <w:rsid w:val="0035254F"/>
    <w:rsid w:val="00352C1D"/>
    <w:rsid w:val="00352EDD"/>
    <w:rsid w:val="00354424"/>
    <w:rsid w:val="0035551D"/>
    <w:rsid w:val="003560B9"/>
    <w:rsid w:val="00356433"/>
    <w:rsid w:val="0035653C"/>
    <w:rsid w:val="003574D8"/>
    <w:rsid w:val="00357B04"/>
    <w:rsid w:val="00360971"/>
    <w:rsid w:val="003613AF"/>
    <w:rsid w:val="003620D5"/>
    <w:rsid w:val="00362D23"/>
    <w:rsid w:val="0036561F"/>
    <w:rsid w:val="00365783"/>
    <w:rsid w:val="003666A7"/>
    <w:rsid w:val="00366BC4"/>
    <w:rsid w:val="00370C0E"/>
    <w:rsid w:val="00370D6E"/>
    <w:rsid w:val="00372BF0"/>
    <w:rsid w:val="00374A39"/>
    <w:rsid w:val="00375320"/>
    <w:rsid w:val="003756CD"/>
    <w:rsid w:val="003757E6"/>
    <w:rsid w:val="0037657B"/>
    <w:rsid w:val="003768FF"/>
    <w:rsid w:val="00376BCA"/>
    <w:rsid w:val="003771D3"/>
    <w:rsid w:val="003772B6"/>
    <w:rsid w:val="003811EC"/>
    <w:rsid w:val="003813C0"/>
    <w:rsid w:val="00381AC2"/>
    <w:rsid w:val="00382173"/>
    <w:rsid w:val="00382364"/>
    <w:rsid w:val="00385C2B"/>
    <w:rsid w:val="00385EDA"/>
    <w:rsid w:val="0038695A"/>
    <w:rsid w:val="0038699D"/>
    <w:rsid w:val="00386F0C"/>
    <w:rsid w:val="00387E38"/>
    <w:rsid w:val="00392DF2"/>
    <w:rsid w:val="00393F65"/>
    <w:rsid w:val="003944AF"/>
    <w:rsid w:val="0039453F"/>
    <w:rsid w:val="00394FCC"/>
    <w:rsid w:val="00395D48"/>
    <w:rsid w:val="00396AED"/>
    <w:rsid w:val="00397CA9"/>
    <w:rsid w:val="00397FE4"/>
    <w:rsid w:val="003A01A9"/>
    <w:rsid w:val="003A2448"/>
    <w:rsid w:val="003A2AC2"/>
    <w:rsid w:val="003A3869"/>
    <w:rsid w:val="003A3872"/>
    <w:rsid w:val="003A3A36"/>
    <w:rsid w:val="003A541F"/>
    <w:rsid w:val="003A54D2"/>
    <w:rsid w:val="003A578F"/>
    <w:rsid w:val="003A63D0"/>
    <w:rsid w:val="003A6697"/>
    <w:rsid w:val="003A7B57"/>
    <w:rsid w:val="003A7B89"/>
    <w:rsid w:val="003B00BA"/>
    <w:rsid w:val="003B00BB"/>
    <w:rsid w:val="003B0350"/>
    <w:rsid w:val="003B0745"/>
    <w:rsid w:val="003B0999"/>
    <w:rsid w:val="003B107B"/>
    <w:rsid w:val="003B12C4"/>
    <w:rsid w:val="003B2845"/>
    <w:rsid w:val="003B3196"/>
    <w:rsid w:val="003B33A0"/>
    <w:rsid w:val="003B3F6D"/>
    <w:rsid w:val="003B4DAA"/>
    <w:rsid w:val="003B585D"/>
    <w:rsid w:val="003B5E2B"/>
    <w:rsid w:val="003B5E38"/>
    <w:rsid w:val="003B618E"/>
    <w:rsid w:val="003B67B1"/>
    <w:rsid w:val="003B70FA"/>
    <w:rsid w:val="003B753F"/>
    <w:rsid w:val="003C0266"/>
    <w:rsid w:val="003C0553"/>
    <w:rsid w:val="003C22FE"/>
    <w:rsid w:val="003C2692"/>
    <w:rsid w:val="003C33F3"/>
    <w:rsid w:val="003C552B"/>
    <w:rsid w:val="003C5FA9"/>
    <w:rsid w:val="003C6223"/>
    <w:rsid w:val="003C675D"/>
    <w:rsid w:val="003C6C13"/>
    <w:rsid w:val="003C6FF9"/>
    <w:rsid w:val="003C73BE"/>
    <w:rsid w:val="003C7462"/>
    <w:rsid w:val="003C761D"/>
    <w:rsid w:val="003C7CB0"/>
    <w:rsid w:val="003D0055"/>
    <w:rsid w:val="003D07F6"/>
    <w:rsid w:val="003D08FA"/>
    <w:rsid w:val="003D10F7"/>
    <w:rsid w:val="003D209C"/>
    <w:rsid w:val="003D24D8"/>
    <w:rsid w:val="003D29D1"/>
    <w:rsid w:val="003D2AA2"/>
    <w:rsid w:val="003D2AC0"/>
    <w:rsid w:val="003D3573"/>
    <w:rsid w:val="003D3A89"/>
    <w:rsid w:val="003D418F"/>
    <w:rsid w:val="003D4415"/>
    <w:rsid w:val="003D48CA"/>
    <w:rsid w:val="003D5B88"/>
    <w:rsid w:val="003D6DC1"/>
    <w:rsid w:val="003D761F"/>
    <w:rsid w:val="003D7B49"/>
    <w:rsid w:val="003D7CE7"/>
    <w:rsid w:val="003E0340"/>
    <w:rsid w:val="003E041E"/>
    <w:rsid w:val="003E045B"/>
    <w:rsid w:val="003E06F4"/>
    <w:rsid w:val="003E154A"/>
    <w:rsid w:val="003E2093"/>
    <w:rsid w:val="003E260F"/>
    <w:rsid w:val="003E2915"/>
    <w:rsid w:val="003E3BED"/>
    <w:rsid w:val="003E40A5"/>
    <w:rsid w:val="003E4364"/>
    <w:rsid w:val="003E5246"/>
    <w:rsid w:val="003E5CC1"/>
    <w:rsid w:val="003F1938"/>
    <w:rsid w:val="003F1E4D"/>
    <w:rsid w:val="003F2233"/>
    <w:rsid w:val="003F25A8"/>
    <w:rsid w:val="003F2971"/>
    <w:rsid w:val="003F298F"/>
    <w:rsid w:val="003F2B01"/>
    <w:rsid w:val="003F2E3B"/>
    <w:rsid w:val="003F32B1"/>
    <w:rsid w:val="003F4119"/>
    <w:rsid w:val="003F459A"/>
    <w:rsid w:val="003F5FFC"/>
    <w:rsid w:val="003F61C8"/>
    <w:rsid w:val="003F74DC"/>
    <w:rsid w:val="00400983"/>
    <w:rsid w:val="00400A39"/>
    <w:rsid w:val="00403BEE"/>
    <w:rsid w:val="004040D4"/>
    <w:rsid w:val="0040467D"/>
    <w:rsid w:val="004046B7"/>
    <w:rsid w:val="00404747"/>
    <w:rsid w:val="00404D98"/>
    <w:rsid w:val="004050BD"/>
    <w:rsid w:val="0040770D"/>
    <w:rsid w:val="004102F0"/>
    <w:rsid w:val="0041167F"/>
    <w:rsid w:val="00411DE2"/>
    <w:rsid w:val="00412211"/>
    <w:rsid w:val="004127D8"/>
    <w:rsid w:val="00412D89"/>
    <w:rsid w:val="00414433"/>
    <w:rsid w:val="0041600B"/>
    <w:rsid w:val="004169EC"/>
    <w:rsid w:val="00416ED1"/>
    <w:rsid w:val="00420253"/>
    <w:rsid w:val="00421168"/>
    <w:rsid w:val="00422755"/>
    <w:rsid w:val="004228FD"/>
    <w:rsid w:val="0042306B"/>
    <w:rsid w:val="004230B3"/>
    <w:rsid w:val="00423F10"/>
    <w:rsid w:val="00424377"/>
    <w:rsid w:val="00425823"/>
    <w:rsid w:val="00425C9F"/>
    <w:rsid w:val="00426CC5"/>
    <w:rsid w:val="0042738A"/>
    <w:rsid w:val="0042781D"/>
    <w:rsid w:val="004279E8"/>
    <w:rsid w:val="004314A5"/>
    <w:rsid w:val="00432400"/>
    <w:rsid w:val="0043268A"/>
    <w:rsid w:val="00432CA6"/>
    <w:rsid w:val="00433445"/>
    <w:rsid w:val="00435023"/>
    <w:rsid w:val="00435D40"/>
    <w:rsid w:val="00435EB9"/>
    <w:rsid w:val="00436AB7"/>
    <w:rsid w:val="00437042"/>
    <w:rsid w:val="004379F2"/>
    <w:rsid w:val="00437F52"/>
    <w:rsid w:val="004404B9"/>
    <w:rsid w:val="00441307"/>
    <w:rsid w:val="0044134E"/>
    <w:rsid w:val="00442C19"/>
    <w:rsid w:val="00443E9F"/>
    <w:rsid w:val="00443F5A"/>
    <w:rsid w:val="00444731"/>
    <w:rsid w:val="00444CA4"/>
    <w:rsid w:val="004453E9"/>
    <w:rsid w:val="0044642B"/>
    <w:rsid w:val="00446651"/>
    <w:rsid w:val="004466C1"/>
    <w:rsid w:val="00446F8B"/>
    <w:rsid w:val="00447575"/>
    <w:rsid w:val="00447F4C"/>
    <w:rsid w:val="0045032A"/>
    <w:rsid w:val="00451AC0"/>
    <w:rsid w:val="00456BC2"/>
    <w:rsid w:val="00456FB2"/>
    <w:rsid w:val="0045729A"/>
    <w:rsid w:val="004610D3"/>
    <w:rsid w:val="0046275E"/>
    <w:rsid w:val="0046307A"/>
    <w:rsid w:val="004633CB"/>
    <w:rsid w:val="0046381F"/>
    <w:rsid w:val="00464C4F"/>
    <w:rsid w:val="00464FA4"/>
    <w:rsid w:val="00465776"/>
    <w:rsid w:val="00465D9B"/>
    <w:rsid w:val="004660F2"/>
    <w:rsid w:val="00466A6F"/>
    <w:rsid w:val="00466B12"/>
    <w:rsid w:val="00466ECF"/>
    <w:rsid w:val="00467617"/>
    <w:rsid w:val="0047110B"/>
    <w:rsid w:val="00471DE1"/>
    <w:rsid w:val="00472DD4"/>
    <w:rsid w:val="004748D6"/>
    <w:rsid w:val="00475735"/>
    <w:rsid w:val="0047635A"/>
    <w:rsid w:val="0047791F"/>
    <w:rsid w:val="00477DB8"/>
    <w:rsid w:val="00480084"/>
    <w:rsid w:val="004808C1"/>
    <w:rsid w:val="0048131E"/>
    <w:rsid w:val="00482B16"/>
    <w:rsid w:val="00482EA1"/>
    <w:rsid w:val="00483993"/>
    <w:rsid w:val="00483B9E"/>
    <w:rsid w:val="004849CE"/>
    <w:rsid w:val="00485C43"/>
    <w:rsid w:val="00487753"/>
    <w:rsid w:val="004925B7"/>
    <w:rsid w:val="00492795"/>
    <w:rsid w:val="00492FD8"/>
    <w:rsid w:val="0049315B"/>
    <w:rsid w:val="00495A5B"/>
    <w:rsid w:val="00496170"/>
    <w:rsid w:val="00497758"/>
    <w:rsid w:val="00497C60"/>
    <w:rsid w:val="004A03BF"/>
    <w:rsid w:val="004A0C98"/>
    <w:rsid w:val="004A126A"/>
    <w:rsid w:val="004A1951"/>
    <w:rsid w:val="004A2D73"/>
    <w:rsid w:val="004A3521"/>
    <w:rsid w:val="004A3977"/>
    <w:rsid w:val="004A41A9"/>
    <w:rsid w:val="004A61E4"/>
    <w:rsid w:val="004A65C1"/>
    <w:rsid w:val="004A7024"/>
    <w:rsid w:val="004A7FD1"/>
    <w:rsid w:val="004B045D"/>
    <w:rsid w:val="004B1582"/>
    <w:rsid w:val="004B28C8"/>
    <w:rsid w:val="004B4010"/>
    <w:rsid w:val="004B4E99"/>
    <w:rsid w:val="004B5C31"/>
    <w:rsid w:val="004B5F5E"/>
    <w:rsid w:val="004B62FA"/>
    <w:rsid w:val="004B72B9"/>
    <w:rsid w:val="004B734F"/>
    <w:rsid w:val="004B73BE"/>
    <w:rsid w:val="004B7DA9"/>
    <w:rsid w:val="004B7EAF"/>
    <w:rsid w:val="004C012B"/>
    <w:rsid w:val="004C044B"/>
    <w:rsid w:val="004C0F32"/>
    <w:rsid w:val="004C199F"/>
    <w:rsid w:val="004C28D3"/>
    <w:rsid w:val="004C39D7"/>
    <w:rsid w:val="004C4BD8"/>
    <w:rsid w:val="004C5F35"/>
    <w:rsid w:val="004C6FA6"/>
    <w:rsid w:val="004C72D0"/>
    <w:rsid w:val="004C79D4"/>
    <w:rsid w:val="004D0F09"/>
    <w:rsid w:val="004D11A4"/>
    <w:rsid w:val="004D2EF3"/>
    <w:rsid w:val="004D3374"/>
    <w:rsid w:val="004D45FB"/>
    <w:rsid w:val="004D574D"/>
    <w:rsid w:val="004D6498"/>
    <w:rsid w:val="004D64EC"/>
    <w:rsid w:val="004D6898"/>
    <w:rsid w:val="004D6E0D"/>
    <w:rsid w:val="004D6FA6"/>
    <w:rsid w:val="004D7173"/>
    <w:rsid w:val="004E0157"/>
    <w:rsid w:val="004E0741"/>
    <w:rsid w:val="004E0C30"/>
    <w:rsid w:val="004E0E1C"/>
    <w:rsid w:val="004E0E82"/>
    <w:rsid w:val="004E14F1"/>
    <w:rsid w:val="004E2054"/>
    <w:rsid w:val="004E318D"/>
    <w:rsid w:val="004E3533"/>
    <w:rsid w:val="004E35A0"/>
    <w:rsid w:val="004E3CC8"/>
    <w:rsid w:val="004E4DC6"/>
    <w:rsid w:val="004E5A28"/>
    <w:rsid w:val="004E646D"/>
    <w:rsid w:val="004E76B1"/>
    <w:rsid w:val="004E788F"/>
    <w:rsid w:val="004E7976"/>
    <w:rsid w:val="004E7EB0"/>
    <w:rsid w:val="004F01C6"/>
    <w:rsid w:val="004F0937"/>
    <w:rsid w:val="004F2353"/>
    <w:rsid w:val="004F28BC"/>
    <w:rsid w:val="004F2E2E"/>
    <w:rsid w:val="004F34E6"/>
    <w:rsid w:val="004F3E1D"/>
    <w:rsid w:val="004F4890"/>
    <w:rsid w:val="004F4BDD"/>
    <w:rsid w:val="004F4E8C"/>
    <w:rsid w:val="004F5224"/>
    <w:rsid w:val="004F5B18"/>
    <w:rsid w:val="004F6B43"/>
    <w:rsid w:val="004F719E"/>
    <w:rsid w:val="004F721F"/>
    <w:rsid w:val="004F76FC"/>
    <w:rsid w:val="004F7AAA"/>
    <w:rsid w:val="00500849"/>
    <w:rsid w:val="00500D74"/>
    <w:rsid w:val="0050293B"/>
    <w:rsid w:val="0050326C"/>
    <w:rsid w:val="005036D3"/>
    <w:rsid w:val="00504AE8"/>
    <w:rsid w:val="0050661D"/>
    <w:rsid w:val="00506C1F"/>
    <w:rsid w:val="00506CC1"/>
    <w:rsid w:val="00506ECB"/>
    <w:rsid w:val="00507820"/>
    <w:rsid w:val="005078D6"/>
    <w:rsid w:val="005078FD"/>
    <w:rsid w:val="00507C0B"/>
    <w:rsid w:val="00510F92"/>
    <w:rsid w:val="0051101D"/>
    <w:rsid w:val="005116D0"/>
    <w:rsid w:val="00511CD1"/>
    <w:rsid w:val="00512B46"/>
    <w:rsid w:val="00512CD8"/>
    <w:rsid w:val="0051308A"/>
    <w:rsid w:val="0051381A"/>
    <w:rsid w:val="005140D7"/>
    <w:rsid w:val="00514BB5"/>
    <w:rsid w:val="005156D7"/>
    <w:rsid w:val="005158CE"/>
    <w:rsid w:val="00515D93"/>
    <w:rsid w:val="005162F1"/>
    <w:rsid w:val="005164CC"/>
    <w:rsid w:val="00516B9D"/>
    <w:rsid w:val="00516C2D"/>
    <w:rsid w:val="005170E0"/>
    <w:rsid w:val="005178A2"/>
    <w:rsid w:val="00517ADD"/>
    <w:rsid w:val="00520798"/>
    <w:rsid w:val="00521447"/>
    <w:rsid w:val="0052229E"/>
    <w:rsid w:val="0052269C"/>
    <w:rsid w:val="0052280C"/>
    <w:rsid w:val="00522CB8"/>
    <w:rsid w:val="00522E3E"/>
    <w:rsid w:val="00523E9D"/>
    <w:rsid w:val="005240EE"/>
    <w:rsid w:val="005242D5"/>
    <w:rsid w:val="00524535"/>
    <w:rsid w:val="00524F29"/>
    <w:rsid w:val="00525551"/>
    <w:rsid w:val="00526896"/>
    <w:rsid w:val="00526C7C"/>
    <w:rsid w:val="00527CDD"/>
    <w:rsid w:val="00531234"/>
    <w:rsid w:val="005315F4"/>
    <w:rsid w:val="005324C1"/>
    <w:rsid w:val="005325F2"/>
    <w:rsid w:val="00534822"/>
    <w:rsid w:val="00534BCB"/>
    <w:rsid w:val="00536002"/>
    <w:rsid w:val="0053632C"/>
    <w:rsid w:val="005369DD"/>
    <w:rsid w:val="00536DB1"/>
    <w:rsid w:val="00537033"/>
    <w:rsid w:val="005420F7"/>
    <w:rsid w:val="00542A9A"/>
    <w:rsid w:val="00542B94"/>
    <w:rsid w:val="005431E1"/>
    <w:rsid w:val="00543AFD"/>
    <w:rsid w:val="00543F9D"/>
    <w:rsid w:val="00544520"/>
    <w:rsid w:val="00544522"/>
    <w:rsid w:val="0054592D"/>
    <w:rsid w:val="005462A1"/>
    <w:rsid w:val="00546506"/>
    <w:rsid w:val="0054676F"/>
    <w:rsid w:val="00550D88"/>
    <w:rsid w:val="00551053"/>
    <w:rsid w:val="00551598"/>
    <w:rsid w:val="005518C8"/>
    <w:rsid w:val="00552A03"/>
    <w:rsid w:val="00553467"/>
    <w:rsid w:val="00553B35"/>
    <w:rsid w:val="00554C0E"/>
    <w:rsid w:val="00554DD7"/>
    <w:rsid w:val="005565EB"/>
    <w:rsid w:val="0055752B"/>
    <w:rsid w:val="005578BB"/>
    <w:rsid w:val="00557EE7"/>
    <w:rsid w:val="00560337"/>
    <w:rsid w:val="00561696"/>
    <w:rsid w:val="005625B0"/>
    <w:rsid w:val="00563918"/>
    <w:rsid w:val="00564741"/>
    <w:rsid w:val="005649E5"/>
    <w:rsid w:val="00564A71"/>
    <w:rsid w:val="00565461"/>
    <w:rsid w:val="005657B2"/>
    <w:rsid w:val="00566A77"/>
    <w:rsid w:val="005672B4"/>
    <w:rsid w:val="00567685"/>
    <w:rsid w:val="00567708"/>
    <w:rsid w:val="0056774B"/>
    <w:rsid w:val="005678C6"/>
    <w:rsid w:val="00567C25"/>
    <w:rsid w:val="005711CC"/>
    <w:rsid w:val="00571C8D"/>
    <w:rsid w:val="0057226A"/>
    <w:rsid w:val="005740B5"/>
    <w:rsid w:val="005740DB"/>
    <w:rsid w:val="00574C2A"/>
    <w:rsid w:val="00574E3E"/>
    <w:rsid w:val="00577B5B"/>
    <w:rsid w:val="00580C4A"/>
    <w:rsid w:val="005812A9"/>
    <w:rsid w:val="005815D5"/>
    <w:rsid w:val="00581629"/>
    <w:rsid w:val="00581CCA"/>
    <w:rsid w:val="005825B0"/>
    <w:rsid w:val="00582747"/>
    <w:rsid w:val="0058299F"/>
    <w:rsid w:val="00582A2E"/>
    <w:rsid w:val="00582C20"/>
    <w:rsid w:val="00584DEC"/>
    <w:rsid w:val="00584E89"/>
    <w:rsid w:val="00584ED9"/>
    <w:rsid w:val="00586972"/>
    <w:rsid w:val="00586B2F"/>
    <w:rsid w:val="005870D7"/>
    <w:rsid w:val="005873BF"/>
    <w:rsid w:val="00587E66"/>
    <w:rsid w:val="00590DC7"/>
    <w:rsid w:val="00590F5E"/>
    <w:rsid w:val="00591DD8"/>
    <w:rsid w:val="00592425"/>
    <w:rsid w:val="005949EF"/>
    <w:rsid w:val="00594A75"/>
    <w:rsid w:val="00595042"/>
    <w:rsid w:val="00595630"/>
    <w:rsid w:val="00595A9A"/>
    <w:rsid w:val="00596670"/>
    <w:rsid w:val="005976BC"/>
    <w:rsid w:val="005A02EF"/>
    <w:rsid w:val="005A143D"/>
    <w:rsid w:val="005A1748"/>
    <w:rsid w:val="005A218B"/>
    <w:rsid w:val="005A3EFE"/>
    <w:rsid w:val="005A3F72"/>
    <w:rsid w:val="005A428B"/>
    <w:rsid w:val="005A5E83"/>
    <w:rsid w:val="005A746A"/>
    <w:rsid w:val="005A7D3E"/>
    <w:rsid w:val="005B00E9"/>
    <w:rsid w:val="005B0863"/>
    <w:rsid w:val="005B1341"/>
    <w:rsid w:val="005B1E94"/>
    <w:rsid w:val="005B2B79"/>
    <w:rsid w:val="005B4619"/>
    <w:rsid w:val="005B4DFD"/>
    <w:rsid w:val="005B563F"/>
    <w:rsid w:val="005B6005"/>
    <w:rsid w:val="005B6459"/>
    <w:rsid w:val="005B7104"/>
    <w:rsid w:val="005B7BB9"/>
    <w:rsid w:val="005C024A"/>
    <w:rsid w:val="005C0AF8"/>
    <w:rsid w:val="005C12BD"/>
    <w:rsid w:val="005C1300"/>
    <w:rsid w:val="005C1496"/>
    <w:rsid w:val="005C2459"/>
    <w:rsid w:val="005C3553"/>
    <w:rsid w:val="005C3F3B"/>
    <w:rsid w:val="005C468C"/>
    <w:rsid w:val="005C4E59"/>
    <w:rsid w:val="005C51C6"/>
    <w:rsid w:val="005C54D0"/>
    <w:rsid w:val="005C63E8"/>
    <w:rsid w:val="005D1567"/>
    <w:rsid w:val="005D1A0F"/>
    <w:rsid w:val="005D1EA4"/>
    <w:rsid w:val="005D362E"/>
    <w:rsid w:val="005D5331"/>
    <w:rsid w:val="005D789E"/>
    <w:rsid w:val="005D78AA"/>
    <w:rsid w:val="005E00EC"/>
    <w:rsid w:val="005E01AC"/>
    <w:rsid w:val="005E0E41"/>
    <w:rsid w:val="005E1520"/>
    <w:rsid w:val="005E23A2"/>
    <w:rsid w:val="005E2681"/>
    <w:rsid w:val="005E26C4"/>
    <w:rsid w:val="005E3466"/>
    <w:rsid w:val="005E3E6F"/>
    <w:rsid w:val="005E4E84"/>
    <w:rsid w:val="005E532C"/>
    <w:rsid w:val="005E70CB"/>
    <w:rsid w:val="005E7F64"/>
    <w:rsid w:val="005F075F"/>
    <w:rsid w:val="005F1020"/>
    <w:rsid w:val="005F121E"/>
    <w:rsid w:val="005F1D6F"/>
    <w:rsid w:val="005F37B5"/>
    <w:rsid w:val="005F3A66"/>
    <w:rsid w:val="005F472E"/>
    <w:rsid w:val="005F5442"/>
    <w:rsid w:val="005F5BC6"/>
    <w:rsid w:val="005F6E23"/>
    <w:rsid w:val="005F7110"/>
    <w:rsid w:val="005F75E3"/>
    <w:rsid w:val="00600C13"/>
    <w:rsid w:val="00602D63"/>
    <w:rsid w:val="00603296"/>
    <w:rsid w:val="00603769"/>
    <w:rsid w:val="00605010"/>
    <w:rsid w:val="00605415"/>
    <w:rsid w:val="00605F12"/>
    <w:rsid w:val="006063D0"/>
    <w:rsid w:val="00606D38"/>
    <w:rsid w:val="00606FF8"/>
    <w:rsid w:val="0061090C"/>
    <w:rsid w:val="00611441"/>
    <w:rsid w:val="006117B3"/>
    <w:rsid w:val="006135D6"/>
    <w:rsid w:val="006145D5"/>
    <w:rsid w:val="006167D6"/>
    <w:rsid w:val="00617999"/>
    <w:rsid w:val="006209E1"/>
    <w:rsid w:val="0062168C"/>
    <w:rsid w:val="00621CE4"/>
    <w:rsid w:val="00621E05"/>
    <w:rsid w:val="00622444"/>
    <w:rsid w:val="00622C6F"/>
    <w:rsid w:val="006231DF"/>
    <w:rsid w:val="006241FD"/>
    <w:rsid w:val="00625F95"/>
    <w:rsid w:val="00626640"/>
    <w:rsid w:val="00626A34"/>
    <w:rsid w:val="00627185"/>
    <w:rsid w:val="0063053B"/>
    <w:rsid w:val="00630613"/>
    <w:rsid w:val="00630931"/>
    <w:rsid w:val="00630A17"/>
    <w:rsid w:val="0063112A"/>
    <w:rsid w:val="00631245"/>
    <w:rsid w:val="0063234C"/>
    <w:rsid w:val="0063294C"/>
    <w:rsid w:val="00632FC3"/>
    <w:rsid w:val="00633279"/>
    <w:rsid w:val="00633420"/>
    <w:rsid w:val="00633466"/>
    <w:rsid w:val="00633CAE"/>
    <w:rsid w:val="00633EA6"/>
    <w:rsid w:val="0063423A"/>
    <w:rsid w:val="00634480"/>
    <w:rsid w:val="006345A2"/>
    <w:rsid w:val="00634AA0"/>
    <w:rsid w:val="006353EF"/>
    <w:rsid w:val="00635B8E"/>
    <w:rsid w:val="00636071"/>
    <w:rsid w:val="0063665F"/>
    <w:rsid w:val="006372AC"/>
    <w:rsid w:val="0063768C"/>
    <w:rsid w:val="0063775F"/>
    <w:rsid w:val="00640A57"/>
    <w:rsid w:val="00640BE5"/>
    <w:rsid w:val="006422F8"/>
    <w:rsid w:val="00642447"/>
    <w:rsid w:val="00642E03"/>
    <w:rsid w:val="00643414"/>
    <w:rsid w:val="0064696E"/>
    <w:rsid w:val="00646C7F"/>
    <w:rsid w:val="00646D2B"/>
    <w:rsid w:val="00647411"/>
    <w:rsid w:val="00647657"/>
    <w:rsid w:val="00647E13"/>
    <w:rsid w:val="006506F2"/>
    <w:rsid w:val="0065076D"/>
    <w:rsid w:val="006509B0"/>
    <w:rsid w:val="0065192E"/>
    <w:rsid w:val="00651FA3"/>
    <w:rsid w:val="006525FE"/>
    <w:rsid w:val="00652633"/>
    <w:rsid w:val="00652653"/>
    <w:rsid w:val="00652C7B"/>
    <w:rsid w:val="006535F8"/>
    <w:rsid w:val="006541E0"/>
    <w:rsid w:val="00654316"/>
    <w:rsid w:val="00654391"/>
    <w:rsid w:val="00655094"/>
    <w:rsid w:val="006568E0"/>
    <w:rsid w:val="00657219"/>
    <w:rsid w:val="0065743C"/>
    <w:rsid w:val="006614BF"/>
    <w:rsid w:val="0066213E"/>
    <w:rsid w:val="00662F56"/>
    <w:rsid w:val="006639A7"/>
    <w:rsid w:val="0066438D"/>
    <w:rsid w:val="006666F9"/>
    <w:rsid w:val="00667370"/>
    <w:rsid w:val="00671133"/>
    <w:rsid w:val="006726A9"/>
    <w:rsid w:val="00673500"/>
    <w:rsid w:val="00673521"/>
    <w:rsid w:val="00673D29"/>
    <w:rsid w:val="0067467F"/>
    <w:rsid w:val="00676D15"/>
    <w:rsid w:val="00676F04"/>
    <w:rsid w:val="00676F96"/>
    <w:rsid w:val="00677332"/>
    <w:rsid w:val="0067744B"/>
    <w:rsid w:val="00680104"/>
    <w:rsid w:val="00680BB3"/>
    <w:rsid w:val="00680D26"/>
    <w:rsid w:val="00681187"/>
    <w:rsid w:val="0068183E"/>
    <w:rsid w:val="00681CBD"/>
    <w:rsid w:val="006821CA"/>
    <w:rsid w:val="006825F7"/>
    <w:rsid w:val="00682ED7"/>
    <w:rsid w:val="00683943"/>
    <w:rsid w:val="006840D6"/>
    <w:rsid w:val="006844BC"/>
    <w:rsid w:val="00684CC0"/>
    <w:rsid w:val="00685620"/>
    <w:rsid w:val="006873E0"/>
    <w:rsid w:val="00687E7A"/>
    <w:rsid w:val="00690303"/>
    <w:rsid w:val="006907BB"/>
    <w:rsid w:val="00690EBC"/>
    <w:rsid w:val="006919DB"/>
    <w:rsid w:val="00691AB5"/>
    <w:rsid w:val="00692335"/>
    <w:rsid w:val="00693312"/>
    <w:rsid w:val="00693436"/>
    <w:rsid w:val="0069371F"/>
    <w:rsid w:val="006953CB"/>
    <w:rsid w:val="00696028"/>
    <w:rsid w:val="00696234"/>
    <w:rsid w:val="0069688E"/>
    <w:rsid w:val="006A1EDE"/>
    <w:rsid w:val="006A2943"/>
    <w:rsid w:val="006A2F7B"/>
    <w:rsid w:val="006A334F"/>
    <w:rsid w:val="006A3391"/>
    <w:rsid w:val="006A3598"/>
    <w:rsid w:val="006A49A1"/>
    <w:rsid w:val="006A4E0D"/>
    <w:rsid w:val="006A4E2E"/>
    <w:rsid w:val="006A57B8"/>
    <w:rsid w:val="006A618C"/>
    <w:rsid w:val="006A6465"/>
    <w:rsid w:val="006A6BF8"/>
    <w:rsid w:val="006A6CD4"/>
    <w:rsid w:val="006A79A3"/>
    <w:rsid w:val="006B0DEE"/>
    <w:rsid w:val="006B1132"/>
    <w:rsid w:val="006B130F"/>
    <w:rsid w:val="006B1BC6"/>
    <w:rsid w:val="006B1BEF"/>
    <w:rsid w:val="006B1C0A"/>
    <w:rsid w:val="006B297D"/>
    <w:rsid w:val="006B4E7A"/>
    <w:rsid w:val="006B5D18"/>
    <w:rsid w:val="006B5FAE"/>
    <w:rsid w:val="006B694D"/>
    <w:rsid w:val="006B6A40"/>
    <w:rsid w:val="006B7C9C"/>
    <w:rsid w:val="006C052E"/>
    <w:rsid w:val="006C0F4F"/>
    <w:rsid w:val="006C1890"/>
    <w:rsid w:val="006C3B06"/>
    <w:rsid w:val="006C411D"/>
    <w:rsid w:val="006C44F5"/>
    <w:rsid w:val="006C4ECD"/>
    <w:rsid w:val="006C56E6"/>
    <w:rsid w:val="006C572B"/>
    <w:rsid w:val="006C6804"/>
    <w:rsid w:val="006C6922"/>
    <w:rsid w:val="006C6949"/>
    <w:rsid w:val="006C75E6"/>
    <w:rsid w:val="006D084B"/>
    <w:rsid w:val="006D0F64"/>
    <w:rsid w:val="006D1018"/>
    <w:rsid w:val="006D1A9A"/>
    <w:rsid w:val="006D1DAF"/>
    <w:rsid w:val="006D37E5"/>
    <w:rsid w:val="006D38AE"/>
    <w:rsid w:val="006D3BB2"/>
    <w:rsid w:val="006D3D12"/>
    <w:rsid w:val="006D4110"/>
    <w:rsid w:val="006D415C"/>
    <w:rsid w:val="006D42ED"/>
    <w:rsid w:val="006D457D"/>
    <w:rsid w:val="006D4EAD"/>
    <w:rsid w:val="006D61BF"/>
    <w:rsid w:val="006D661C"/>
    <w:rsid w:val="006D7140"/>
    <w:rsid w:val="006D7805"/>
    <w:rsid w:val="006E00B8"/>
    <w:rsid w:val="006E00BB"/>
    <w:rsid w:val="006E00C4"/>
    <w:rsid w:val="006E1A1F"/>
    <w:rsid w:val="006E2B16"/>
    <w:rsid w:val="006E306D"/>
    <w:rsid w:val="006E30EF"/>
    <w:rsid w:val="006E3996"/>
    <w:rsid w:val="006E50DE"/>
    <w:rsid w:val="006E51F1"/>
    <w:rsid w:val="006E6401"/>
    <w:rsid w:val="006E655F"/>
    <w:rsid w:val="006E67C6"/>
    <w:rsid w:val="006E7D27"/>
    <w:rsid w:val="006F044D"/>
    <w:rsid w:val="006F0694"/>
    <w:rsid w:val="006F1067"/>
    <w:rsid w:val="006F156E"/>
    <w:rsid w:val="006F33A0"/>
    <w:rsid w:val="006F4EE6"/>
    <w:rsid w:val="006F5007"/>
    <w:rsid w:val="006F5BC8"/>
    <w:rsid w:val="006F5D70"/>
    <w:rsid w:val="006F60DA"/>
    <w:rsid w:val="006F6FE3"/>
    <w:rsid w:val="00702BE3"/>
    <w:rsid w:val="00703926"/>
    <w:rsid w:val="007042FA"/>
    <w:rsid w:val="00704AB3"/>
    <w:rsid w:val="007050D1"/>
    <w:rsid w:val="0070630C"/>
    <w:rsid w:val="00706D27"/>
    <w:rsid w:val="00707333"/>
    <w:rsid w:val="00710095"/>
    <w:rsid w:val="007104E0"/>
    <w:rsid w:val="007114B2"/>
    <w:rsid w:val="0071183C"/>
    <w:rsid w:val="0071195D"/>
    <w:rsid w:val="00711E41"/>
    <w:rsid w:val="00712318"/>
    <w:rsid w:val="0071239A"/>
    <w:rsid w:val="00713D53"/>
    <w:rsid w:val="00715DA7"/>
    <w:rsid w:val="00715EB6"/>
    <w:rsid w:val="00716BE3"/>
    <w:rsid w:val="00716D85"/>
    <w:rsid w:val="0071764A"/>
    <w:rsid w:val="00717F52"/>
    <w:rsid w:val="00720906"/>
    <w:rsid w:val="00721546"/>
    <w:rsid w:val="007219E9"/>
    <w:rsid w:val="00721FBE"/>
    <w:rsid w:val="00722E2C"/>
    <w:rsid w:val="00723426"/>
    <w:rsid w:val="00724C2C"/>
    <w:rsid w:val="00725520"/>
    <w:rsid w:val="00725EE8"/>
    <w:rsid w:val="00726541"/>
    <w:rsid w:val="00726910"/>
    <w:rsid w:val="00726A5E"/>
    <w:rsid w:val="00727B5E"/>
    <w:rsid w:val="00731283"/>
    <w:rsid w:val="007312B1"/>
    <w:rsid w:val="0073139A"/>
    <w:rsid w:val="00731690"/>
    <w:rsid w:val="0073212B"/>
    <w:rsid w:val="00732FB9"/>
    <w:rsid w:val="00733035"/>
    <w:rsid w:val="00733D8D"/>
    <w:rsid w:val="00734E68"/>
    <w:rsid w:val="00735300"/>
    <w:rsid w:val="0073553A"/>
    <w:rsid w:val="007363EC"/>
    <w:rsid w:val="0073719B"/>
    <w:rsid w:val="00737838"/>
    <w:rsid w:val="0074015C"/>
    <w:rsid w:val="007410E8"/>
    <w:rsid w:val="00741BC6"/>
    <w:rsid w:val="00741C8C"/>
    <w:rsid w:val="00742162"/>
    <w:rsid w:val="007422EB"/>
    <w:rsid w:val="007424EF"/>
    <w:rsid w:val="00742BB0"/>
    <w:rsid w:val="007442A4"/>
    <w:rsid w:val="007444BE"/>
    <w:rsid w:val="00744861"/>
    <w:rsid w:val="007456EA"/>
    <w:rsid w:val="007506CE"/>
    <w:rsid w:val="00751643"/>
    <w:rsid w:val="00751953"/>
    <w:rsid w:val="00751EF8"/>
    <w:rsid w:val="00751FD1"/>
    <w:rsid w:val="00752457"/>
    <w:rsid w:val="007529BC"/>
    <w:rsid w:val="00753059"/>
    <w:rsid w:val="0075368D"/>
    <w:rsid w:val="0075399C"/>
    <w:rsid w:val="00754528"/>
    <w:rsid w:val="0075482A"/>
    <w:rsid w:val="00755C20"/>
    <w:rsid w:val="0075613B"/>
    <w:rsid w:val="0075782A"/>
    <w:rsid w:val="007579FB"/>
    <w:rsid w:val="00760EAF"/>
    <w:rsid w:val="00760F17"/>
    <w:rsid w:val="007617AC"/>
    <w:rsid w:val="00761F23"/>
    <w:rsid w:val="007623E4"/>
    <w:rsid w:val="00762863"/>
    <w:rsid w:val="00762D51"/>
    <w:rsid w:val="0076304C"/>
    <w:rsid w:val="007647C2"/>
    <w:rsid w:val="00764D9B"/>
    <w:rsid w:val="0076557C"/>
    <w:rsid w:val="00765BC0"/>
    <w:rsid w:val="00766B15"/>
    <w:rsid w:val="0076715E"/>
    <w:rsid w:val="00767525"/>
    <w:rsid w:val="007679D8"/>
    <w:rsid w:val="00767E5C"/>
    <w:rsid w:val="00771FA9"/>
    <w:rsid w:val="00772423"/>
    <w:rsid w:val="00772480"/>
    <w:rsid w:val="00772528"/>
    <w:rsid w:val="0077325A"/>
    <w:rsid w:val="007735EA"/>
    <w:rsid w:val="0077431F"/>
    <w:rsid w:val="00774BB1"/>
    <w:rsid w:val="00775744"/>
    <w:rsid w:val="00775B34"/>
    <w:rsid w:val="00776917"/>
    <w:rsid w:val="00781A21"/>
    <w:rsid w:val="007826B8"/>
    <w:rsid w:val="0078372E"/>
    <w:rsid w:val="00784188"/>
    <w:rsid w:val="007841CF"/>
    <w:rsid w:val="0078550E"/>
    <w:rsid w:val="00785AF1"/>
    <w:rsid w:val="0078634D"/>
    <w:rsid w:val="00786353"/>
    <w:rsid w:val="00786B28"/>
    <w:rsid w:val="0078774D"/>
    <w:rsid w:val="00787C84"/>
    <w:rsid w:val="00787DD2"/>
    <w:rsid w:val="00790E1D"/>
    <w:rsid w:val="0079226F"/>
    <w:rsid w:val="007923A5"/>
    <w:rsid w:val="007927C6"/>
    <w:rsid w:val="00794CCA"/>
    <w:rsid w:val="00794DB5"/>
    <w:rsid w:val="00795F2C"/>
    <w:rsid w:val="007968E0"/>
    <w:rsid w:val="00796FF6"/>
    <w:rsid w:val="007972CF"/>
    <w:rsid w:val="00797536"/>
    <w:rsid w:val="007A0052"/>
    <w:rsid w:val="007A0210"/>
    <w:rsid w:val="007A0D9C"/>
    <w:rsid w:val="007A1DB0"/>
    <w:rsid w:val="007A3388"/>
    <w:rsid w:val="007A4120"/>
    <w:rsid w:val="007A4AA4"/>
    <w:rsid w:val="007A59AE"/>
    <w:rsid w:val="007A6567"/>
    <w:rsid w:val="007A7032"/>
    <w:rsid w:val="007A71BD"/>
    <w:rsid w:val="007A7231"/>
    <w:rsid w:val="007A7D45"/>
    <w:rsid w:val="007B040D"/>
    <w:rsid w:val="007B16AD"/>
    <w:rsid w:val="007B19E4"/>
    <w:rsid w:val="007B1A4E"/>
    <w:rsid w:val="007B1B73"/>
    <w:rsid w:val="007B2001"/>
    <w:rsid w:val="007B2B44"/>
    <w:rsid w:val="007B42B5"/>
    <w:rsid w:val="007B46A5"/>
    <w:rsid w:val="007B4A39"/>
    <w:rsid w:val="007B597A"/>
    <w:rsid w:val="007B6E5D"/>
    <w:rsid w:val="007B7B7A"/>
    <w:rsid w:val="007C0AED"/>
    <w:rsid w:val="007C11AA"/>
    <w:rsid w:val="007C11C9"/>
    <w:rsid w:val="007C13AA"/>
    <w:rsid w:val="007C273B"/>
    <w:rsid w:val="007C2845"/>
    <w:rsid w:val="007C4A13"/>
    <w:rsid w:val="007C4F9D"/>
    <w:rsid w:val="007C4FAE"/>
    <w:rsid w:val="007C5139"/>
    <w:rsid w:val="007C62BC"/>
    <w:rsid w:val="007C6D22"/>
    <w:rsid w:val="007C7005"/>
    <w:rsid w:val="007C7CE3"/>
    <w:rsid w:val="007D21D8"/>
    <w:rsid w:val="007D3F61"/>
    <w:rsid w:val="007D4B3B"/>
    <w:rsid w:val="007D6346"/>
    <w:rsid w:val="007D6A9B"/>
    <w:rsid w:val="007D6F0A"/>
    <w:rsid w:val="007D6F21"/>
    <w:rsid w:val="007D7944"/>
    <w:rsid w:val="007D7950"/>
    <w:rsid w:val="007E00B4"/>
    <w:rsid w:val="007E0711"/>
    <w:rsid w:val="007E08D6"/>
    <w:rsid w:val="007E0C18"/>
    <w:rsid w:val="007E1189"/>
    <w:rsid w:val="007E1F29"/>
    <w:rsid w:val="007E22AF"/>
    <w:rsid w:val="007E2330"/>
    <w:rsid w:val="007E376A"/>
    <w:rsid w:val="007E3D07"/>
    <w:rsid w:val="007E5304"/>
    <w:rsid w:val="007E53DF"/>
    <w:rsid w:val="007E601C"/>
    <w:rsid w:val="007E6C29"/>
    <w:rsid w:val="007E7354"/>
    <w:rsid w:val="007E7372"/>
    <w:rsid w:val="007E7695"/>
    <w:rsid w:val="007F017B"/>
    <w:rsid w:val="007F0B38"/>
    <w:rsid w:val="007F13D7"/>
    <w:rsid w:val="007F148D"/>
    <w:rsid w:val="007F16C0"/>
    <w:rsid w:val="007F25D9"/>
    <w:rsid w:val="007F2C8C"/>
    <w:rsid w:val="007F3541"/>
    <w:rsid w:val="007F3B25"/>
    <w:rsid w:val="007F3D92"/>
    <w:rsid w:val="007F42F4"/>
    <w:rsid w:val="007F4B84"/>
    <w:rsid w:val="00801674"/>
    <w:rsid w:val="008049C8"/>
    <w:rsid w:val="00805E3D"/>
    <w:rsid w:val="00806042"/>
    <w:rsid w:val="008066EC"/>
    <w:rsid w:val="00806988"/>
    <w:rsid w:val="00807F9F"/>
    <w:rsid w:val="008100D4"/>
    <w:rsid w:val="008103B5"/>
    <w:rsid w:val="008107F7"/>
    <w:rsid w:val="00810A5B"/>
    <w:rsid w:val="008119C4"/>
    <w:rsid w:val="00813AB7"/>
    <w:rsid w:val="00813EAE"/>
    <w:rsid w:val="0081423B"/>
    <w:rsid w:val="008145FD"/>
    <w:rsid w:val="00814693"/>
    <w:rsid w:val="00814858"/>
    <w:rsid w:val="008149D2"/>
    <w:rsid w:val="00814B53"/>
    <w:rsid w:val="00814BAA"/>
    <w:rsid w:val="00814C7D"/>
    <w:rsid w:val="0081562F"/>
    <w:rsid w:val="00815A40"/>
    <w:rsid w:val="00815F57"/>
    <w:rsid w:val="00815F8F"/>
    <w:rsid w:val="00820EBE"/>
    <w:rsid w:val="0082251B"/>
    <w:rsid w:val="00825C12"/>
    <w:rsid w:val="00826AB8"/>
    <w:rsid w:val="00826C0F"/>
    <w:rsid w:val="00826F62"/>
    <w:rsid w:val="00827B19"/>
    <w:rsid w:val="00830673"/>
    <w:rsid w:val="008313D1"/>
    <w:rsid w:val="008319F9"/>
    <w:rsid w:val="00831BF8"/>
    <w:rsid w:val="00832C21"/>
    <w:rsid w:val="0083323D"/>
    <w:rsid w:val="00833785"/>
    <w:rsid w:val="0083398A"/>
    <w:rsid w:val="0083406F"/>
    <w:rsid w:val="0083454B"/>
    <w:rsid w:val="008351FB"/>
    <w:rsid w:val="00836A2D"/>
    <w:rsid w:val="00837CF2"/>
    <w:rsid w:val="00837EC1"/>
    <w:rsid w:val="008413AE"/>
    <w:rsid w:val="00841464"/>
    <w:rsid w:val="00841E55"/>
    <w:rsid w:val="0084278F"/>
    <w:rsid w:val="00842D03"/>
    <w:rsid w:val="00842E32"/>
    <w:rsid w:val="00844566"/>
    <w:rsid w:val="00844574"/>
    <w:rsid w:val="0084462C"/>
    <w:rsid w:val="00844FD8"/>
    <w:rsid w:val="00845B0A"/>
    <w:rsid w:val="00846D0B"/>
    <w:rsid w:val="0084738A"/>
    <w:rsid w:val="00847A3B"/>
    <w:rsid w:val="00850CFE"/>
    <w:rsid w:val="00851496"/>
    <w:rsid w:val="00851684"/>
    <w:rsid w:val="00851A4E"/>
    <w:rsid w:val="008523D9"/>
    <w:rsid w:val="00852402"/>
    <w:rsid w:val="00852F65"/>
    <w:rsid w:val="008534C0"/>
    <w:rsid w:val="00853542"/>
    <w:rsid w:val="00854006"/>
    <w:rsid w:val="00854677"/>
    <w:rsid w:val="00854815"/>
    <w:rsid w:val="00854B09"/>
    <w:rsid w:val="00854B92"/>
    <w:rsid w:val="00854C42"/>
    <w:rsid w:val="00854EA1"/>
    <w:rsid w:val="00855A13"/>
    <w:rsid w:val="00855E1F"/>
    <w:rsid w:val="00856DB5"/>
    <w:rsid w:val="00857AC4"/>
    <w:rsid w:val="00857FBD"/>
    <w:rsid w:val="008600E1"/>
    <w:rsid w:val="0086277C"/>
    <w:rsid w:val="00862CDC"/>
    <w:rsid w:val="00864942"/>
    <w:rsid w:val="00864AA4"/>
    <w:rsid w:val="00866C66"/>
    <w:rsid w:val="00867262"/>
    <w:rsid w:val="00867B4B"/>
    <w:rsid w:val="00870600"/>
    <w:rsid w:val="00870EBC"/>
    <w:rsid w:val="00872039"/>
    <w:rsid w:val="008722D7"/>
    <w:rsid w:val="008723DE"/>
    <w:rsid w:val="0087303A"/>
    <w:rsid w:val="00873BDD"/>
    <w:rsid w:val="00873DDE"/>
    <w:rsid w:val="00874861"/>
    <w:rsid w:val="0087488C"/>
    <w:rsid w:val="00874DB7"/>
    <w:rsid w:val="00875061"/>
    <w:rsid w:val="00875C0A"/>
    <w:rsid w:val="00875F9C"/>
    <w:rsid w:val="0087629A"/>
    <w:rsid w:val="00876529"/>
    <w:rsid w:val="00876797"/>
    <w:rsid w:val="00876B8F"/>
    <w:rsid w:val="008808BB"/>
    <w:rsid w:val="00881112"/>
    <w:rsid w:val="00881220"/>
    <w:rsid w:val="00881699"/>
    <w:rsid w:val="00881852"/>
    <w:rsid w:val="00881D2C"/>
    <w:rsid w:val="00882561"/>
    <w:rsid w:val="00882769"/>
    <w:rsid w:val="008827EB"/>
    <w:rsid w:val="00883230"/>
    <w:rsid w:val="00884F69"/>
    <w:rsid w:val="00885B86"/>
    <w:rsid w:val="00887B89"/>
    <w:rsid w:val="00887C3D"/>
    <w:rsid w:val="00890601"/>
    <w:rsid w:val="0089140B"/>
    <w:rsid w:val="00891EB2"/>
    <w:rsid w:val="0089204C"/>
    <w:rsid w:val="0089205C"/>
    <w:rsid w:val="00892999"/>
    <w:rsid w:val="00892F0B"/>
    <w:rsid w:val="008939EA"/>
    <w:rsid w:val="00893AEA"/>
    <w:rsid w:val="00894326"/>
    <w:rsid w:val="00894871"/>
    <w:rsid w:val="00895ED0"/>
    <w:rsid w:val="00896115"/>
    <w:rsid w:val="00896118"/>
    <w:rsid w:val="008977FF"/>
    <w:rsid w:val="00897E87"/>
    <w:rsid w:val="008A0526"/>
    <w:rsid w:val="008A0F0E"/>
    <w:rsid w:val="008A1DAE"/>
    <w:rsid w:val="008A254B"/>
    <w:rsid w:val="008A256F"/>
    <w:rsid w:val="008A29F7"/>
    <w:rsid w:val="008A2DDD"/>
    <w:rsid w:val="008A2EDB"/>
    <w:rsid w:val="008A31CC"/>
    <w:rsid w:val="008A4211"/>
    <w:rsid w:val="008A42B4"/>
    <w:rsid w:val="008A5275"/>
    <w:rsid w:val="008A536A"/>
    <w:rsid w:val="008A5BB6"/>
    <w:rsid w:val="008A60F1"/>
    <w:rsid w:val="008A6712"/>
    <w:rsid w:val="008A79D8"/>
    <w:rsid w:val="008B0651"/>
    <w:rsid w:val="008B0741"/>
    <w:rsid w:val="008B0A43"/>
    <w:rsid w:val="008B20D2"/>
    <w:rsid w:val="008B2A10"/>
    <w:rsid w:val="008B3EF3"/>
    <w:rsid w:val="008B53B6"/>
    <w:rsid w:val="008B563F"/>
    <w:rsid w:val="008B5702"/>
    <w:rsid w:val="008B6165"/>
    <w:rsid w:val="008B755E"/>
    <w:rsid w:val="008C1263"/>
    <w:rsid w:val="008C208F"/>
    <w:rsid w:val="008C228A"/>
    <w:rsid w:val="008C2DE2"/>
    <w:rsid w:val="008C2EA0"/>
    <w:rsid w:val="008C3583"/>
    <w:rsid w:val="008C3E76"/>
    <w:rsid w:val="008C412F"/>
    <w:rsid w:val="008C4972"/>
    <w:rsid w:val="008C4EDC"/>
    <w:rsid w:val="008C54A8"/>
    <w:rsid w:val="008C5F78"/>
    <w:rsid w:val="008C6F7B"/>
    <w:rsid w:val="008C7D41"/>
    <w:rsid w:val="008C7EC6"/>
    <w:rsid w:val="008D0C02"/>
    <w:rsid w:val="008D1618"/>
    <w:rsid w:val="008D1710"/>
    <w:rsid w:val="008D2B33"/>
    <w:rsid w:val="008D2E17"/>
    <w:rsid w:val="008D36AB"/>
    <w:rsid w:val="008D3770"/>
    <w:rsid w:val="008D3B47"/>
    <w:rsid w:val="008D3C83"/>
    <w:rsid w:val="008D41E4"/>
    <w:rsid w:val="008D58B7"/>
    <w:rsid w:val="008D6044"/>
    <w:rsid w:val="008D6445"/>
    <w:rsid w:val="008D682D"/>
    <w:rsid w:val="008D7163"/>
    <w:rsid w:val="008D7B44"/>
    <w:rsid w:val="008E01C4"/>
    <w:rsid w:val="008E0236"/>
    <w:rsid w:val="008E07DE"/>
    <w:rsid w:val="008E21AA"/>
    <w:rsid w:val="008E2B98"/>
    <w:rsid w:val="008E3F97"/>
    <w:rsid w:val="008E5F61"/>
    <w:rsid w:val="008E7224"/>
    <w:rsid w:val="008E7277"/>
    <w:rsid w:val="008E74E8"/>
    <w:rsid w:val="008F048C"/>
    <w:rsid w:val="008F144B"/>
    <w:rsid w:val="008F27A2"/>
    <w:rsid w:val="008F2F9F"/>
    <w:rsid w:val="008F3E1E"/>
    <w:rsid w:val="008F4344"/>
    <w:rsid w:val="008F4A1F"/>
    <w:rsid w:val="008F5819"/>
    <w:rsid w:val="008F5FFB"/>
    <w:rsid w:val="008F61CB"/>
    <w:rsid w:val="008F63B6"/>
    <w:rsid w:val="008F63B7"/>
    <w:rsid w:val="008F6475"/>
    <w:rsid w:val="008F66A8"/>
    <w:rsid w:val="00900267"/>
    <w:rsid w:val="00900A55"/>
    <w:rsid w:val="0090122F"/>
    <w:rsid w:val="0090131F"/>
    <w:rsid w:val="00901A67"/>
    <w:rsid w:val="00902240"/>
    <w:rsid w:val="00902267"/>
    <w:rsid w:val="0090245F"/>
    <w:rsid w:val="009028BF"/>
    <w:rsid w:val="009028C1"/>
    <w:rsid w:val="00902D32"/>
    <w:rsid w:val="00903260"/>
    <w:rsid w:val="00904183"/>
    <w:rsid w:val="0090445C"/>
    <w:rsid w:val="009050BB"/>
    <w:rsid w:val="00907241"/>
    <w:rsid w:val="00907468"/>
    <w:rsid w:val="009079F7"/>
    <w:rsid w:val="00910813"/>
    <w:rsid w:val="009117D8"/>
    <w:rsid w:val="00911C8D"/>
    <w:rsid w:val="00912347"/>
    <w:rsid w:val="00912B55"/>
    <w:rsid w:val="00913031"/>
    <w:rsid w:val="009130BB"/>
    <w:rsid w:val="009135F5"/>
    <w:rsid w:val="00913933"/>
    <w:rsid w:val="00913C84"/>
    <w:rsid w:val="00913E32"/>
    <w:rsid w:val="00914322"/>
    <w:rsid w:val="0091465A"/>
    <w:rsid w:val="009146A6"/>
    <w:rsid w:val="00914809"/>
    <w:rsid w:val="00915DB8"/>
    <w:rsid w:val="00915EE8"/>
    <w:rsid w:val="00916B9F"/>
    <w:rsid w:val="009175DF"/>
    <w:rsid w:val="00921A23"/>
    <w:rsid w:val="00921B81"/>
    <w:rsid w:val="00921FB6"/>
    <w:rsid w:val="009228AF"/>
    <w:rsid w:val="00922B22"/>
    <w:rsid w:val="00922B35"/>
    <w:rsid w:val="00924234"/>
    <w:rsid w:val="00924D33"/>
    <w:rsid w:val="00925FB5"/>
    <w:rsid w:val="00930FA9"/>
    <w:rsid w:val="00932FD8"/>
    <w:rsid w:val="0093322D"/>
    <w:rsid w:val="0093379F"/>
    <w:rsid w:val="00934EDB"/>
    <w:rsid w:val="00934F7B"/>
    <w:rsid w:val="00935381"/>
    <w:rsid w:val="00935FE7"/>
    <w:rsid w:val="009373F2"/>
    <w:rsid w:val="00937E78"/>
    <w:rsid w:val="009401A6"/>
    <w:rsid w:val="00940B34"/>
    <w:rsid w:val="00940D11"/>
    <w:rsid w:val="0094105D"/>
    <w:rsid w:val="00941291"/>
    <w:rsid w:val="009417B8"/>
    <w:rsid w:val="0094207E"/>
    <w:rsid w:val="009427A8"/>
    <w:rsid w:val="00942F5C"/>
    <w:rsid w:val="00943621"/>
    <w:rsid w:val="009443FA"/>
    <w:rsid w:val="00945040"/>
    <w:rsid w:val="00945BB2"/>
    <w:rsid w:val="00946581"/>
    <w:rsid w:val="00946F03"/>
    <w:rsid w:val="0094704A"/>
    <w:rsid w:val="00952BC3"/>
    <w:rsid w:val="00953016"/>
    <w:rsid w:val="009538F0"/>
    <w:rsid w:val="00954397"/>
    <w:rsid w:val="009543AD"/>
    <w:rsid w:val="009552B4"/>
    <w:rsid w:val="009552FF"/>
    <w:rsid w:val="0095547F"/>
    <w:rsid w:val="00955698"/>
    <w:rsid w:val="009558B1"/>
    <w:rsid w:val="00955EC2"/>
    <w:rsid w:val="00955F74"/>
    <w:rsid w:val="0095673C"/>
    <w:rsid w:val="00956A79"/>
    <w:rsid w:val="00956BCE"/>
    <w:rsid w:val="0095799E"/>
    <w:rsid w:val="00957B71"/>
    <w:rsid w:val="00960DEA"/>
    <w:rsid w:val="009628BB"/>
    <w:rsid w:val="00962FF2"/>
    <w:rsid w:val="009630D6"/>
    <w:rsid w:val="0096317A"/>
    <w:rsid w:val="009639E3"/>
    <w:rsid w:val="0096451F"/>
    <w:rsid w:val="00964D2B"/>
    <w:rsid w:val="00965043"/>
    <w:rsid w:val="009652F6"/>
    <w:rsid w:val="00965695"/>
    <w:rsid w:val="00966E0D"/>
    <w:rsid w:val="00967075"/>
    <w:rsid w:val="00967D26"/>
    <w:rsid w:val="0097085D"/>
    <w:rsid w:val="009718FE"/>
    <w:rsid w:val="00971CAA"/>
    <w:rsid w:val="00972185"/>
    <w:rsid w:val="00972518"/>
    <w:rsid w:val="00972DBF"/>
    <w:rsid w:val="009730F3"/>
    <w:rsid w:val="00973593"/>
    <w:rsid w:val="00973A8B"/>
    <w:rsid w:val="00974026"/>
    <w:rsid w:val="009740FC"/>
    <w:rsid w:val="009746AE"/>
    <w:rsid w:val="00974A6B"/>
    <w:rsid w:val="00974D0C"/>
    <w:rsid w:val="0097570C"/>
    <w:rsid w:val="00975FB6"/>
    <w:rsid w:val="00976549"/>
    <w:rsid w:val="009773B3"/>
    <w:rsid w:val="00977954"/>
    <w:rsid w:val="00981525"/>
    <w:rsid w:val="0098152F"/>
    <w:rsid w:val="00982448"/>
    <w:rsid w:val="0098254E"/>
    <w:rsid w:val="00982FE5"/>
    <w:rsid w:val="009832F7"/>
    <w:rsid w:val="0098431F"/>
    <w:rsid w:val="009843D6"/>
    <w:rsid w:val="009843F1"/>
    <w:rsid w:val="00985786"/>
    <w:rsid w:val="00985994"/>
    <w:rsid w:val="00985BFB"/>
    <w:rsid w:val="00986CC8"/>
    <w:rsid w:val="009872FC"/>
    <w:rsid w:val="009875D5"/>
    <w:rsid w:val="00990263"/>
    <w:rsid w:val="00990B1F"/>
    <w:rsid w:val="00990DBE"/>
    <w:rsid w:val="009929C1"/>
    <w:rsid w:val="009931D9"/>
    <w:rsid w:val="00994F78"/>
    <w:rsid w:val="009951CD"/>
    <w:rsid w:val="00995466"/>
    <w:rsid w:val="009954AF"/>
    <w:rsid w:val="0099562D"/>
    <w:rsid w:val="00995C69"/>
    <w:rsid w:val="00996C0C"/>
    <w:rsid w:val="0099703A"/>
    <w:rsid w:val="00997B1A"/>
    <w:rsid w:val="009A107F"/>
    <w:rsid w:val="009A2ECB"/>
    <w:rsid w:val="009A4163"/>
    <w:rsid w:val="009A4B18"/>
    <w:rsid w:val="009A505A"/>
    <w:rsid w:val="009A5742"/>
    <w:rsid w:val="009A5B87"/>
    <w:rsid w:val="009A5E95"/>
    <w:rsid w:val="009A7990"/>
    <w:rsid w:val="009B0296"/>
    <w:rsid w:val="009B0ADF"/>
    <w:rsid w:val="009B17B8"/>
    <w:rsid w:val="009B2FF2"/>
    <w:rsid w:val="009B3B13"/>
    <w:rsid w:val="009B56A5"/>
    <w:rsid w:val="009B6E06"/>
    <w:rsid w:val="009B79F8"/>
    <w:rsid w:val="009C0882"/>
    <w:rsid w:val="009C1ACA"/>
    <w:rsid w:val="009C1BE6"/>
    <w:rsid w:val="009C2B3D"/>
    <w:rsid w:val="009C2EAD"/>
    <w:rsid w:val="009C34E1"/>
    <w:rsid w:val="009C3713"/>
    <w:rsid w:val="009C3D81"/>
    <w:rsid w:val="009C4850"/>
    <w:rsid w:val="009C4D00"/>
    <w:rsid w:val="009C4E47"/>
    <w:rsid w:val="009C4E60"/>
    <w:rsid w:val="009C52D0"/>
    <w:rsid w:val="009C56BD"/>
    <w:rsid w:val="009C6D39"/>
    <w:rsid w:val="009C7A41"/>
    <w:rsid w:val="009D187B"/>
    <w:rsid w:val="009D29D5"/>
    <w:rsid w:val="009D38FF"/>
    <w:rsid w:val="009D3B2D"/>
    <w:rsid w:val="009D54E3"/>
    <w:rsid w:val="009D6C14"/>
    <w:rsid w:val="009D7465"/>
    <w:rsid w:val="009D7BAF"/>
    <w:rsid w:val="009E2030"/>
    <w:rsid w:val="009E28B6"/>
    <w:rsid w:val="009E2E6B"/>
    <w:rsid w:val="009E3382"/>
    <w:rsid w:val="009E342A"/>
    <w:rsid w:val="009E3D61"/>
    <w:rsid w:val="009E458C"/>
    <w:rsid w:val="009E4914"/>
    <w:rsid w:val="009E4C88"/>
    <w:rsid w:val="009E5668"/>
    <w:rsid w:val="009E5A2C"/>
    <w:rsid w:val="009E5A59"/>
    <w:rsid w:val="009E7CCB"/>
    <w:rsid w:val="009E7DBD"/>
    <w:rsid w:val="009F083A"/>
    <w:rsid w:val="009F1055"/>
    <w:rsid w:val="009F1809"/>
    <w:rsid w:val="009F18DC"/>
    <w:rsid w:val="009F19B9"/>
    <w:rsid w:val="009F215A"/>
    <w:rsid w:val="009F2BA8"/>
    <w:rsid w:val="009F362A"/>
    <w:rsid w:val="009F3903"/>
    <w:rsid w:val="009F3A17"/>
    <w:rsid w:val="009F49FA"/>
    <w:rsid w:val="009F581F"/>
    <w:rsid w:val="009F6002"/>
    <w:rsid w:val="009F63E6"/>
    <w:rsid w:val="009F650D"/>
    <w:rsid w:val="009F6EDE"/>
    <w:rsid w:val="009F7269"/>
    <w:rsid w:val="009F73D9"/>
    <w:rsid w:val="009F7708"/>
    <w:rsid w:val="00A004DF"/>
    <w:rsid w:val="00A011ED"/>
    <w:rsid w:val="00A01223"/>
    <w:rsid w:val="00A0145B"/>
    <w:rsid w:val="00A0173C"/>
    <w:rsid w:val="00A0205B"/>
    <w:rsid w:val="00A02FFC"/>
    <w:rsid w:val="00A04401"/>
    <w:rsid w:val="00A047FE"/>
    <w:rsid w:val="00A05D6B"/>
    <w:rsid w:val="00A05E7D"/>
    <w:rsid w:val="00A05FA8"/>
    <w:rsid w:val="00A0695E"/>
    <w:rsid w:val="00A06AD8"/>
    <w:rsid w:val="00A06D1B"/>
    <w:rsid w:val="00A070DD"/>
    <w:rsid w:val="00A10D9C"/>
    <w:rsid w:val="00A1159F"/>
    <w:rsid w:val="00A1179E"/>
    <w:rsid w:val="00A1191F"/>
    <w:rsid w:val="00A12053"/>
    <w:rsid w:val="00A12081"/>
    <w:rsid w:val="00A1237F"/>
    <w:rsid w:val="00A1291B"/>
    <w:rsid w:val="00A14094"/>
    <w:rsid w:val="00A144E3"/>
    <w:rsid w:val="00A14517"/>
    <w:rsid w:val="00A14AD0"/>
    <w:rsid w:val="00A151B4"/>
    <w:rsid w:val="00A167CA"/>
    <w:rsid w:val="00A16CA5"/>
    <w:rsid w:val="00A171FC"/>
    <w:rsid w:val="00A1761D"/>
    <w:rsid w:val="00A204C7"/>
    <w:rsid w:val="00A21BE8"/>
    <w:rsid w:val="00A221F8"/>
    <w:rsid w:val="00A224B6"/>
    <w:rsid w:val="00A2272D"/>
    <w:rsid w:val="00A22989"/>
    <w:rsid w:val="00A22A58"/>
    <w:rsid w:val="00A22F50"/>
    <w:rsid w:val="00A23879"/>
    <w:rsid w:val="00A238C3"/>
    <w:rsid w:val="00A23A58"/>
    <w:rsid w:val="00A23FF4"/>
    <w:rsid w:val="00A243C1"/>
    <w:rsid w:val="00A24564"/>
    <w:rsid w:val="00A2482B"/>
    <w:rsid w:val="00A25037"/>
    <w:rsid w:val="00A25161"/>
    <w:rsid w:val="00A256F8"/>
    <w:rsid w:val="00A25850"/>
    <w:rsid w:val="00A2602A"/>
    <w:rsid w:val="00A263FB"/>
    <w:rsid w:val="00A275C2"/>
    <w:rsid w:val="00A30108"/>
    <w:rsid w:val="00A319C6"/>
    <w:rsid w:val="00A325E6"/>
    <w:rsid w:val="00A3351C"/>
    <w:rsid w:val="00A33623"/>
    <w:rsid w:val="00A3422F"/>
    <w:rsid w:val="00A347A9"/>
    <w:rsid w:val="00A354BD"/>
    <w:rsid w:val="00A3574C"/>
    <w:rsid w:val="00A36382"/>
    <w:rsid w:val="00A36568"/>
    <w:rsid w:val="00A37429"/>
    <w:rsid w:val="00A37787"/>
    <w:rsid w:val="00A41C88"/>
    <w:rsid w:val="00A41E75"/>
    <w:rsid w:val="00A42375"/>
    <w:rsid w:val="00A42D2E"/>
    <w:rsid w:val="00A43520"/>
    <w:rsid w:val="00A444DE"/>
    <w:rsid w:val="00A45B2F"/>
    <w:rsid w:val="00A46368"/>
    <w:rsid w:val="00A46788"/>
    <w:rsid w:val="00A469CA"/>
    <w:rsid w:val="00A4753D"/>
    <w:rsid w:val="00A5026E"/>
    <w:rsid w:val="00A506EE"/>
    <w:rsid w:val="00A5120A"/>
    <w:rsid w:val="00A53643"/>
    <w:rsid w:val="00A5463E"/>
    <w:rsid w:val="00A54706"/>
    <w:rsid w:val="00A5473B"/>
    <w:rsid w:val="00A548A5"/>
    <w:rsid w:val="00A54943"/>
    <w:rsid w:val="00A54B1A"/>
    <w:rsid w:val="00A54CC1"/>
    <w:rsid w:val="00A54CE1"/>
    <w:rsid w:val="00A54FD7"/>
    <w:rsid w:val="00A5562C"/>
    <w:rsid w:val="00A5604C"/>
    <w:rsid w:val="00A56325"/>
    <w:rsid w:val="00A570DF"/>
    <w:rsid w:val="00A57940"/>
    <w:rsid w:val="00A60545"/>
    <w:rsid w:val="00A61074"/>
    <w:rsid w:val="00A61752"/>
    <w:rsid w:val="00A6197B"/>
    <w:rsid w:val="00A61DEA"/>
    <w:rsid w:val="00A63497"/>
    <w:rsid w:val="00A64FE8"/>
    <w:rsid w:val="00A65819"/>
    <w:rsid w:val="00A65F6F"/>
    <w:rsid w:val="00A66F53"/>
    <w:rsid w:val="00A7060B"/>
    <w:rsid w:val="00A7074B"/>
    <w:rsid w:val="00A70BC9"/>
    <w:rsid w:val="00A710A1"/>
    <w:rsid w:val="00A71337"/>
    <w:rsid w:val="00A7179D"/>
    <w:rsid w:val="00A71EAB"/>
    <w:rsid w:val="00A729D8"/>
    <w:rsid w:val="00A7431B"/>
    <w:rsid w:val="00A74E6F"/>
    <w:rsid w:val="00A7523A"/>
    <w:rsid w:val="00A752F0"/>
    <w:rsid w:val="00A756FD"/>
    <w:rsid w:val="00A758F4"/>
    <w:rsid w:val="00A76139"/>
    <w:rsid w:val="00A770F3"/>
    <w:rsid w:val="00A77297"/>
    <w:rsid w:val="00A778A7"/>
    <w:rsid w:val="00A8356F"/>
    <w:rsid w:val="00A83802"/>
    <w:rsid w:val="00A83C13"/>
    <w:rsid w:val="00A844F3"/>
    <w:rsid w:val="00A84793"/>
    <w:rsid w:val="00A85831"/>
    <w:rsid w:val="00A86136"/>
    <w:rsid w:val="00A86FD9"/>
    <w:rsid w:val="00A87A06"/>
    <w:rsid w:val="00A90075"/>
    <w:rsid w:val="00A918C1"/>
    <w:rsid w:val="00A91CBB"/>
    <w:rsid w:val="00A91D06"/>
    <w:rsid w:val="00A91D25"/>
    <w:rsid w:val="00A91F8D"/>
    <w:rsid w:val="00A9225F"/>
    <w:rsid w:val="00A947C8"/>
    <w:rsid w:val="00A95EE6"/>
    <w:rsid w:val="00A95EFC"/>
    <w:rsid w:val="00A965F7"/>
    <w:rsid w:val="00A97289"/>
    <w:rsid w:val="00AA083D"/>
    <w:rsid w:val="00AA084A"/>
    <w:rsid w:val="00AA0B71"/>
    <w:rsid w:val="00AA3BEA"/>
    <w:rsid w:val="00AA4418"/>
    <w:rsid w:val="00AA49BD"/>
    <w:rsid w:val="00AA5110"/>
    <w:rsid w:val="00AA52A7"/>
    <w:rsid w:val="00AA5489"/>
    <w:rsid w:val="00AA5C02"/>
    <w:rsid w:val="00AA6A73"/>
    <w:rsid w:val="00AA6CFF"/>
    <w:rsid w:val="00AA7B6A"/>
    <w:rsid w:val="00AB00DE"/>
    <w:rsid w:val="00AB1F56"/>
    <w:rsid w:val="00AB254A"/>
    <w:rsid w:val="00AB270A"/>
    <w:rsid w:val="00AB2A92"/>
    <w:rsid w:val="00AB2B82"/>
    <w:rsid w:val="00AB49B6"/>
    <w:rsid w:val="00AB5227"/>
    <w:rsid w:val="00AB74F0"/>
    <w:rsid w:val="00AC02AF"/>
    <w:rsid w:val="00AC20A1"/>
    <w:rsid w:val="00AC215D"/>
    <w:rsid w:val="00AC2AAD"/>
    <w:rsid w:val="00AC427F"/>
    <w:rsid w:val="00AC4B2B"/>
    <w:rsid w:val="00AC5342"/>
    <w:rsid w:val="00AC5642"/>
    <w:rsid w:val="00AC595B"/>
    <w:rsid w:val="00AC6293"/>
    <w:rsid w:val="00AC6334"/>
    <w:rsid w:val="00AC6BFF"/>
    <w:rsid w:val="00AC6C78"/>
    <w:rsid w:val="00AC7A2F"/>
    <w:rsid w:val="00AD0D94"/>
    <w:rsid w:val="00AD2937"/>
    <w:rsid w:val="00AD294F"/>
    <w:rsid w:val="00AD3F4C"/>
    <w:rsid w:val="00AD405E"/>
    <w:rsid w:val="00AD41DE"/>
    <w:rsid w:val="00AD44A3"/>
    <w:rsid w:val="00AD4879"/>
    <w:rsid w:val="00AD4DD2"/>
    <w:rsid w:val="00AD53D9"/>
    <w:rsid w:val="00AD7432"/>
    <w:rsid w:val="00AD78D7"/>
    <w:rsid w:val="00AE0721"/>
    <w:rsid w:val="00AE0A1A"/>
    <w:rsid w:val="00AE1512"/>
    <w:rsid w:val="00AE2822"/>
    <w:rsid w:val="00AE28FF"/>
    <w:rsid w:val="00AE3E77"/>
    <w:rsid w:val="00AE49CC"/>
    <w:rsid w:val="00AE4A62"/>
    <w:rsid w:val="00AE5565"/>
    <w:rsid w:val="00AE67AC"/>
    <w:rsid w:val="00AE691B"/>
    <w:rsid w:val="00AE758B"/>
    <w:rsid w:val="00AF0194"/>
    <w:rsid w:val="00AF051E"/>
    <w:rsid w:val="00AF1D5C"/>
    <w:rsid w:val="00AF2163"/>
    <w:rsid w:val="00AF241E"/>
    <w:rsid w:val="00AF405B"/>
    <w:rsid w:val="00AF5D04"/>
    <w:rsid w:val="00AF5D17"/>
    <w:rsid w:val="00AF63AA"/>
    <w:rsid w:val="00AF6968"/>
    <w:rsid w:val="00B00EA5"/>
    <w:rsid w:val="00B01570"/>
    <w:rsid w:val="00B03B85"/>
    <w:rsid w:val="00B04118"/>
    <w:rsid w:val="00B04627"/>
    <w:rsid w:val="00B04AC7"/>
    <w:rsid w:val="00B0666C"/>
    <w:rsid w:val="00B069C0"/>
    <w:rsid w:val="00B06EC6"/>
    <w:rsid w:val="00B07AB8"/>
    <w:rsid w:val="00B07EB7"/>
    <w:rsid w:val="00B10747"/>
    <w:rsid w:val="00B10A5C"/>
    <w:rsid w:val="00B11BEB"/>
    <w:rsid w:val="00B12EAB"/>
    <w:rsid w:val="00B131C0"/>
    <w:rsid w:val="00B13817"/>
    <w:rsid w:val="00B1416E"/>
    <w:rsid w:val="00B141D5"/>
    <w:rsid w:val="00B14808"/>
    <w:rsid w:val="00B15010"/>
    <w:rsid w:val="00B16E96"/>
    <w:rsid w:val="00B16F3A"/>
    <w:rsid w:val="00B172DE"/>
    <w:rsid w:val="00B17C3C"/>
    <w:rsid w:val="00B20019"/>
    <w:rsid w:val="00B20265"/>
    <w:rsid w:val="00B203C5"/>
    <w:rsid w:val="00B20EDB"/>
    <w:rsid w:val="00B2144B"/>
    <w:rsid w:val="00B21DE2"/>
    <w:rsid w:val="00B21E58"/>
    <w:rsid w:val="00B223C2"/>
    <w:rsid w:val="00B226E7"/>
    <w:rsid w:val="00B22C1F"/>
    <w:rsid w:val="00B23498"/>
    <w:rsid w:val="00B235A0"/>
    <w:rsid w:val="00B23740"/>
    <w:rsid w:val="00B23AA3"/>
    <w:rsid w:val="00B23AC9"/>
    <w:rsid w:val="00B24AF6"/>
    <w:rsid w:val="00B24FE6"/>
    <w:rsid w:val="00B2545F"/>
    <w:rsid w:val="00B25AB3"/>
    <w:rsid w:val="00B27111"/>
    <w:rsid w:val="00B27E39"/>
    <w:rsid w:val="00B302D3"/>
    <w:rsid w:val="00B3047E"/>
    <w:rsid w:val="00B30E73"/>
    <w:rsid w:val="00B31B44"/>
    <w:rsid w:val="00B334CE"/>
    <w:rsid w:val="00B34269"/>
    <w:rsid w:val="00B34611"/>
    <w:rsid w:val="00B347B4"/>
    <w:rsid w:val="00B348FF"/>
    <w:rsid w:val="00B34EEB"/>
    <w:rsid w:val="00B3585C"/>
    <w:rsid w:val="00B358E7"/>
    <w:rsid w:val="00B360D8"/>
    <w:rsid w:val="00B3631D"/>
    <w:rsid w:val="00B36F34"/>
    <w:rsid w:val="00B37AB1"/>
    <w:rsid w:val="00B37DE6"/>
    <w:rsid w:val="00B40548"/>
    <w:rsid w:val="00B40A83"/>
    <w:rsid w:val="00B41AD7"/>
    <w:rsid w:val="00B41FB1"/>
    <w:rsid w:val="00B42EC1"/>
    <w:rsid w:val="00B4453D"/>
    <w:rsid w:val="00B460EA"/>
    <w:rsid w:val="00B46842"/>
    <w:rsid w:val="00B46AEA"/>
    <w:rsid w:val="00B46B50"/>
    <w:rsid w:val="00B46CCC"/>
    <w:rsid w:val="00B471B4"/>
    <w:rsid w:val="00B473B9"/>
    <w:rsid w:val="00B50379"/>
    <w:rsid w:val="00B5120E"/>
    <w:rsid w:val="00B515E6"/>
    <w:rsid w:val="00B51BB1"/>
    <w:rsid w:val="00B52837"/>
    <w:rsid w:val="00B52929"/>
    <w:rsid w:val="00B53339"/>
    <w:rsid w:val="00B53B51"/>
    <w:rsid w:val="00B53C2F"/>
    <w:rsid w:val="00B53C4B"/>
    <w:rsid w:val="00B53CEE"/>
    <w:rsid w:val="00B5488A"/>
    <w:rsid w:val="00B54A2D"/>
    <w:rsid w:val="00B55443"/>
    <w:rsid w:val="00B556E1"/>
    <w:rsid w:val="00B5581E"/>
    <w:rsid w:val="00B55F31"/>
    <w:rsid w:val="00B563E2"/>
    <w:rsid w:val="00B56980"/>
    <w:rsid w:val="00B572D1"/>
    <w:rsid w:val="00B57E2F"/>
    <w:rsid w:val="00B6293D"/>
    <w:rsid w:val="00B63B04"/>
    <w:rsid w:val="00B64064"/>
    <w:rsid w:val="00B64C41"/>
    <w:rsid w:val="00B65150"/>
    <w:rsid w:val="00B70E97"/>
    <w:rsid w:val="00B711BA"/>
    <w:rsid w:val="00B71352"/>
    <w:rsid w:val="00B71438"/>
    <w:rsid w:val="00B7260C"/>
    <w:rsid w:val="00B73BD1"/>
    <w:rsid w:val="00B740A0"/>
    <w:rsid w:val="00B7418A"/>
    <w:rsid w:val="00B74914"/>
    <w:rsid w:val="00B7496E"/>
    <w:rsid w:val="00B757CE"/>
    <w:rsid w:val="00B766F1"/>
    <w:rsid w:val="00B76703"/>
    <w:rsid w:val="00B7734D"/>
    <w:rsid w:val="00B77C97"/>
    <w:rsid w:val="00B77CAD"/>
    <w:rsid w:val="00B77D7F"/>
    <w:rsid w:val="00B77FF4"/>
    <w:rsid w:val="00B8014C"/>
    <w:rsid w:val="00B81134"/>
    <w:rsid w:val="00B83C44"/>
    <w:rsid w:val="00B8432A"/>
    <w:rsid w:val="00B85717"/>
    <w:rsid w:val="00B85977"/>
    <w:rsid w:val="00B85E2F"/>
    <w:rsid w:val="00B8651A"/>
    <w:rsid w:val="00B87A86"/>
    <w:rsid w:val="00B87E36"/>
    <w:rsid w:val="00B87FC0"/>
    <w:rsid w:val="00B9026D"/>
    <w:rsid w:val="00B907FC"/>
    <w:rsid w:val="00B91199"/>
    <w:rsid w:val="00B91FD8"/>
    <w:rsid w:val="00B92C96"/>
    <w:rsid w:val="00B93676"/>
    <w:rsid w:val="00B937DE"/>
    <w:rsid w:val="00B93921"/>
    <w:rsid w:val="00B93A48"/>
    <w:rsid w:val="00B9511E"/>
    <w:rsid w:val="00B95FB0"/>
    <w:rsid w:val="00B960CC"/>
    <w:rsid w:val="00B974AC"/>
    <w:rsid w:val="00B977A5"/>
    <w:rsid w:val="00BA04D4"/>
    <w:rsid w:val="00BA07AF"/>
    <w:rsid w:val="00BA2243"/>
    <w:rsid w:val="00BA2F23"/>
    <w:rsid w:val="00BA46A6"/>
    <w:rsid w:val="00BA4FD0"/>
    <w:rsid w:val="00BA5B95"/>
    <w:rsid w:val="00BA63A2"/>
    <w:rsid w:val="00BA74DB"/>
    <w:rsid w:val="00BA7621"/>
    <w:rsid w:val="00BB0AE2"/>
    <w:rsid w:val="00BB2DDA"/>
    <w:rsid w:val="00BB3521"/>
    <w:rsid w:val="00BB4DF7"/>
    <w:rsid w:val="00BB4EE3"/>
    <w:rsid w:val="00BB55D1"/>
    <w:rsid w:val="00BB6220"/>
    <w:rsid w:val="00BB6DAB"/>
    <w:rsid w:val="00BB7695"/>
    <w:rsid w:val="00BC010A"/>
    <w:rsid w:val="00BC06CC"/>
    <w:rsid w:val="00BC1591"/>
    <w:rsid w:val="00BC1B1F"/>
    <w:rsid w:val="00BC26EF"/>
    <w:rsid w:val="00BC28C2"/>
    <w:rsid w:val="00BC2A4C"/>
    <w:rsid w:val="00BC4D69"/>
    <w:rsid w:val="00BC5150"/>
    <w:rsid w:val="00BC5275"/>
    <w:rsid w:val="00BC55FC"/>
    <w:rsid w:val="00BC5A67"/>
    <w:rsid w:val="00BC625F"/>
    <w:rsid w:val="00BC6E03"/>
    <w:rsid w:val="00BC77FF"/>
    <w:rsid w:val="00BC787E"/>
    <w:rsid w:val="00BD0004"/>
    <w:rsid w:val="00BD08C9"/>
    <w:rsid w:val="00BD2C6B"/>
    <w:rsid w:val="00BD4489"/>
    <w:rsid w:val="00BD467E"/>
    <w:rsid w:val="00BD6A2D"/>
    <w:rsid w:val="00BD7103"/>
    <w:rsid w:val="00BE0195"/>
    <w:rsid w:val="00BE05CC"/>
    <w:rsid w:val="00BE086B"/>
    <w:rsid w:val="00BE08D6"/>
    <w:rsid w:val="00BE190F"/>
    <w:rsid w:val="00BE31E3"/>
    <w:rsid w:val="00BE3483"/>
    <w:rsid w:val="00BE3739"/>
    <w:rsid w:val="00BE3AE9"/>
    <w:rsid w:val="00BE48B1"/>
    <w:rsid w:val="00BE69C6"/>
    <w:rsid w:val="00BE7131"/>
    <w:rsid w:val="00BE7878"/>
    <w:rsid w:val="00BE7975"/>
    <w:rsid w:val="00BF01F2"/>
    <w:rsid w:val="00BF1AA1"/>
    <w:rsid w:val="00BF1DAE"/>
    <w:rsid w:val="00BF1E09"/>
    <w:rsid w:val="00BF2164"/>
    <w:rsid w:val="00BF2565"/>
    <w:rsid w:val="00BF3963"/>
    <w:rsid w:val="00BF5F1B"/>
    <w:rsid w:val="00BF648D"/>
    <w:rsid w:val="00BF6D05"/>
    <w:rsid w:val="00BF7E22"/>
    <w:rsid w:val="00C0078C"/>
    <w:rsid w:val="00C009A1"/>
    <w:rsid w:val="00C014CB"/>
    <w:rsid w:val="00C0223D"/>
    <w:rsid w:val="00C02430"/>
    <w:rsid w:val="00C03011"/>
    <w:rsid w:val="00C035E1"/>
    <w:rsid w:val="00C04803"/>
    <w:rsid w:val="00C04F3E"/>
    <w:rsid w:val="00C05DE7"/>
    <w:rsid w:val="00C07306"/>
    <w:rsid w:val="00C07EA6"/>
    <w:rsid w:val="00C116F4"/>
    <w:rsid w:val="00C121B0"/>
    <w:rsid w:val="00C12812"/>
    <w:rsid w:val="00C12D7F"/>
    <w:rsid w:val="00C139B2"/>
    <w:rsid w:val="00C13B2F"/>
    <w:rsid w:val="00C1450B"/>
    <w:rsid w:val="00C1586F"/>
    <w:rsid w:val="00C1640E"/>
    <w:rsid w:val="00C17453"/>
    <w:rsid w:val="00C2070E"/>
    <w:rsid w:val="00C20F1D"/>
    <w:rsid w:val="00C212CB"/>
    <w:rsid w:val="00C2273B"/>
    <w:rsid w:val="00C22868"/>
    <w:rsid w:val="00C22AF0"/>
    <w:rsid w:val="00C22D97"/>
    <w:rsid w:val="00C233DA"/>
    <w:rsid w:val="00C2342B"/>
    <w:rsid w:val="00C253B9"/>
    <w:rsid w:val="00C25806"/>
    <w:rsid w:val="00C259F4"/>
    <w:rsid w:val="00C269CF"/>
    <w:rsid w:val="00C26BC4"/>
    <w:rsid w:val="00C273EA"/>
    <w:rsid w:val="00C277ED"/>
    <w:rsid w:val="00C30238"/>
    <w:rsid w:val="00C30E14"/>
    <w:rsid w:val="00C31812"/>
    <w:rsid w:val="00C326AB"/>
    <w:rsid w:val="00C33309"/>
    <w:rsid w:val="00C335B5"/>
    <w:rsid w:val="00C33D00"/>
    <w:rsid w:val="00C33E5A"/>
    <w:rsid w:val="00C34A81"/>
    <w:rsid w:val="00C34B32"/>
    <w:rsid w:val="00C34B61"/>
    <w:rsid w:val="00C35673"/>
    <w:rsid w:val="00C356C7"/>
    <w:rsid w:val="00C35B13"/>
    <w:rsid w:val="00C36FBD"/>
    <w:rsid w:val="00C3765D"/>
    <w:rsid w:val="00C3784F"/>
    <w:rsid w:val="00C37F5E"/>
    <w:rsid w:val="00C4000C"/>
    <w:rsid w:val="00C40192"/>
    <w:rsid w:val="00C404EF"/>
    <w:rsid w:val="00C405E4"/>
    <w:rsid w:val="00C40CFF"/>
    <w:rsid w:val="00C41851"/>
    <w:rsid w:val="00C434B4"/>
    <w:rsid w:val="00C43CB9"/>
    <w:rsid w:val="00C43E4C"/>
    <w:rsid w:val="00C43E80"/>
    <w:rsid w:val="00C44142"/>
    <w:rsid w:val="00C44CDC"/>
    <w:rsid w:val="00C453B0"/>
    <w:rsid w:val="00C479D2"/>
    <w:rsid w:val="00C5021F"/>
    <w:rsid w:val="00C51465"/>
    <w:rsid w:val="00C51FA0"/>
    <w:rsid w:val="00C5252B"/>
    <w:rsid w:val="00C526EF"/>
    <w:rsid w:val="00C55172"/>
    <w:rsid w:val="00C55D75"/>
    <w:rsid w:val="00C56866"/>
    <w:rsid w:val="00C57000"/>
    <w:rsid w:val="00C57361"/>
    <w:rsid w:val="00C57681"/>
    <w:rsid w:val="00C61873"/>
    <w:rsid w:val="00C61C36"/>
    <w:rsid w:val="00C62781"/>
    <w:rsid w:val="00C62A7D"/>
    <w:rsid w:val="00C62BD1"/>
    <w:rsid w:val="00C6325C"/>
    <w:rsid w:val="00C63683"/>
    <w:rsid w:val="00C63B4B"/>
    <w:rsid w:val="00C65287"/>
    <w:rsid w:val="00C65B45"/>
    <w:rsid w:val="00C66468"/>
    <w:rsid w:val="00C674C5"/>
    <w:rsid w:val="00C6759F"/>
    <w:rsid w:val="00C67CC0"/>
    <w:rsid w:val="00C7017B"/>
    <w:rsid w:val="00C71817"/>
    <w:rsid w:val="00C71AE4"/>
    <w:rsid w:val="00C71C8A"/>
    <w:rsid w:val="00C7218D"/>
    <w:rsid w:val="00C726BA"/>
    <w:rsid w:val="00C72E89"/>
    <w:rsid w:val="00C7483A"/>
    <w:rsid w:val="00C75921"/>
    <w:rsid w:val="00C76619"/>
    <w:rsid w:val="00C77558"/>
    <w:rsid w:val="00C77598"/>
    <w:rsid w:val="00C77746"/>
    <w:rsid w:val="00C77F6A"/>
    <w:rsid w:val="00C8054F"/>
    <w:rsid w:val="00C80EC2"/>
    <w:rsid w:val="00C81D49"/>
    <w:rsid w:val="00C8209E"/>
    <w:rsid w:val="00C82440"/>
    <w:rsid w:val="00C82AF2"/>
    <w:rsid w:val="00C83113"/>
    <w:rsid w:val="00C8351D"/>
    <w:rsid w:val="00C84D7C"/>
    <w:rsid w:val="00C86A8C"/>
    <w:rsid w:val="00C86C79"/>
    <w:rsid w:val="00C876B2"/>
    <w:rsid w:val="00C90FA2"/>
    <w:rsid w:val="00C913DB"/>
    <w:rsid w:val="00C91B0B"/>
    <w:rsid w:val="00C93433"/>
    <w:rsid w:val="00C93B89"/>
    <w:rsid w:val="00C94976"/>
    <w:rsid w:val="00C95034"/>
    <w:rsid w:val="00C95816"/>
    <w:rsid w:val="00C95FCA"/>
    <w:rsid w:val="00C968D7"/>
    <w:rsid w:val="00C97062"/>
    <w:rsid w:val="00C97284"/>
    <w:rsid w:val="00C97505"/>
    <w:rsid w:val="00C97534"/>
    <w:rsid w:val="00C975B6"/>
    <w:rsid w:val="00C97E78"/>
    <w:rsid w:val="00CA15BE"/>
    <w:rsid w:val="00CA1AE5"/>
    <w:rsid w:val="00CA36F4"/>
    <w:rsid w:val="00CA3D01"/>
    <w:rsid w:val="00CA50E0"/>
    <w:rsid w:val="00CA5282"/>
    <w:rsid w:val="00CA5C4B"/>
    <w:rsid w:val="00CA5D8D"/>
    <w:rsid w:val="00CA6C13"/>
    <w:rsid w:val="00CA6C66"/>
    <w:rsid w:val="00CA79A9"/>
    <w:rsid w:val="00CB0DB3"/>
    <w:rsid w:val="00CB1607"/>
    <w:rsid w:val="00CB23DC"/>
    <w:rsid w:val="00CB23EA"/>
    <w:rsid w:val="00CB2DB5"/>
    <w:rsid w:val="00CB382C"/>
    <w:rsid w:val="00CB3B2A"/>
    <w:rsid w:val="00CB4FF0"/>
    <w:rsid w:val="00CB508B"/>
    <w:rsid w:val="00CB53BD"/>
    <w:rsid w:val="00CB53F3"/>
    <w:rsid w:val="00CB5C1E"/>
    <w:rsid w:val="00CB629D"/>
    <w:rsid w:val="00CB6EC7"/>
    <w:rsid w:val="00CB7FA4"/>
    <w:rsid w:val="00CC00C6"/>
    <w:rsid w:val="00CC0C36"/>
    <w:rsid w:val="00CC108D"/>
    <w:rsid w:val="00CC1443"/>
    <w:rsid w:val="00CC2D65"/>
    <w:rsid w:val="00CC32BB"/>
    <w:rsid w:val="00CC38AF"/>
    <w:rsid w:val="00CC3BD9"/>
    <w:rsid w:val="00CC3C34"/>
    <w:rsid w:val="00CC426E"/>
    <w:rsid w:val="00CC42BE"/>
    <w:rsid w:val="00CC4900"/>
    <w:rsid w:val="00CC4977"/>
    <w:rsid w:val="00CC4B1D"/>
    <w:rsid w:val="00CC6D45"/>
    <w:rsid w:val="00CC78D7"/>
    <w:rsid w:val="00CD0259"/>
    <w:rsid w:val="00CD032A"/>
    <w:rsid w:val="00CD0CEF"/>
    <w:rsid w:val="00CD1DF6"/>
    <w:rsid w:val="00CD267B"/>
    <w:rsid w:val="00CD3247"/>
    <w:rsid w:val="00CD36A1"/>
    <w:rsid w:val="00CD3C78"/>
    <w:rsid w:val="00CD4275"/>
    <w:rsid w:val="00CD5AF5"/>
    <w:rsid w:val="00CD68E6"/>
    <w:rsid w:val="00CD6E01"/>
    <w:rsid w:val="00CD6E8F"/>
    <w:rsid w:val="00CD7D1C"/>
    <w:rsid w:val="00CD7E07"/>
    <w:rsid w:val="00CD7FE1"/>
    <w:rsid w:val="00CE0EF5"/>
    <w:rsid w:val="00CE1B6E"/>
    <w:rsid w:val="00CE25E4"/>
    <w:rsid w:val="00CE448E"/>
    <w:rsid w:val="00CE5496"/>
    <w:rsid w:val="00CE56A4"/>
    <w:rsid w:val="00CE6076"/>
    <w:rsid w:val="00CE6877"/>
    <w:rsid w:val="00CE7F5E"/>
    <w:rsid w:val="00CF0DB4"/>
    <w:rsid w:val="00CF0EEB"/>
    <w:rsid w:val="00CF1683"/>
    <w:rsid w:val="00CF169B"/>
    <w:rsid w:val="00CF18AB"/>
    <w:rsid w:val="00CF1B97"/>
    <w:rsid w:val="00CF1FFD"/>
    <w:rsid w:val="00CF2B40"/>
    <w:rsid w:val="00CF2D8D"/>
    <w:rsid w:val="00CF3A9E"/>
    <w:rsid w:val="00CF4132"/>
    <w:rsid w:val="00CF5C27"/>
    <w:rsid w:val="00CF77FE"/>
    <w:rsid w:val="00D00138"/>
    <w:rsid w:val="00D0036F"/>
    <w:rsid w:val="00D00BC1"/>
    <w:rsid w:val="00D0178C"/>
    <w:rsid w:val="00D026B5"/>
    <w:rsid w:val="00D02DF3"/>
    <w:rsid w:val="00D03420"/>
    <w:rsid w:val="00D037EA"/>
    <w:rsid w:val="00D04118"/>
    <w:rsid w:val="00D0501A"/>
    <w:rsid w:val="00D05CB5"/>
    <w:rsid w:val="00D05F25"/>
    <w:rsid w:val="00D0631D"/>
    <w:rsid w:val="00D065B2"/>
    <w:rsid w:val="00D078ED"/>
    <w:rsid w:val="00D07CA9"/>
    <w:rsid w:val="00D10937"/>
    <w:rsid w:val="00D10A8A"/>
    <w:rsid w:val="00D10BBF"/>
    <w:rsid w:val="00D11461"/>
    <w:rsid w:val="00D11CFE"/>
    <w:rsid w:val="00D125D2"/>
    <w:rsid w:val="00D128FC"/>
    <w:rsid w:val="00D12DE5"/>
    <w:rsid w:val="00D13697"/>
    <w:rsid w:val="00D14436"/>
    <w:rsid w:val="00D145E2"/>
    <w:rsid w:val="00D145E9"/>
    <w:rsid w:val="00D149FC"/>
    <w:rsid w:val="00D14B6B"/>
    <w:rsid w:val="00D152A4"/>
    <w:rsid w:val="00D1557B"/>
    <w:rsid w:val="00D155DF"/>
    <w:rsid w:val="00D1594E"/>
    <w:rsid w:val="00D16B97"/>
    <w:rsid w:val="00D173ED"/>
    <w:rsid w:val="00D17A5B"/>
    <w:rsid w:val="00D21EA8"/>
    <w:rsid w:val="00D222BE"/>
    <w:rsid w:val="00D2274B"/>
    <w:rsid w:val="00D22EE0"/>
    <w:rsid w:val="00D23110"/>
    <w:rsid w:val="00D24F01"/>
    <w:rsid w:val="00D2533C"/>
    <w:rsid w:val="00D25C19"/>
    <w:rsid w:val="00D2616E"/>
    <w:rsid w:val="00D267A7"/>
    <w:rsid w:val="00D26F87"/>
    <w:rsid w:val="00D27004"/>
    <w:rsid w:val="00D30AF8"/>
    <w:rsid w:val="00D30DE3"/>
    <w:rsid w:val="00D3190D"/>
    <w:rsid w:val="00D3291F"/>
    <w:rsid w:val="00D32B26"/>
    <w:rsid w:val="00D33D30"/>
    <w:rsid w:val="00D34360"/>
    <w:rsid w:val="00D34C8E"/>
    <w:rsid w:val="00D35ADF"/>
    <w:rsid w:val="00D35C00"/>
    <w:rsid w:val="00D363E9"/>
    <w:rsid w:val="00D366DD"/>
    <w:rsid w:val="00D37131"/>
    <w:rsid w:val="00D371E5"/>
    <w:rsid w:val="00D3769F"/>
    <w:rsid w:val="00D406B0"/>
    <w:rsid w:val="00D40DF7"/>
    <w:rsid w:val="00D40F90"/>
    <w:rsid w:val="00D41972"/>
    <w:rsid w:val="00D430E9"/>
    <w:rsid w:val="00D434C5"/>
    <w:rsid w:val="00D44928"/>
    <w:rsid w:val="00D45189"/>
    <w:rsid w:val="00D477EB"/>
    <w:rsid w:val="00D5086F"/>
    <w:rsid w:val="00D52489"/>
    <w:rsid w:val="00D525C5"/>
    <w:rsid w:val="00D52862"/>
    <w:rsid w:val="00D52C68"/>
    <w:rsid w:val="00D53F5A"/>
    <w:rsid w:val="00D546E0"/>
    <w:rsid w:val="00D55A9E"/>
    <w:rsid w:val="00D55F9D"/>
    <w:rsid w:val="00D568B5"/>
    <w:rsid w:val="00D56A9B"/>
    <w:rsid w:val="00D57F8C"/>
    <w:rsid w:val="00D60FE9"/>
    <w:rsid w:val="00D61D48"/>
    <w:rsid w:val="00D62031"/>
    <w:rsid w:val="00D623F1"/>
    <w:rsid w:val="00D62FE3"/>
    <w:rsid w:val="00D64718"/>
    <w:rsid w:val="00D64BFD"/>
    <w:rsid w:val="00D64CA7"/>
    <w:rsid w:val="00D64D2B"/>
    <w:rsid w:val="00D64DBC"/>
    <w:rsid w:val="00D65729"/>
    <w:rsid w:val="00D65FBD"/>
    <w:rsid w:val="00D6606C"/>
    <w:rsid w:val="00D660FF"/>
    <w:rsid w:val="00D67083"/>
    <w:rsid w:val="00D70FF2"/>
    <w:rsid w:val="00D71262"/>
    <w:rsid w:val="00D71643"/>
    <w:rsid w:val="00D717ED"/>
    <w:rsid w:val="00D73230"/>
    <w:rsid w:val="00D7366B"/>
    <w:rsid w:val="00D749F6"/>
    <w:rsid w:val="00D74A91"/>
    <w:rsid w:val="00D753AA"/>
    <w:rsid w:val="00D75B13"/>
    <w:rsid w:val="00D75B6B"/>
    <w:rsid w:val="00D76981"/>
    <w:rsid w:val="00D76CE6"/>
    <w:rsid w:val="00D7742B"/>
    <w:rsid w:val="00D77E5C"/>
    <w:rsid w:val="00D80A2B"/>
    <w:rsid w:val="00D82A9F"/>
    <w:rsid w:val="00D8300A"/>
    <w:rsid w:val="00D83627"/>
    <w:rsid w:val="00D8422D"/>
    <w:rsid w:val="00D86DE0"/>
    <w:rsid w:val="00D871D9"/>
    <w:rsid w:val="00D874A3"/>
    <w:rsid w:val="00D87634"/>
    <w:rsid w:val="00D90403"/>
    <w:rsid w:val="00D907DB"/>
    <w:rsid w:val="00D91ED8"/>
    <w:rsid w:val="00D925A5"/>
    <w:rsid w:val="00D93322"/>
    <w:rsid w:val="00D93465"/>
    <w:rsid w:val="00D938E7"/>
    <w:rsid w:val="00D93A92"/>
    <w:rsid w:val="00D93E28"/>
    <w:rsid w:val="00D94977"/>
    <w:rsid w:val="00D96EAB"/>
    <w:rsid w:val="00DA002E"/>
    <w:rsid w:val="00DA068D"/>
    <w:rsid w:val="00DA22B1"/>
    <w:rsid w:val="00DA28DF"/>
    <w:rsid w:val="00DA2A55"/>
    <w:rsid w:val="00DA3979"/>
    <w:rsid w:val="00DA4264"/>
    <w:rsid w:val="00DA68E4"/>
    <w:rsid w:val="00DA69FA"/>
    <w:rsid w:val="00DA6F72"/>
    <w:rsid w:val="00DA72A1"/>
    <w:rsid w:val="00DA74AF"/>
    <w:rsid w:val="00DA76B3"/>
    <w:rsid w:val="00DB06F6"/>
    <w:rsid w:val="00DB1319"/>
    <w:rsid w:val="00DB1383"/>
    <w:rsid w:val="00DB14E0"/>
    <w:rsid w:val="00DB23B6"/>
    <w:rsid w:val="00DB4589"/>
    <w:rsid w:val="00DB4B96"/>
    <w:rsid w:val="00DB4EA1"/>
    <w:rsid w:val="00DB5349"/>
    <w:rsid w:val="00DB6CA8"/>
    <w:rsid w:val="00DC0174"/>
    <w:rsid w:val="00DC0C47"/>
    <w:rsid w:val="00DC19C1"/>
    <w:rsid w:val="00DC288F"/>
    <w:rsid w:val="00DC334C"/>
    <w:rsid w:val="00DC3B71"/>
    <w:rsid w:val="00DC46DF"/>
    <w:rsid w:val="00DC489F"/>
    <w:rsid w:val="00DC4B42"/>
    <w:rsid w:val="00DC4C44"/>
    <w:rsid w:val="00DC4E9C"/>
    <w:rsid w:val="00DC5907"/>
    <w:rsid w:val="00DC64F8"/>
    <w:rsid w:val="00DC6B6E"/>
    <w:rsid w:val="00DC720D"/>
    <w:rsid w:val="00DC7C54"/>
    <w:rsid w:val="00DD048C"/>
    <w:rsid w:val="00DD0D7C"/>
    <w:rsid w:val="00DD13DC"/>
    <w:rsid w:val="00DD1A79"/>
    <w:rsid w:val="00DD2240"/>
    <w:rsid w:val="00DD2928"/>
    <w:rsid w:val="00DD2E9E"/>
    <w:rsid w:val="00DD3186"/>
    <w:rsid w:val="00DD3285"/>
    <w:rsid w:val="00DD3A18"/>
    <w:rsid w:val="00DD46B2"/>
    <w:rsid w:val="00DD4788"/>
    <w:rsid w:val="00DD4D51"/>
    <w:rsid w:val="00DD5606"/>
    <w:rsid w:val="00DD68F4"/>
    <w:rsid w:val="00DD6D15"/>
    <w:rsid w:val="00DD7E68"/>
    <w:rsid w:val="00DE05C7"/>
    <w:rsid w:val="00DE13C0"/>
    <w:rsid w:val="00DE18B2"/>
    <w:rsid w:val="00DE19CB"/>
    <w:rsid w:val="00DE1A37"/>
    <w:rsid w:val="00DE2B89"/>
    <w:rsid w:val="00DE2E12"/>
    <w:rsid w:val="00DE40B6"/>
    <w:rsid w:val="00DE5B67"/>
    <w:rsid w:val="00DE5DCD"/>
    <w:rsid w:val="00DE6BAF"/>
    <w:rsid w:val="00DE737D"/>
    <w:rsid w:val="00DE742C"/>
    <w:rsid w:val="00DE744F"/>
    <w:rsid w:val="00DF10A8"/>
    <w:rsid w:val="00DF1CCF"/>
    <w:rsid w:val="00DF4000"/>
    <w:rsid w:val="00DF4302"/>
    <w:rsid w:val="00DF4CF4"/>
    <w:rsid w:val="00DF5C91"/>
    <w:rsid w:val="00DF67E0"/>
    <w:rsid w:val="00DFC01C"/>
    <w:rsid w:val="00E011B0"/>
    <w:rsid w:val="00E0123D"/>
    <w:rsid w:val="00E016FD"/>
    <w:rsid w:val="00E01D16"/>
    <w:rsid w:val="00E0215F"/>
    <w:rsid w:val="00E022AE"/>
    <w:rsid w:val="00E025A8"/>
    <w:rsid w:val="00E04BD1"/>
    <w:rsid w:val="00E05350"/>
    <w:rsid w:val="00E058B6"/>
    <w:rsid w:val="00E05B34"/>
    <w:rsid w:val="00E05CFF"/>
    <w:rsid w:val="00E05E73"/>
    <w:rsid w:val="00E07A29"/>
    <w:rsid w:val="00E11473"/>
    <w:rsid w:val="00E11A42"/>
    <w:rsid w:val="00E1274D"/>
    <w:rsid w:val="00E133FE"/>
    <w:rsid w:val="00E135AD"/>
    <w:rsid w:val="00E15111"/>
    <w:rsid w:val="00E15134"/>
    <w:rsid w:val="00E165F5"/>
    <w:rsid w:val="00E16658"/>
    <w:rsid w:val="00E16E2C"/>
    <w:rsid w:val="00E202EB"/>
    <w:rsid w:val="00E2066D"/>
    <w:rsid w:val="00E20B8E"/>
    <w:rsid w:val="00E2145B"/>
    <w:rsid w:val="00E21B22"/>
    <w:rsid w:val="00E22155"/>
    <w:rsid w:val="00E2299C"/>
    <w:rsid w:val="00E229EE"/>
    <w:rsid w:val="00E22A2A"/>
    <w:rsid w:val="00E22FD3"/>
    <w:rsid w:val="00E2381D"/>
    <w:rsid w:val="00E23F58"/>
    <w:rsid w:val="00E24360"/>
    <w:rsid w:val="00E24B74"/>
    <w:rsid w:val="00E24D1B"/>
    <w:rsid w:val="00E263D2"/>
    <w:rsid w:val="00E26560"/>
    <w:rsid w:val="00E26A3A"/>
    <w:rsid w:val="00E26F39"/>
    <w:rsid w:val="00E27EA6"/>
    <w:rsid w:val="00E33991"/>
    <w:rsid w:val="00E33A40"/>
    <w:rsid w:val="00E34CB8"/>
    <w:rsid w:val="00E37DA0"/>
    <w:rsid w:val="00E40455"/>
    <w:rsid w:val="00E40D2B"/>
    <w:rsid w:val="00E41311"/>
    <w:rsid w:val="00E41A55"/>
    <w:rsid w:val="00E42000"/>
    <w:rsid w:val="00E42FF5"/>
    <w:rsid w:val="00E4391F"/>
    <w:rsid w:val="00E43CA6"/>
    <w:rsid w:val="00E43E65"/>
    <w:rsid w:val="00E44070"/>
    <w:rsid w:val="00E451A5"/>
    <w:rsid w:val="00E456AA"/>
    <w:rsid w:val="00E46276"/>
    <w:rsid w:val="00E46D5C"/>
    <w:rsid w:val="00E47B3B"/>
    <w:rsid w:val="00E507B4"/>
    <w:rsid w:val="00E50C49"/>
    <w:rsid w:val="00E517AD"/>
    <w:rsid w:val="00E531B1"/>
    <w:rsid w:val="00E54025"/>
    <w:rsid w:val="00E548D5"/>
    <w:rsid w:val="00E553DC"/>
    <w:rsid w:val="00E55CA2"/>
    <w:rsid w:val="00E55F49"/>
    <w:rsid w:val="00E56C70"/>
    <w:rsid w:val="00E57636"/>
    <w:rsid w:val="00E577FB"/>
    <w:rsid w:val="00E57D5E"/>
    <w:rsid w:val="00E57F38"/>
    <w:rsid w:val="00E61177"/>
    <w:rsid w:val="00E627EC"/>
    <w:rsid w:val="00E63C11"/>
    <w:rsid w:val="00E64459"/>
    <w:rsid w:val="00E64BC7"/>
    <w:rsid w:val="00E64C9D"/>
    <w:rsid w:val="00E64E09"/>
    <w:rsid w:val="00E650BD"/>
    <w:rsid w:val="00E664DF"/>
    <w:rsid w:val="00E66764"/>
    <w:rsid w:val="00E66C13"/>
    <w:rsid w:val="00E67A94"/>
    <w:rsid w:val="00E70AA8"/>
    <w:rsid w:val="00E70EB6"/>
    <w:rsid w:val="00E70EE8"/>
    <w:rsid w:val="00E713C3"/>
    <w:rsid w:val="00E7147B"/>
    <w:rsid w:val="00E71645"/>
    <w:rsid w:val="00E7239E"/>
    <w:rsid w:val="00E723E5"/>
    <w:rsid w:val="00E72EDE"/>
    <w:rsid w:val="00E73051"/>
    <w:rsid w:val="00E73FE8"/>
    <w:rsid w:val="00E745FC"/>
    <w:rsid w:val="00E7572A"/>
    <w:rsid w:val="00E75E46"/>
    <w:rsid w:val="00E77608"/>
    <w:rsid w:val="00E804C5"/>
    <w:rsid w:val="00E808AE"/>
    <w:rsid w:val="00E81A9B"/>
    <w:rsid w:val="00E822DE"/>
    <w:rsid w:val="00E824E7"/>
    <w:rsid w:val="00E82EAA"/>
    <w:rsid w:val="00E83A7E"/>
    <w:rsid w:val="00E84B4A"/>
    <w:rsid w:val="00E84BD8"/>
    <w:rsid w:val="00E84E34"/>
    <w:rsid w:val="00E86967"/>
    <w:rsid w:val="00E87C82"/>
    <w:rsid w:val="00E87E6F"/>
    <w:rsid w:val="00E8C78C"/>
    <w:rsid w:val="00E90447"/>
    <w:rsid w:val="00E92287"/>
    <w:rsid w:val="00E930E9"/>
    <w:rsid w:val="00E93802"/>
    <w:rsid w:val="00E95008"/>
    <w:rsid w:val="00E9629D"/>
    <w:rsid w:val="00E965F9"/>
    <w:rsid w:val="00E96A0A"/>
    <w:rsid w:val="00E96AB0"/>
    <w:rsid w:val="00E96ADB"/>
    <w:rsid w:val="00E973D8"/>
    <w:rsid w:val="00EA10B7"/>
    <w:rsid w:val="00EA1937"/>
    <w:rsid w:val="00EA1BAE"/>
    <w:rsid w:val="00EA1BF0"/>
    <w:rsid w:val="00EA1F80"/>
    <w:rsid w:val="00EA308E"/>
    <w:rsid w:val="00EA3294"/>
    <w:rsid w:val="00EA4253"/>
    <w:rsid w:val="00EA5E9D"/>
    <w:rsid w:val="00EA73D1"/>
    <w:rsid w:val="00EA7AC8"/>
    <w:rsid w:val="00EA7C32"/>
    <w:rsid w:val="00EB0254"/>
    <w:rsid w:val="00EB03EF"/>
    <w:rsid w:val="00EB15D4"/>
    <w:rsid w:val="00EB3130"/>
    <w:rsid w:val="00EB3388"/>
    <w:rsid w:val="00EB3E23"/>
    <w:rsid w:val="00EB3EFF"/>
    <w:rsid w:val="00EB420E"/>
    <w:rsid w:val="00EB43A5"/>
    <w:rsid w:val="00EB46C8"/>
    <w:rsid w:val="00EB5469"/>
    <w:rsid w:val="00EB5E4C"/>
    <w:rsid w:val="00EB6064"/>
    <w:rsid w:val="00EB64F6"/>
    <w:rsid w:val="00EB6CC6"/>
    <w:rsid w:val="00EB78D1"/>
    <w:rsid w:val="00EC0063"/>
    <w:rsid w:val="00EC029F"/>
    <w:rsid w:val="00EC0FEE"/>
    <w:rsid w:val="00EC1958"/>
    <w:rsid w:val="00EC2611"/>
    <w:rsid w:val="00EC2DF8"/>
    <w:rsid w:val="00EC2FC9"/>
    <w:rsid w:val="00EC332D"/>
    <w:rsid w:val="00EC46A2"/>
    <w:rsid w:val="00EC4DE7"/>
    <w:rsid w:val="00EC52B0"/>
    <w:rsid w:val="00EC6059"/>
    <w:rsid w:val="00EC70E9"/>
    <w:rsid w:val="00ED0818"/>
    <w:rsid w:val="00ED0D80"/>
    <w:rsid w:val="00ED3976"/>
    <w:rsid w:val="00ED48AE"/>
    <w:rsid w:val="00ED4DCC"/>
    <w:rsid w:val="00ED4F80"/>
    <w:rsid w:val="00ED62F5"/>
    <w:rsid w:val="00ED6C4D"/>
    <w:rsid w:val="00ED6F25"/>
    <w:rsid w:val="00ED797E"/>
    <w:rsid w:val="00ED7E5A"/>
    <w:rsid w:val="00EE0BD9"/>
    <w:rsid w:val="00EE1060"/>
    <w:rsid w:val="00EE1268"/>
    <w:rsid w:val="00EE1AF1"/>
    <w:rsid w:val="00EE348A"/>
    <w:rsid w:val="00EE3A6C"/>
    <w:rsid w:val="00EE4277"/>
    <w:rsid w:val="00EE4891"/>
    <w:rsid w:val="00EE48A7"/>
    <w:rsid w:val="00EE4D08"/>
    <w:rsid w:val="00EE6772"/>
    <w:rsid w:val="00EE679E"/>
    <w:rsid w:val="00EE6E13"/>
    <w:rsid w:val="00EE7548"/>
    <w:rsid w:val="00EE76F8"/>
    <w:rsid w:val="00EE7D4F"/>
    <w:rsid w:val="00EF01C0"/>
    <w:rsid w:val="00EF091C"/>
    <w:rsid w:val="00EF1E03"/>
    <w:rsid w:val="00EF25DC"/>
    <w:rsid w:val="00EF2961"/>
    <w:rsid w:val="00EF339C"/>
    <w:rsid w:val="00EF4EBE"/>
    <w:rsid w:val="00EF6799"/>
    <w:rsid w:val="00EF78BC"/>
    <w:rsid w:val="00EF7D34"/>
    <w:rsid w:val="00EF7E23"/>
    <w:rsid w:val="00F00014"/>
    <w:rsid w:val="00F01ABC"/>
    <w:rsid w:val="00F01BEB"/>
    <w:rsid w:val="00F01CE1"/>
    <w:rsid w:val="00F02B17"/>
    <w:rsid w:val="00F02EA8"/>
    <w:rsid w:val="00F0383F"/>
    <w:rsid w:val="00F055C8"/>
    <w:rsid w:val="00F060F4"/>
    <w:rsid w:val="00F079DB"/>
    <w:rsid w:val="00F113E5"/>
    <w:rsid w:val="00F116C7"/>
    <w:rsid w:val="00F1180E"/>
    <w:rsid w:val="00F124CB"/>
    <w:rsid w:val="00F12E69"/>
    <w:rsid w:val="00F14886"/>
    <w:rsid w:val="00F149E4"/>
    <w:rsid w:val="00F14A20"/>
    <w:rsid w:val="00F155AD"/>
    <w:rsid w:val="00F15B6B"/>
    <w:rsid w:val="00F16969"/>
    <w:rsid w:val="00F16CCE"/>
    <w:rsid w:val="00F17795"/>
    <w:rsid w:val="00F202A5"/>
    <w:rsid w:val="00F20812"/>
    <w:rsid w:val="00F20C58"/>
    <w:rsid w:val="00F210CB"/>
    <w:rsid w:val="00F21249"/>
    <w:rsid w:val="00F2141D"/>
    <w:rsid w:val="00F21C66"/>
    <w:rsid w:val="00F21CD7"/>
    <w:rsid w:val="00F22FF7"/>
    <w:rsid w:val="00F24C09"/>
    <w:rsid w:val="00F24C65"/>
    <w:rsid w:val="00F25858"/>
    <w:rsid w:val="00F25FDD"/>
    <w:rsid w:val="00F263F8"/>
    <w:rsid w:val="00F265BF"/>
    <w:rsid w:val="00F2687F"/>
    <w:rsid w:val="00F30BC5"/>
    <w:rsid w:val="00F31795"/>
    <w:rsid w:val="00F31E0F"/>
    <w:rsid w:val="00F31ECB"/>
    <w:rsid w:val="00F32223"/>
    <w:rsid w:val="00F328E4"/>
    <w:rsid w:val="00F32AC4"/>
    <w:rsid w:val="00F32B39"/>
    <w:rsid w:val="00F33894"/>
    <w:rsid w:val="00F34D96"/>
    <w:rsid w:val="00F34E2D"/>
    <w:rsid w:val="00F35B74"/>
    <w:rsid w:val="00F36634"/>
    <w:rsid w:val="00F368CD"/>
    <w:rsid w:val="00F40893"/>
    <w:rsid w:val="00F40D63"/>
    <w:rsid w:val="00F414EC"/>
    <w:rsid w:val="00F41A03"/>
    <w:rsid w:val="00F4214C"/>
    <w:rsid w:val="00F43EB2"/>
    <w:rsid w:val="00F4468A"/>
    <w:rsid w:val="00F44A7D"/>
    <w:rsid w:val="00F47886"/>
    <w:rsid w:val="00F479EB"/>
    <w:rsid w:val="00F47EB3"/>
    <w:rsid w:val="00F50202"/>
    <w:rsid w:val="00F50E97"/>
    <w:rsid w:val="00F511FD"/>
    <w:rsid w:val="00F51425"/>
    <w:rsid w:val="00F5160F"/>
    <w:rsid w:val="00F51932"/>
    <w:rsid w:val="00F51E6D"/>
    <w:rsid w:val="00F51F58"/>
    <w:rsid w:val="00F521F2"/>
    <w:rsid w:val="00F52D37"/>
    <w:rsid w:val="00F52FBE"/>
    <w:rsid w:val="00F54724"/>
    <w:rsid w:val="00F55169"/>
    <w:rsid w:val="00F55A8A"/>
    <w:rsid w:val="00F56A04"/>
    <w:rsid w:val="00F56D44"/>
    <w:rsid w:val="00F57266"/>
    <w:rsid w:val="00F576E5"/>
    <w:rsid w:val="00F634AB"/>
    <w:rsid w:val="00F63561"/>
    <w:rsid w:val="00F63B12"/>
    <w:rsid w:val="00F65601"/>
    <w:rsid w:val="00F65CF5"/>
    <w:rsid w:val="00F65FF2"/>
    <w:rsid w:val="00F662DD"/>
    <w:rsid w:val="00F666FD"/>
    <w:rsid w:val="00F67D1E"/>
    <w:rsid w:val="00F70392"/>
    <w:rsid w:val="00F704C4"/>
    <w:rsid w:val="00F70956"/>
    <w:rsid w:val="00F70BD0"/>
    <w:rsid w:val="00F70E25"/>
    <w:rsid w:val="00F72159"/>
    <w:rsid w:val="00F72852"/>
    <w:rsid w:val="00F72D0C"/>
    <w:rsid w:val="00F7333B"/>
    <w:rsid w:val="00F735CA"/>
    <w:rsid w:val="00F737C4"/>
    <w:rsid w:val="00F746A6"/>
    <w:rsid w:val="00F74AC7"/>
    <w:rsid w:val="00F74B9E"/>
    <w:rsid w:val="00F75613"/>
    <w:rsid w:val="00F775B1"/>
    <w:rsid w:val="00F77BF7"/>
    <w:rsid w:val="00F8168F"/>
    <w:rsid w:val="00F820D0"/>
    <w:rsid w:val="00F82132"/>
    <w:rsid w:val="00F82252"/>
    <w:rsid w:val="00F82F68"/>
    <w:rsid w:val="00F830B1"/>
    <w:rsid w:val="00F8404B"/>
    <w:rsid w:val="00F84F84"/>
    <w:rsid w:val="00F852C9"/>
    <w:rsid w:val="00F87E4D"/>
    <w:rsid w:val="00F90221"/>
    <w:rsid w:val="00F90C7A"/>
    <w:rsid w:val="00F90D2F"/>
    <w:rsid w:val="00F917D8"/>
    <w:rsid w:val="00F91B99"/>
    <w:rsid w:val="00F91F61"/>
    <w:rsid w:val="00F92464"/>
    <w:rsid w:val="00F93B9F"/>
    <w:rsid w:val="00F946A3"/>
    <w:rsid w:val="00F94E27"/>
    <w:rsid w:val="00F95E81"/>
    <w:rsid w:val="00F9606A"/>
    <w:rsid w:val="00F963AE"/>
    <w:rsid w:val="00FA0A83"/>
    <w:rsid w:val="00FA16D9"/>
    <w:rsid w:val="00FA17BA"/>
    <w:rsid w:val="00FA1B3F"/>
    <w:rsid w:val="00FA21FB"/>
    <w:rsid w:val="00FA2390"/>
    <w:rsid w:val="00FA2530"/>
    <w:rsid w:val="00FA32E7"/>
    <w:rsid w:val="00FA3E7D"/>
    <w:rsid w:val="00FA4133"/>
    <w:rsid w:val="00FA4611"/>
    <w:rsid w:val="00FA4931"/>
    <w:rsid w:val="00FA4A97"/>
    <w:rsid w:val="00FA5FBE"/>
    <w:rsid w:val="00FA63B7"/>
    <w:rsid w:val="00FB15CD"/>
    <w:rsid w:val="00FB2124"/>
    <w:rsid w:val="00FB2CA8"/>
    <w:rsid w:val="00FB30A2"/>
    <w:rsid w:val="00FB36E3"/>
    <w:rsid w:val="00FB3C8F"/>
    <w:rsid w:val="00FB7774"/>
    <w:rsid w:val="00FC045F"/>
    <w:rsid w:val="00FC0D05"/>
    <w:rsid w:val="00FC1A13"/>
    <w:rsid w:val="00FC1C38"/>
    <w:rsid w:val="00FC2138"/>
    <w:rsid w:val="00FC21C6"/>
    <w:rsid w:val="00FC2242"/>
    <w:rsid w:val="00FC33C3"/>
    <w:rsid w:val="00FC379B"/>
    <w:rsid w:val="00FC3B2C"/>
    <w:rsid w:val="00FC4742"/>
    <w:rsid w:val="00FC4DDF"/>
    <w:rsid w:val="00FC4F53"/>
    <w:rsid w:val="00FC51A6"/>
    <w:rsid w:val="00FC58EA"/>
    <w:rsid w:val="00FC5F57"/>
    <w:rsid w:val="00FC7A43"/>
    <w:rsid w:val="00FC7A70"/>
    <w:rsid w:val="00FD065C"/>
    <w:rsid w:val="00FD12E6"/>
    <w:rsid w:val="00FD137F"/>
    <w:rsid w:val="00FD174C"/>
    <w:rsid w:val="00FD1CE3"/>
    <w:rsid w:val="00FD2AE4"/>
    <w:rsid w:val="00FD3286"/>
    <w:rsid w:val="00FD383E"/>
    <w:rsid w:val="00FD4ED4"/>
    <w:rsid w:val="00FD4F49"/>
    <w:rsid w:val="00FD6937"/>
    <w:rsid w:val="00FD738F"/>
    <w:rsid w:val="00FE0CB3"/>
    <w:rsid w:val="00FE1073"/>
    <w:rsid w:val="00FE194F"/>
    <w:rsid w:val="00FE1C61"/>
    <w:rsid w:val="00FE293A"/>
    <w:rsid w:val="00FE32CF"/>
    <w:rsid w:val="00FE364D"/>
    <w:rsid w:val="00FE4DFC"/>
    <w:rsid w:val="00FE60DA"/>
    <w:rsid w:val="00FE685B"/>
    <w:rsid w:val="00FE6D65"/>
    <w:rsid w:val="00FE78A1"/>
    <w:rsid w:val="00FE7F17"/>
    <w:rsid w:val="00FF11D3"/>
    <w:rsid w:val="00FF12D0"/>
    <w:rsid w:val="00FF22FA"/>
    <w:rsid w:val="00FF2D34"/>
    <w:rsid w:val="00FF3742"/>
    <w:rsid w:val="00FF3F62"/>
    <w:rsid w:val="00FF4FFD"/>
    <w:rsid w:val="00FF535F"/>
    <w:rsid w:val="00FF59A6"/>
    <w:rsid w:val="00FF5F76"/>
    <w:rsid w:val="00FF60B1"/>
    <w:rsid w:val="00FF6BB8"/>
    <w:rsid w:val="00FF7185"/>
    <w:rsid w:val="00FF7AE5"/>
    <w:rsid w:val="00FF7DED"/>
    <w:rsid w:val="0184442F"/>
    <w:rsid w:val="01947303"/>
    <w:rsid w:val="01CDFCE4"/>
    <w:rsid w:val="0200BF58"/>
    <w:rsid w:val="02376D52"/>
    <w:rsid w:val="02560ECE"/>
    <w:rsid w:val="02C0063B"/>
    <w:rsid w:val="02C942FF"/>
    <w:rsid w:val="02F8AFB4"/>
    <w:rsid w:val="03333976"/>
    <w:rsid w:val="03433166"/>
    <w:rsid w:val="03578ABC"/>
    <w:rsid w:val="036F1666"/>
    <w:rsid w:val="040AF99B"/>
    <w:rsid w:val="044A62D5"/>
    <w:rsid w:val="049A4F3F"/>
    <w:rsid w:val="04D1AC35"/>
    <w:rsid w:val="051B237D"/>
    <w:rsid w:val="0570E5F1"/>
    <w:rsid w:val="05DF2F24"/>
    <w:rsid w:val="05DFC69F"/>
    <w:rsid w:val="05F3C579"/>
    <w:rsid w:val="065E74C9"/>
    <w:rsid w:val="0667DB81"/>
    <w:rsid w:val="06AE73DF"/>
    <w:rsid w:val="06D57CF5"/>
    <w:rsid w:val="070D759C"/>
    <w:rsid w:val="07612C00"/>
    <w:rsid w:val="079EFD5D"/>
    <w:rsid w:val="07B3A8DA"/>
    <w:rsid w:val="0806FB3C"/>
    <w:rsid w:val="0818F25D"/>
    <w:rsid w:val="08370F50"/>
    <w:rsid w:val="085163A3"/>
    <w:rsid w:val="092A0FF9"/>
    <w:rsid w:val="092DA395"/>
    <w:rsid w:val="09506E1F"/>
    <w:rsid w:val="0A0F1E67"/>
    <w:rsid w:val="0A46EB52"/>
    <w:rsid w:val="0AB04D76"/>
    <w:rsid w:val="0AE28533"/>
    <w:rsid w:val="0B8E98BD"/>
    <w:rsid w:val="0BDC84D0"/>
    <w:rsid w:val="0BE2428B"/>
    <w:rsid w:val="0C608B7E"/>
    <w:rsid w:val="0D6222AF"/>
    <w:rsid w:val="0DF66080"/>
    <w:rsid w:val="0E8ECBC8"/>
    <w:rsid w:val="0EB06371"/>
    <w:rsid w:val="0F156082"/>
    <w:rsid w:val="0F7AF11A"/>
    <w:rsid w:val="0F9970BC"/>
    <w:rsid w:val="101F7FD0"/>
    <w:rsid w:val="103DC8FC"/>
    <w:rsid w:val="10AFC1FE"/>
    <w:rsid w:val="10D65FB9"/>
    <w:rsid w:val="110D289B"/>
    <w:rsid w:val="11250B1E"/>
    <w:rsid w:val="11DB236E"/>
    <w:rsid w:val="11E64244"/>
    <w:rsid w:val="12AA146C"/>
    <w:rsid w:val="12CDFDEF"/>
    <w:rsid w:val="1328A3C3"/>
    <w:rsid w:val="136B1C37"/>
    <w:rsid w:val="1416ABF8"/>
    <w:rsid w:val="1473B402"/>
    <w:rsid w:val="14956845"/>
    <w:rsid w:val="1671FE6C"/>
    <w:rsid w:val="16BD7083"/>
    <w:rsid w:val="16D8E6F1"/>
    <w:rsid w:val="16FA53A4"/>
    <w:rsid w:val="1750C748"/>
    <w:rsid w:val="17E27273"/>
    <w:rsid w:val="180CBA80"/>
    <w:rsid w:val="181C47BB"/>
    <w:rsid w:val="184C9F8F"/>
    <w:rsid w:val="18AEE606"/>
    <w:rsid w:val="18FEC537"/>
    <w:rsid w:val="19A337AB"/>
    <w:rsid w:val="19B830AD"/>
    <w:rsid w:val="19BA1ACE"/>
    <w:rsid w:val="19BF4D0B"/>
    <w:rsid w:val="1A72E7EC"/>
    <w:rsid w:val="1ABCA470"/>
    <w:rsid w:val="1AFB3F28"/>
    <w:rsid w:val="1B48440A"/>
    <w:rsid w:val="1B7A857A"/>
    <w:rsid w:val="1C4937FA"/>
    <w:rsid w:val="1C88B012"/>
    <w:rsid w:val="1D5DA962"/>
    <w:rsid w:val="1D82CE0D"/>
    <w:rsid w:val="1E3B470C"/>
    <w:rsid w:val="1E680B73"/>
    <w:rsid w:val="1E6A4D19"/>
    <w:rsid w:val="1E7FCB2F"/>
    <w:rsid w:val="1EB9C763"/>
    <w:rsid w:val="1F8C663E"/>
    <w:rsid w:val="1FBE3449"/>
    <w:rsid w:val="207BEA1D"/>
    <w:rsid w:val="20C90A79"/>
    <w:rsid w:val="20EE9FEE"/>
    <w:rsid w:val="211B3FA2"/>
    <w:rsid w:val="211F106D"/>
    <w:rsid w:val="21D2BD10"/>
    <w:rsid w:val="22237440"/>
    <w:rsid w:val="2384AE0F"/>
    <w:rsid w:val="23ACCE7C"/>
    <w:rsid w:val="23E61B69"/>
    <w:rsid w:val="249B2B9E"/>
    <w:rsid w:val="24ACBA39"/>
    <w:rsid w:val="253DBB42"/>
    <w:rsid w:val="25479E4C"/>
    <w:rsid w:val="25A84320"/>
    <w:rsid w:val="25BFB025"/>
    <w:rsid w:val="2651CA21"/>
    <w:rsid w:val="26DF364A"/>
    <w:rsid w:val="27A4E039"/>
    <w:rsid w:val="27E97D43"/>
    <w:rsid w:val="28215F1F"/>
    <w:rsid w:val="284346C3"/>
    <w:rsid w:val="285B1801"/>
    <w:rsid w:val="28E07714"/>
    <w:rsid w:val="29EB3F83"/>
    <w:rsid w:val="2A172A0F"/>
    <w:rsid w:val="2B652381"/>
    <w:rsid w:val="2B6593EC"/>
    <w:rsid w:val="2B9C0EAC"/>
    <w:rsid w:val="2C3436EE"/>
    <w:rsid w:val="2C984870"/>
    <w:rsid w:val="2D0A9B76"/>
    <w:rsid w:val="2D0BF00E"/>
    <w:rsid w:val="2D1A7AB3"/>
    <w:rsid w:val="2D28830C"/>
    <w:rsid w:val="2DBB6E5C"/>
    <w:rsid w:val="2E0E07AE"/>
    <w:rsid w:val="2E2F8206"/>
    <w:rsid w:val="2E937E38"/>
    <w:rsid w:val="2F3B93FC"/>
    <w:rsid w:val="2F4BBFC8"/>
    <w:rsid w:val="2F6597BE"/>
    <w:rsid w:val="2FBD9B6E"/>
    <w:rsid w:val="2FC8F8B8"/>
    <w:rsid w:val="307A973B"/>
    <w:rsid w:val="3121D04E"/>
    <w:rsid w:val="31804D18"/>
    <w:rsid w:val="3199C46B"/>
    <w:rsid w:val="31BFBFEA"/>
    <w:rsid w:val="31F86D1C"/>
    <w:rsid w:val="320E98B8"/>
    <w:rsid w:val="327AD454"/>
    <w:rsid w:val="32E66DC4"/>
    <w:rsid w:val="3338B4B8"/>
    <w:rsid w:val="341900B2"/>
    <w:rsid w:val="349A9C95"/>
    <w:rsid w:val="3510ED2A"/>
    <w:rsid w:val="353A1B0B"/>
    <w:rsid w:val="3551651C"/>
    <w:rsid w:val="35ABF116"/>
    <w:rsid w:val="35ED5BAC"/>
    <w:rsid w:val="35F5C55C"/>
    <w:rsid w:val="36B60ADC"/>
    <w:rsid w:val="3736563D"/>
    <w:rsid w:val="377F03A3"/>
    <w:rsid w:val="38068440"/>
    <w:rsid w:val="386EE521"/>
    <w:rsid w:val="39455005"/>
    <w:rsid w:val="394AB48C"/>
    <w:rsid w:val="3991B3A4"/>
    <w:rsid w:val="3A4961B0"/>
    <w:rsid w:val="3A67E035"/>
    <w:rsid w:val="3A932EB1"/>
    <w:rsid w:val="3AAF34D1"/>
    <w:rsid w:val="3AD2E869"/>
    <w:rsid w:val="3AD6FB85"/>
    <w:rsid w:val="3B54D23C"/>
    <w:rsid w:val="3B9918EA"/>
    <w:rsid w:val="3C1E63ED"/>
    <w:rsid w:val="3C6DC528"/>
    <w:rsid w:val="3CB2626F"/>
    <w:rsid w:val="3CEF9C26"/>
    <w:rsid w:val="3D9C0AA7"/>
    <w:rsid w:val="3E517F89"/>
    <w:rsid w:val="3E56D5CC"/>
    <w:rsid w:val="3E580778"/>
    <w:rsid w:val="3E8ECEC0"/>
    <w:rsid w:val="3E8F0701"/>
    <w:rsid w:val="3F2280C8"/>
    <w:rsid w:val="3F6F79C9"/>
    <w:rsid w:val="3F9DAF54"/>
    <w:rsid w:val="402A66A7"/>
    <w:rsid w:val="4064193F"/>
    <w:rsid w:val="40B3FA45"/>
    <w:rsid w:val="41681AA0"/>
    <w:rsid w:val="41C1A9E4"/>
    <w:rsid w:val="424D9E20"/>
    <w:rsid w:val="4289764E"/>
    <w:rsid w:val="428B6D29"/>
    <w:rsid w:val="42D5AE02"/>
    <w:rsid w:val="4599A9B7"/>
    <w:rsid w:val="45A1DFB5"/>
    <w:rsid w:val="45E56B43"/>
    <w:rsid w:val="46363FDD"/>
    <w:rsid w:val="4674CA2D"/>
    <w:rsid w:val="46EB14BE"/>
    <w:rsid w:val="473012EE"/>
    <w:rsid w:val="47B3B7BB"/>
    <w:rsid w:val="482AD84C"/>
    <w:rsid w:val="48EB645D"/>
    <w:rsid w:val="491472E4"/>
    <w:rsid w:val="4914774D"/>
    <w:rsid w:val="495ECF4C"/>
    <w:rsid w:val="49AE81CC"/>
    <w:rsid w:val="49E8008D"/>
    <w:rsid w:val="4A4E06D7"/>
    <w:rsid w:val="4A4FCA8B"/>
    <w:rsid w:val="4A530BC3"/>
    <w:rsid w:val="4A82F416"/>
    <w:rsid w:val="4AD43048"/>
    <w:rsid w:val="4B06758C"/>
    <w:rsid w:val="4B3563AF"/>
    <w:rsid w:val="4B51D0A6"/>
    <w:rsid w:val="4BA6E207"/>
    <w:rsid w:val="4BC7D3DA"/>
    <w:rsid w:val="4BE07A6A"/>
    <w:rsid w:val="4C7F8ADD"/>
    <w:rsid w:val="4D21F7AA"/>
    <w:rsid w:val="4DB55761"/>
    <w:rsid w:val="4DC713FF"/>
    <w:rsid w:val="4E223839"/>
    <w:rsid w:val="4F95FC6F"/>
    <w:rsid w:val="4FB5FE44"/>
    <w:rsid w:val="519E9D9F"/>
    <w:rsid w:val="51A3CC3B"/>
    <w:rsid w:val="51AE9788"/>
    <w:rsid w:val="521AC44E"/>
    <w:rsid w:val="52533177"/>
    <w:rsid w:val="525431AC"/>
    <w:rsid w:val="531F00E8"/>
    <w:rsid w:val="539A50ED"/>
    <w:rsid w:val="53EFEEB3"/>
    <w:rsid w:val="54AD07B7"/>
    <w:rsid w:val="54DF6949"/>
    <w:rsid w:val="555F0272"/>
    <w:rsid w:val="55DBCFD6"/>
    <w:rsid w:val="55FC1AD8"/>
    <w:rsid w:val="56B9B85E"/>
    <w:rsid w:val="5805193B"/>
    <w:rsid w:val="5810748E"/>
    <w:rsid w:val="58665F47"/>
    <w:rsid w:val="5868FB5A"/>
    <w:rsid w:val="59585DC6"/>
    <w:rsid w:val="59A4BB3B"/>
    <w:rsid w:val="5A77D125"/>
    <w:rsid w:val="5C465EDA"/>
    <w:rsid w:val="5C4B6963"/>
    <w:rsid w:val="5D0FEA0E"/>
    <w:rsid w:val="5D3B3955"/>
    <w:rsid w:val="5DC05226"/>
    <w:rsid w:val="5E0F9E31"/>
    <w:rsid w:val="5E6A97B9"/>
    <w:rsid w:val="5E758F13"/>
    <w:rsid w:val="5EA88F3C"/>
    <w:rsid w:val="5ECA0BAB"/>
    <w:rsid w:val="5EDA7878"/>
    <w:rsid w:val="5EDCFB08"/>
    <w:rsid w:val="5F52C91D"/>
    <w:rsid w:val="5F6944C8"/>
    <w:rsid w:val="60007F62"/>
    <w:rsid w:val="601573BE"/>
    <w:rsid w:val="6070F7A8"/>
    <w:rsid w:val="60CA4637"/>
    <w:rsid w:val="60F16D6B"/>
    <w:rsid w:val="610056AB"/>
    <w:rsid w:val="610B65D0"/>
    <w:rsid w:val="612EC77F"/>
    <w:rsid w:val="61A7C3BA"/>
    <w:rsid w:val="61FDB5A0"/>
    <w:rsid w:val="6208CFB1"/>
    <w:rsid w:val="6212AB9F"/>
    <w:rsid w:val="62675937"/>
    <w:rsid w:val="62904257"/>
    <w:rsid w:val="62CA3D2A"/>
    <w:rsid w:val="63530B6E"/>
    <w:rsid w:val="637EA4C9"/>
    <w:rsid w:val="63CD97EA"/>
    <w:rsid w:val="64E5FF6E"/>
    <w:rsid w:val="651C464B"/>
    <w:rsid w:val="6539E740"/>
    <w:rsid w:val="654AC2B7"/>
    <w:rsid w:val="656CB7F0"/>
    <w:rsid w:val="659D46EC"/>
    <w:rsid w:val="65F44E8D"/>
    <w:rsid w:val="66530967"/>
    <w:rsid w:val="665982CB"/>
    <w:rsid w:val="66F6B15D"/>
    <w:rsid w:val="67891023"/>
    <w:rsid w:val="67AB3EEC"/>
    <w:rsid w:val="67EC797A"/>
    <w:rsid w:val="68393CB9"/>
    <w:rsid w:val="68A7465E"/>
    <w:rsid w:val="68DB8DBC"/>
    <w:rsid w:val="6A2A816B"/>
    <w:rsid w:val="6A553CDC"/>
    <w:rsid w:val="6B200762"/>
    <w:rsid w:val="6B20619D"/>
    <w:rsid w:val="6BF52176"/>
    <w:rsid w:val="6C053C45"/>
    <w:rsid w:val="6C0B4808"/>
    <w:rsid w:val="6CC9DB4A"/>
    <w:rsid w:val="6CDB431B"/>
    <w:rsid w:val="6CE15452"/>
    <w:rsid w:val="6CE5ED68"/>
    <w:rsid w:val="6D3AEF6B"/>
    <w:rsid w:val="6D8021A8"/>
    <w:rsid w:val="6E0B977F"/>
    <w:rsid w:val="6E849B17"/>
    <w:rsid w:val="6FD9DC6D"/>
    <w:rsid w:val="70259602"/>
    <w:rsid w:val="7032CE79"/>
    <w:rsid w:val="706F51F2"/>
    <w:rsid w:val="7096857E"/>
    <w:rsid w:val="70F5CE4A"/>
    <w:rsid w:val="715E9A06"/>
    <w:rsid w:val="71E09046"/>
    <w:rsid w:val="723876CB"/>
    <w:rsid w:val="724871E2"/>
    <w:rsid w:val="73A20F1C"/>
    <w:rsid w:val="74002926"/>
    <w:rsid w:val="744C12C6"/>
    <w:rsid w:val="75510D9D"/>
    <w:rsid w:val="75900564"/>
    <w:rsid w:val="75BC616B"/>
    <w:rsid w:val="75C3821B"/>
    <w:rsid w:val="76713A6C"/>
    <w:rsid w:val="76D2D575"/>
    <w:rsid w:val="773D51BE"/>
    <w:rsid w:val="7762EE30"/>
    <w:rsid w:val="779CA6AF"/>
    <w:rsid w:val="7823B864"/>
    <w:rsid w:val="78403F34"/>
    <w:rsid w:val="787B5CD5"/>
    <w:rsid w:val="78AAB93D"/>
    <w:rsid w:val="78BEEFCE"/>
    <w:rsid w:val="795161CC"/>
    <w:rsid w:val="7A085FA9"/>
    <w:rsid w:val="7A2656A6"/>
    <w:rsid w:val="7A500273"/>
    <w:rsid w:val="7A697981"/>
    <w:rsid w:val="7A9E25B8"/>
    <w:rsid w:val="7A9F91BD"/>
    <w:rsid w:val="7AF9C3C2"/>
    <w:rsid w:val="7B1B2C10"/>
    <w:rsid w:val="7B2131E2"/>
    <w:rsid w:val="7B25DD3A"/>
    <w:rsid w:val="7BBB2471"/>
    <w:rsid w:val="7BDF08E3"/>
    <w:rsid w:val="7BE715AD"/>
    <w:rsid w:val="7C85EC2C"/>
    <w:rsid w:val="7CFC9BBA"/>
    <w:rsid w:val="7D09B7BE"/>
    <w:rsid w:val="7D14E295"/>
    <w:rsid w:val="7E497AF0"/>
    <w:rsid w:val="7E62CC03"/>
    <w:rsid w:val="7EFACA45"/>
    <w:rsid w:val="7F2F6E17"/>
    <w:rsid w:val="7F43B922"/>
    <w:rsid w:val="7F87BCBE"/>
    <w:rsid w:val="7FAA3523"/>
    <w:rsid w:val="7FD8F6C8"/>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FE2DD"/>
  <w15:chartTrackingRefBased/>
  <w15:docId w15:val="{3EEDBAFE-2694-4E86-B4FC-FAF178DFD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30A19"/>
    <w:pPr>
      <w:keepNext/>
      <w:keepLines/>
      <w:spacing w:before="720" w:after="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4273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E6D65"/>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C721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F735C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0A19"/>
    <w:rPr>
      <w:rFonts w:asciiTheme="majorHAnsi" w:eastAsiaTheme="majorEastAsia" w:hAnsiTheme="majorHAnsi" w:cstheme="majorBidi"/>
      <w:b/>
      <w:color w:val="2F5496" w:themeColor="accent1" w:themeShade="BF"/>
      <w:sz w:val="32"/>
      <w:szCs w:val="32"/>
    </w:rPr>
  </w:style>
  <w:style w:type="paragraph" w:styleId="En-tte">
    <w:name w:val="header"/>
    <w:basedOn w:val="Normal"/>
    <w:link w:val="En-tteCar"/>
    <w:uiPriority w:val="99"/>
    <w:unhideWhenUsed/>
    <w:rsid w:val="004C6FA6"/>
    <w:pPr>
      <w:tabs>
        <w:tab w:val="center" w:pos="4320"/>
        <w:tab w:val="right" w:pos="8640"/>
      </w:tabs>
      <w:spacing w:after="0" w:line="240" w:lineRule="auto"/>
    </w:pPr>
  </w:style>
  <w:style w:type="character" w:customStyle="1" w:styleId="En-tteCar">
    <w:name w:val="En-tête Car"/>
    <w:basedOn w:val="Policepardfaut"/>
    <w:link w:val="En-tte"/>
    <w:uiPriority w:val="99"/>
    <w:rsid w:val="004C6FA6"/>
  </w:style>
  <w:style w:type="paragraph" w:styleId="Pieddepage">
    <w:name w:val="footer"/>
    <w:basedOn w:val="Normal"/>
    <w:link w:val="PieddepageCar"/>
    <w:uiPriority w:val="99"/>
    <w:unhideWhenUsed/>
    <w:rsid w:val="004C6FA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C6FA6"/>
  </w:style>
  <w:style w:type="paragraph" w:styleId="Paragraphedeliste">
    <w:name w:val="List Paragraph"/>
    <w:basedOn w:val="Normal"/>
    <w:uiPriority w:val="34"/>
    <w:qFormat/>
    <w:rsid w:val="003F4119"/>
    <w:pPr>
      <w:ind w:left="720"/>
      <w:contextualSpacing/>
    </w:pPr>
  </w:style>
  <w:style w:type="character" w:customStyle="1" w:styleId="Titre5Car">
    <w:name w:val="Titre 5 Car"/>
    <w:basedOn w:val="Policepardfaut"/>
    <w:link w:val="Titre5"/>
    <w:uiPriority w:val="9"/>
    <w:semiHidden/>
    <w:rsid w:val="00F735CA"/>
    <w:rPr>
      <w:rFonts w:asciiTheme="majorHAnsi" w:eastAsiaTheme="majorEastAsia" w:hAnsiTheme="majorHAnsi" w:cstheme="majorBidi"/>
      <w:color w:val="2F5496" w:themeColor="accent1" w:themeShade="BF"/>
    </w:rPr>
  </w:style>
  <w:style w:type="character" w:styleId="Lienhypertexte">
    <w:name w:val="Hyperlink"/>
    <w:basedOn w:val="Policepardfaut"/>
    <w:uiPriority w:val="99"/>
    <w:unhideWhenUsed/>
    <w:rsid w:val="00F735CA"/>
    <w:rPr>
      <w:color w:val="0000FF"/>
      <w:u w:val="single"/>
    </w:rPr>
  </w:style>
  <w:style w:type="paragraph" w:styleId="NormalWeb">
    <w:name w:val="Normal (Web)"/>
    <w:basedOn w:val="Normal"/>
    <w:uiPriority w:val="99"/>
    <w:unhideWhenUsed/>
    <w:rsid w:val="001C0E3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op">
    <w:name w:val="eop"/>
    <w:basedOn w:val="Policepardfaut"/>
    <w:rsid w:val="004808C1"/>
  </w:style>
  <w:style w:type="character" w:customStyle="1" w:styleId="normaltextrun1">
    <w:name w:val="normaltextrun1"/>
    <w:basedOn w:val="Policepardfaut"/>
    <w:rsid w:val="004808C1"/>
  </w:style>
  <w:style w:type="table" w:styleId="Tableausimple1">
    <w:name w:val="Plain Table 1"/>
    <w:basedOn w:val="TableauNormal"/>
    <w:uiPriority w:val="41"/>
    <w:rsid w:val="004808C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2Car">
    <w:name w:val="Titre 2 Car"/>
    <w:basedOn w:val="Policepardfaut"/>
    <w:link w:val="Titre2"/>
    <w:uiPriority w:val="9"/>
    <w:rsid w:val="0042738A"/>
    <w:rPr>
      <w:rFonts w:asciiTheme="majorHAnsi" w:eastAsiaTheme="majorEastAsia" w:hAnsiTheme="majorHAnsi" w:cstheme="majorBidi"/>
      <w:color w:val="2F5496" w:themeColor="accent1" w:themeShade="BF"/>
      <w:sz w:val="26"/>
      <w:szCs w:val="26"/>
    </w:rPr>
  </w:style>
  <w:style w:type="paragraph" w:customStyle="1" w:styleId="Default">
    <w:name w:val="Default"/>
    <w:rsid w:val="00716D85"/>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BA5B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5B95"/>
    <w:rPr>
      <w:rFonts w:ascii="Segoe UI" w:hAnsi="Segoe UI" w:cs="Segoe UI"/>
      <w:sz w:val="18"/>
      <w:szCs w:val="18"/>
    </w:rPr>
  </w:style>
  <w:style w:type="paragraph" w:customStyle="1" w:styleId="xmsonormal">
    <w:name w:val="x_msonormal"/>
    <w:basedOn w:val="Normal"/>
    <w:rsid w:val="00BB4EE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arkulvao7p5h">
    <w:name w:val="markulvao7p5h"/>
    <w:basedOn w:val="Policepardfaut"/>
    <w:rsid w:val="00BB4EE3"/>
  </w:style>
  <w:style w:type="character" w:styleId="Mentionnonrsolue">
    <w:name w:val="Unresolved Mention"/>
    <w:basedOn w:val="Policepardfaut"/>
    <w:uiPriority w:val="99"/>
    <w:semiHidden/>
    <w:unhideWhenUsed/>
    <w:rsid w:val="001249AE"/>
    <w:rPr>
      <w:color w:val="605E5C"/>
      <w:shd w:val="clear" w:color="auto" w:fill="E1DFDD"/>
    </w:rPr>
  </w:style>
  <w:style w:type="character" w:styleId="lev">
    <w:name w:val="Strong"/>
    <w:basedOn w:val="Policepardfaut"/>
    <w:uiPriority w:val="22"/>
    <w:qFormat/>
    <w:rsid w:val="004E0E1C"/>
    <w:rPr>
      <w:b/>
      <w:bCs/>
    </w:rPr>
  </w:style>
  <w:style w:type="paragraph" w:styleId="En-ttedetabledesmatires">
    <w:name w:val="TOC Heading"/>
    <w:basedOn w:val="Titre1"/>
    <w:next w:val="Normal"/>
    <w:uiPriority w:val="39"/>
    <w:unhideWhenUsed/>
    <w:qFormat/>
    <w:rsid w:val="00124487"/>
    <w:pPr>
      <w:outlineLvl w:val="9"/>
    </w:pPr>
    <w:rPr>
      <w:lang w:eastAsia="fr-CA"/>
    </w:rPr>
  </w:style>
  <w:style w:type="paragraph" w:styleId="TM1">
    <w:name w:val="toc 1"/>
    <w:basedOn w:val="Normal"/>
    <w:next w:val="Normal"/>
    <w:autoRedefine/>
    <w:uiPriority w:val="39"/>
    <w:unhideWhenUsed/>
    <w:rsid w:val="00124487"/>
    <w:pPr>
      <w:spacing w:after="100"/>
    </w:pPr>
  </w:style>
  <w:style w:type="paragraph" w:styleId="TM2">
    <w:name w:val="toc 2"/>
    <w:basedOn w:val="Normal"/>
    <w:next w:val="Normal"/>
    <w:autoRedefine/>
    <w:uiPriority w:val="39"/>
    <w:unhideWhenUsed/>
    <w:rsid w:val="00124487"/>
    <w:pPr>
      <w:spacing w:after="100"/>
      <w:ind w:left="220"/>
    </w:pPr>
  </w:style>
  <w:style w:type="character" w:customStyle="1" w:styleId="Titre3Car">
    <w:name w:val="Titre 3 Car"/>
    <w:basedOn w:val="Policepardfaut"/>
    <w:link w:val="Titre3"/>
    <w:uiPriority w:val="9"/>
    <w:rsid w:val="00FE6D65"/>
    <w:rPr>
      <w:rFonts w:asciiTheme="majorHAnsi" w:eastAsiaTheme="majorEastAsia" w:hAnsiTheme="majorHAnsi" w:cstheme="majorBidi"/>
      <w:b/>
      <w:sz w:val="24"/>
      <w:szCs w:val="24"/>
    </w:rPr>
  </w:style>
  <w:style w:type="paragraph" w:styleId="TM3">
    <w:name w:val="toc 3"/>
    <w:basedOn w:val="Normal"/>
    <w:next w:val="Normal"/>
    <w:autoRedefine/>
    <w:uiPriority w:val="39"/>
    <w:unhideWhenUsed/>
    <w:rsid w:val="00124487"/>
    <w:pPr>
      <w:spacing w:after="100"/>
      <w:ind w:left="440"/>
    </w:pPr>
  </w:style>
  <w:style w:type="character" w:styleId="Marquedecommentaire">
    <w:name w:val="annotation reference"/>
    <w:basedOn w:val="Policepardfaut"/>
    <w:uiPriority w:val="99"/>
    <w:semiHidden/>
    <w:unhideWhenUsed/>
    <w:rsid w:val="00F22FF7"/>
    <w:rPr>
      <w:sz w:val="16"/>
      <w:szCs w:val="16"/>
    </w:rPr>
  </w:style>
  <w:style w:type="paragraph" w:styleId="Commentaire">
    <w:name w:val="annotation text"/>
    <w:basedOn w:val="Normal"/>
    <w:link w:val="CommentaireCar"/>
    <w:uiPriority w:val="99"/>
    <w:unhideWhenUsed/>
    <w:rsid w:val="00F22FF7"/>
    <w:pPr>
      <w:spacing w:line="240" w:lineRule="auto"/>
    </w:pPr>
    <w:rPr>
      <w:sz w:val="20"/>
      <w:szCs w:val="20"/>
    </w:rPr>
  </w:style>
  <w:style w:type="character" w:customStyle="1" w:styleId="CommentaireCar">
    <w:name w:val="Commentaire Car"/>
    <w:basedOn w:val="Policepardfaut"/>
    <w:link w:val="Commentaire"/>
    <w:uiPriority w:val="99"/>
    <w:rsid w:val="00F22FF7"/>
    <w:rPr>
      <w:sz w:val="20"/>
      <w:szCs w:val="20"/>
    </w:rPr>
  </w:style>
  <w:style w:type="paragraph" w:styleId="Objetducommentaire">
    <w:name w:val="annotation subject"/>
    <w:basedOn w:val="Commentaire"/>
    <w:next w:val="Commentaire"/>
    <w:link w:val="ObjetducommentaireCar"/>
    <w:uiPriority w:val="99"/>
    <w:semiHidden/>
    <w:unhideWhenUsed/>
    <w:rsid w:val="00F22FF7"/>
    <w:rPr>
      <w:b/>
      <w:bCs/>
    </w:rPr>
  </w:style>
  <w:style w:type="character" w:customStyle="1" w:styleId="ObjetducommentaireCar">
    <w:name w:val="Objet du commentaire Car"/>
    <w:basedOn w:val="CommentaireCar"/>
    <w:link w:val="Objetducommentaire"/>
    <w:uiPriority w:val="99"/>
    <w:semiHidden/>
    <w:rsid w:val="00F22FF7"/>
    <w:rPr>
      <w:b/>
      <w:bCs/>
      <w:sz w:val="20"/>
      <w:szCs w:val="20"/>
    </w:rPr>
  </w:style>
  <w:style w:type="table" w:styleId="Grilledutableau">
    <w:name w:val="Table Grid"/>
    <w:basedOn w:val="TableauNormal"/>
    <w:uiPriority w:val="39"/>
    <w:rsid w:val="00B62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87E4D"/>
    <w:rPr>
      <w:color w:val="954F72" w:themeColor="followedHyperlink"/>
      <w:u w:val="single"/>
    </w:rPr>
  </w:style>
  <w:style w:type="paragraph" w:styleId="Rvision">
    <w:name w:val="Revision"/>
    <w:hidden/>
    <w:uiPriority w:val="99"/>
    <w:semiHidden/>
    <w:rsid w:val="00D8422D"/>
    <w:pPr>
      <w:spacing w:after="0" w:line="240" w:lineRule="auto"/>
    </w:pPr>
  </w:style>
  <w:style w:type="paragraph" w:styleId="Sansinterligne">
    <w:name w:val="No Spacing"/>
    <w:link w:val="SansinterligneCar"/>
    <w:uiPriority w:val="1"/>
    <w:qFormat/>
    <w:rsid w:val="008B0741"/>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8B0741"/>
    <w:rPr>
      <w:rFonts w:eastAsiaTheme="minorEastAsia"/>
      <w:lang w:eastAsia="fr-CA"/>
    </w:rPr>
  </w:style>
  <w:style w:type="paragraph" w:customStyle="1" w:styleId="paragraph">
    <w:name w:val="paragraph"/>
    <w:basedOn w:val="Normal"/>
    <w:rsid w:val="00271615"/>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Policepardfaut"/>
    <w:rsid w:val="00271615"/>
  </w:style>
  <w:style w:type="character" w:customStyle="1" w:styleId="apple-converted-space">
    <w:name w:val="apple-converted-space"/>
    <w:basedOn w:val="Policepardfaut"/>
    <w:rsid w:val="00271615"/>
  </w:style>
  <w:style w:type="character" w:customStyle="1" w:styleId="contextualspellingandgrammarerror">
    <w:name w:val="contextualspellingandgrammarerror"/>
    <w:basedOn w:val="Policepardfaut"/>
    <w:rsid w:val="00271615"/>
  </w:style>
  <w:style w:type="character" w:customStyle="1" w:styleId="spellingerror">
    <w:name w:val="spellingerror"/>
    <w:basedOn w:val="Policepardfaut"/>
    <w:rsid w:val="00271615"/>
  </w:style>
  <w:style w:type="paragraph" w:styleId="Notedebasdepage">
    <w:name w:val="footnote text"/>
    <w:basedOn w:val="Normal"/>
    <w:link w:val="NotedebasdepageCar"/>
    <w:uiPriority w:val="99"/>
    <w:semiHidden/>
    <w:unhideWhenUsed/>
    <w:rsid w:val="0026044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0447"/>
    <w:rPr>
      <w:sz w:val="20"/>
      <w:szCs w:val="20"/>
    </w:rPr>
  </w:style>
  <w:style w:type="character" w:styleId="Appelnotedebasdep">
    <w:name w:val="footnote reference"/>
    <w:basedOn w:val="Policepardfaut"/>
    <w:uiPriority w:val="99"/>
    <w:semiHidden/>
    <w:unhideWhenUsed/>
    <w:rsid w:val="00260447"/>
    <w:rPr>
      <w:vertAlign w:val="superscript"/>
    </w:rPr>
  </w:style>
  <w:style w:type="character" w:customStyle="1" w:styleId="Titre4Car">
    <w:name w:val="Titre 4 Car"/>
    <w:basedOn w:val="Policepardfaut"/>
    <w:link w:val="Titre4"/>
    <w:uiPriority w:val="9"/>
    <w:rsid w:val="00C7218D"/>
    <w:rPr>
      <w:rFonts w:asciiTheme="majorHAnsi" w:eastAsiaTheme="majorEastAsia" w:hAnsiTheme="majorHAnsi" w:cstheme="majorBidi"/>
      <w:i/>
      <w:iCs/>
      <w:color w:val="2F5496" w:themeColor="accent1" w:themeShade="BF"/>
    </w:rPr>
  </w:style>
  <w:style w:type="character" w:customStyle="1" w:styleId="scxw3559517">
    <w:name w:val="scxw3559517"/>
    <w:basedOn w:val="Policepardfaut"/>
    <w:rsid w:val="00822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781">
      <w:bodyDiv w:val="1"/>
      <w:marLeft w:val="0"/>
      <w:marRight w:val="0"/>
      <w:marTop w:val="0"/>
      <w:marBottom w:val="0"/>
      <w:divBdr>
        <w:top w:val="none" w:sz="0" w:space="0" w:color="auto"/>
        <w:left w:val="none" w:sz="0" w:space="0" w:color="auto"/>
        <w:bottom w:val="none" w:sz="0" w:space="0" w:color="auto"/>
        <w:right w:val="none" w:sz="0" w:space="0" w:color="auto"/>
      </w:divBdr>
    </w:div>
    <w:div w:id="29845209">
      <w:bodyDiv w:val="1"/>
      <w:marLeft w:val="0"/>
      <w:marRight w:val="0"/>
      <w:marTop w:val="0"/>
      <w:marBottom w:val="0"/>
      <w:divBdr>
        <w:top w:val="none" w:sz="0" w:space="0" w:color="auto"/>
        <w:left w:val="none" w:sz="0" w:space="0" w:color="auto"/>
        <w:bottom w:val="none" w:sz="0" w:space="0" w:color="auto"/>
        <w:right w:val="none" w:sz="0" w:space="0" w:color="auto"/>
      </w:divBdr>
    </w:div>
    <w:div w:id="58871302">
      <w:bodyDiv w:val="1"/>
      <w:marLeft w:val="0"/>
      <w:marRight w:val="0"/>
      <w:marTop w:val="0"/>
      <w:marBottom w:val="0"/>
      <w:divBdr>
        <w:top w:val="none" w:sz="0" w:space="0" w:color="auto"/>
        <w:left w:val="none" w:sz="0" w:space="0" w:color="auto"/>
        <w:bottom w:val="none" w:sz="0" w:space="0" w:color="auto"/>
        <w:right w:val="none" w:sz="0" w:space="0" w:color="auto"/>
      </w:divBdr>
      <w:divsChild>
        <w:div w:id="1252397484">
          <w:marLeft w:val="202"/>
          <w:marRight w:val="0"/>
          <w:marTop w:val="45"/>
          <w:marBottom w:val="0"/>
          <w:divBdr>
            <w:top w:val="none" w:sz="0" w:space="0" w:color="auto"/>
            <w:left w:val="none" w:sz="0" w:space="0" w:color="auto"/>
            <w:bottom w:val="none" w:sz="0" w:space="0" w:color="auto"/>
            <w:right w:val="none" w:sz="0" w:space="0" w:color="auto"/>
          </w:divBdr>
        </w:div>
      </w:divsChild>
    </w:div>
    <w:div w:id="64572929">
      <w:bodyDiv w:val="1"/>
      <w:marLeft w:val="0"/>
      <w:marRight w:val="0"/>
      <w:marTop w:val="0"/>
      <w:marBottom w:val="0"/>
      <w:divBdr>
        <w:top w:val="none" w:sz="0" w:space="0" w:color="auto"/>
        <w:left w:val="none" w:sz="0" w:space="0" w:color="auto"/>
        <w:bottom w:val="none" w:sz="0" w:space="0" w:color="auto"/>
        <w:right w:val="none" w:sz="0" w:space="0" w:color="auto"/>
      </w:divBdr>
    </w:div>
    <w:div w:id="112940927">
      <w:bodyDiv w:val="1"/>
      <w:marLeft w:val="0"/>
      <w:marRight w:val="0"/>
      <w:marTop w:val="0"/>
      <w:marBottom w:val="0"/>
      <w:divBdr>
        <w:top w:val="none" w:sz="0" w:space="0" w:color="auto"/>
        <w:left w:val="none" w:sz="0" w:space="0" w:color="auto"/>
        <w:bottom w:val="none" w:sz="0" w:space="0" w:color="auto"/>
        <w:right w:val="none" w:sz="0" w:space="0" w:color="auto"/>
      </w:divBdr>
    </w:div>
    <w:div w:id="117602855">
      <w:bodyDiv w:val="1"/>
      <w:marLeft w:val="0"/>
      <w:marRight w:val="0"/>
      <w:marTop w:val="0"/>
      <w:marBottom w:val="0"/>
      <w:divBdr>
        <w:top w:val="none" w:sz="0" w:space="0" w:color="auto"/>
        <w:left w:val="none" w:sz="0" w:space="0" w:color="auto"/>
        <w:bottom w:val="none" w:sz="0" w:space="0" w:color="auto"/>
        <w:right w:val="none" w:sz="0" w:space="0" w:color="auto"/>
      </w:divBdr>
    </w:div>
    <w:div w:id="117720634">
      <w:bodyDiv w:val="1"/>
      <w:marLeft w:val="0"/>
      <w:marRight w:val="0"/>
      <w:marTop w:val="0"/>
      <w:marBottom w:val="0"/>
      <w:divBdr>
        <w:top w:val="none" w:sz="0" w:space="0" w:color="auto"/>
        <w:left w:val="none" w:sz="0" w:space="0" w:color="auto"/>
        <w:bottom w:val="none" w:sz="0" w:space="0" w:color="auto"/>
        <w:right w:val="none" w:sz="0" w:space="0" w:color="auto"/>
      </w:divBdr>
    </w:div>
    <w:div w:id="156309547">
      <w:bodyDiv w:val="1"/>
      <w:marLeft w:val="0"/>
      <w:marRight w:val="0"/>
      <w:marTop w:val="0"/>
      <w:marBottom w:val="0"/>
      <w:divBdr>
        <w:top w:val="none" w:sz="0" w:space="0" w:color="auto"/>
        <w:left w:val="none" w:sz="0" w:space="0" w:color="auto"/>
        <w:bottom w:val="none" w:sz="0" w:space="0" w:color="auto"/>
        <w:right w:val="none" w:sz="0" w:space="0" w:color="auto"/>
      </w:divBdr>
    </w:div>
    <w:div w:id="166870888">
      <w:bodyDiv w:val="1"/>
      <w:marLeft w:val="0"/>
      <w:marRight w:val="0"/>
      <w:marTop w:val="0"/>
      <w:marBottom w:val="0"/>
      <w:divBdr>
        <w:top w:val="none" w:sz="0" w:space="0" w:color="auto"/>
        <w:left w:val="none" w:sz="0" w:space="0" w:color="auto"/>
        <w:bottom w:val="none" w:sz="0" w:space="0" w:color="auto"/>
        <w:right w:val="none" w:sz="0" w:space="0" w:color="auto"/>
      </w:divBdr>
    </w:div>
    <w:div w:id="228618357">
      <w:bodyDiv w:val="1"/>
      <w:marLeft w:val="0"/>
      <w:marRight w:val="0"/>
      <w:marTop w:val="0"/>
      <w:marBottom w:val="0"/>
      <w:divBdr>
        <w:top w:val="none" w:sz="0" w:space="0" w:color="auto"/>
        <w:left w:val="none" w:sz="0" w:space="0" w:color="auto"/>
        <w:bottom w:val="none" w:sz="0" w:space="0" w:color="auto"/>
        <w:right w:val="none" w:sz="0" w:space="0" w:color="auto"/>
      </w:divBdr>
    </w:div>
    <w:div w:id="280964743">
      <w:bodyDiv w:val="1"/>
      <w:marLeft w:val="0"/>
      <w:marRight w:val="0"/>
      <w:marTop w:val="0"/>
      <w:marBottom w:val="0"/>
      <w:divBdr>
        <w:top w:val="none" w:sz="0" w:space="0" w:color="auto"/>
        <w:left w:val="none" w:sz="0" w:space="0" w:color="auto"/>
        <w:bottom w:val="none" w:sz="0" w:space="0" w:color="auto"/>
        <w:right w:val="none" w:sz="0" w:space="0" w:color="auto"/>
      </w:divBdr>
    </w:div>
    <w:div w:id="295990229">
      <w:bodyDiv w:val="1"/>
      <w:marLeft w:val="0"/>
      <w:marRight w:val="0"/>
      <w:marTop w:val="0"/>
      <w:marBottom w:val="0"/>
      <w:divBdr>
        <w:top w:val="none" w:sz="0" w:space="0" w:color="auto"/>
        <w:left w:val="none" w:sz="0" w:space="0" w:color="auto"/>
        <w:bottom w:val="none" w:sz="0" w:space="0" w:color="auto"/>
        <w:right w:val="none" w:sz="0" w:space="0" w:color="auto"/>
      </w:divBdr>
      <w:divsChild>
        <w:div w:id="1314601451">
          <w:marLeft w:val="0"/>
          <w:marRight w:val="0"/>
          <w:marTop w:val="0"/>
          <w:marBottom w:val="0"/>
          <w:divBdr>
            <w:top w:val="none" w:sz="0" w:space="0" w:color="auto"/>
            <w:left w:val="none" w:sz="0" w:space="0" w:color="auto"/>
            <w:bottom w:val="none" w:sz="0" w:space="0" w:color="auto"/>
            <w:right w:val="none" w:sz="0" w:space="0" w:color="auto"/>
          </w:divBdr>
        </w:div>
        <w:div w:id="1984843458">
          <w:marLeft w:val="0"/>
          <w:marRight w:val="0"/>
          <w:marTop w:val="0"/>
          <w:marBottom w:val="0"/>
          <w:divBdr>
            <w:top w:val="none" w:sz="0" w:space="0" w:color="auto"/>
            <w:left w:val="none" w:sz="0" w:space="0" w:color="auto"/>
            <w:bottom w:val="none" w:sz="0" w:space="0" w:color="auto"/>
            <w:right w:val="none" w:sz="0" w:space="0" w:color="auto"/>
          </w:divBdr>
        </w:div>
      </w:divsChild>
    </w:div>
    <w:div w:id="303242637">
      <w:bodyDiv w:val="1"/>
      <w:marLeft w:val="0"/>
      <w:marRight w:val="0"/>
      <w:marTop w:val="0"/>
      <w:marBottom w:val="0"/>
      <w:divBdr>
        <w:top w:val="none" w:sz="0" w:space="0" w:color="auto"/>
        <w:left w:val="none" w:sz="0" w:space="0" w:color="auto"/>
        <w:bottom w:val="none" w:sz="0" w:space="0" w:color="auto"/>
        <w:right w:val="none" w:sz="0" w:space="0" w:color="auto"/>
      </w:divBdr>
    </w:div>
    <w:div w:id="334497443">
      <w:bodyDiv w:val="1"/>
      <w:marLeft w:val="0"/>
      <w:marRight w:val="0"/>
      <w:marTop w:val="0"/>
      <w:marBottom w:val="0"/>
      <w:divBdr>
        <w:top w:val="none" w:sz="0" w:space="0" w:color="auto"/>
        <w:left w:val="none" w:sz="0" w:space="0" w:color="auto"/>
        <w:bottom w:val="none" w:sz="0" w:space="0" w:color="auto"/>
        <w:right w:val="none" w:sz="0" w:space="0" w:color="auto"/>
      </w:divBdr>
      <w:divsChild>
        <w:div w:id="814368916">
          <w:marLeft w:val="0"/>
          <w:marRight w:val="0"/>
          <w:marTop w:val="0"/>
          <w:marBottom w:val="0"/>
          <w:divBdr>
            <w:top w:val="none" w:sz="0" w:space="0" w:color="auto"/>
            <w:left w:val="none" w:sz="0" w:space="0" w:color="auto"/>
            <w:bottom w:val="none" w:sz="0" w:space="0" w:color="auto"/>
            <w:right w:val="none" w:sz="0" w:space="0" w:color="auto"/>
          </w:divBdr>
        </w:div>
        <w:div w:id="1795564143">
          <w:marLeft w:val="0"/>
          <w:marRight w:val="0"/>
          <w:marTop w:val="0"/>
          <w:marBottom w:val="0"/>
          <w:divBdr>
            <w:top w:val="none" w:sz="0" w:space="0" w:color="auto"/>
            <w:left w:val="none" w:sz="0" w:space="0" w:color="auto"/>
            <w:bottom w:val="none" w:sz="0" w:space="0" w:color="auto"/>
            <w:right w:val="none" w:sz="0" w:space="0" w:color="auto"/>
          </w:divBdr>
        </w:div>
      </w:divsChild>
    </w:div>
    <w:div w:id="419258343">
      <w:bodyDiv w:val="1"/>
      <w:marLeft w:val="0"/>
      <w:marRight w:val="0"/>
      <w:marTop w:val="0"/>
      <w:marBottom w:val="0"/>
      <w:divBdr>
        <w:top w:val="none" w:sz="0" w:space="0" w:color="auto"/>
        <w:left w:val="none" w:sz="0" w:space="0" w:color="auto"/>
        <w:bottom w:val="none" w:sz="0" w:space="0" w:color="auto"/>
        <w:right w:val="none" w:sz="0" w:space="0" w:color="auto"/>
      </w:divBdr>
    </w:div>
    <w:div w:id="503129082">
      <w:bodyDiv w:val="1"/>
      <w:marLeft w:val="0"/>
      <w:marRight w:val="0"/>
      <w:marTop w:val="0"/>
      <w:marBottom w:val="0"/>
      <w:divBdr>
        <w:top w:val="none" w:sz="0" w:space="0" w:color="auto"/>
        <w:left w:val="none" w:sz="0" w:space="0" w:color="auto"/>
        <w:bottom w:val="none" w:sz="0" w:space="0" w:color="auto"/>
        <w:right w:val="none" w:sz="0" w:space="0" w:color="auto"/>
      </w:divBdr>
      <w:divsChild>
        <w:div w:id="341475123">
          <w:marLeft w:val="0"/>
          <w:marRight w:val="0"/>
          <w:marTop w:val="0"/>
          <w:marBottom w:val="0"/>
          <w:divBdr>
            <w:top w:val="none" w:sz="0" w:space="0" w:color="auto"/>
            <w:left w:val="none" w:sz="0" w:space="0" w:color="auto"/>
            <w:bottom w:val="none" w:sz="0" w:space="0" w:color="auto"/>
            <w:right w:val="none" w:sz="0" w:space="0" w:color="auto"/>
          </w:divBdr>
        </w:div>
        <w:div w:id="382564276">
          <w:marLeft w:val="0"/>
          <w:marRight w:val="0"/>
          <w:marTop w:val="0"/>
          <w:marBottom w:val="0"/>
          <w:divBdr>
            <w:top w:val="none" w:sz="0" w:space="0" w:color="auto"/>
            <w:left w:val="none" w:sz="0" w:space="0" w:color="auto"/>
            <w:bottom w:val="none" w:sz="0" w:space="0" w:color="auto"/>
            <w:right w:val="none" w:sz="0" w:space="0" w:color="auto"/>
          </w:divBdr>
        </w:div>
        <w:div w:id="580287262">
          <w:marLeft w:val="0"/>
          <w:marRight w:val="0"/>
          <w:marTop w:val="0"/>
          <w:marBottom w:val="0"/>
          <w:divBdr>
            <w:top w:val="none" w:sz="0" w:space="0" w:color="auto"/>
            <w:left w:val="none" w:sz="0" w:space="0" w:color="auto"/>
            <w:bottom w:val="none" w:sz="0" w:space="0" w:color="auto"/>
            <w:right w:val="none" w:sz="0" w:space="0" w:color="auto"/>
          </w:divBdr>
        </w:div>
        <w:div w:id="944271749">
          <w:marLeft w:val="0"/>
          <w:marRight w:val="0"/>
          <w:marTop w:val="0"/>
          <w:marBottom w:val="0"/>
          <w:divBdr>
            <w:top w:val="none" w:sz="0" w:space="0" w:color="auto"/>
            <w:left w:val="none" w:sz="0" w:space="0" w:color="auto"/>
            <w:bottom w:val="none" w:sz="0" w:space="0" w:color="auto"/>
            <w:right w:val="none" w:sz="0" w:space="0" w:color="auto"/>
          </w:divBdr>
        </w:div>
        <w:div w:id="1134450107">
          <w:marLeft w:val="0"/>
          <w:marRight w:val="0"/>
          <w:marTop w:val="0"/>
          <w:marBottom w:val="0"/>
          <w:divBdr>
            <w:top w:val="none" w:sz="0" w:space="0" w:color="auto"/>
            <w:left w:val="none" w:sz="0" w:space="0" w:color="auto"/>
            <w:bottom w:val="none" w:sz="0" w:space="0" w:color="auto"/>
            <w:right w:val="none" w:sz="0" w:space="0" w:color="auto"/>
          </w:divBdr>
        </w:div>
        <w:div w:id="1550998873">
          <w:marLeft w:val="0"/>
          <w:marRight w:val="0"/>
          <w:marTop w:val="0"/>
          <w:marBottom w:val="0"/>
          <w:divBdr>
            <w:top w:val="none" w:sz="0" w:space="0" w:color="auto"/>
            <w:left w:val="none" w:sz="0" w:space="0" w:color="auto"/>
            <w:bottom w:val="none" w:sz="0" w:space="0" w:color="auto"/>
            <w:right w:val="none" w:sz="0" w:space="0" w:color="auto"/>
          </w:divBdr>
        </w:div>
        <w:div w:id="1616598690">
          <w:marLeft w:val="0"/>
          <w:marRight w:val="0"/>
          <w:marTop w:val="0"/>
          <w:marBottom w:val="0"/>
          <w:divBdr>
            <w:top w:val="none" w:sz="0" w:space="0" w:color="auto"/>
            <w:left w:val="none" w:sz="0" w:space="0" w:color="auto"/>
            <w:bottom w:val="none" w:sz="0" w:space="0" w:color="auto"/>
            <w:right w:val="none" w:sz="0" w:space="0" w:color="auto"/>
          </w:divBdr>
        </w:div>
        <w:div w:id="1657950845">
          <w:marLeft w:val="0"/>
          <w:marRight w:val="0"/>
          <w:marTop w:val="0"/>
          <w:marBottom w:val="0"/>
          <w:divBdr>
            <w:top w:val="none" w:sz="0" w:space="0" w:color="auto"/>
            <w:left w:val="none" w:sz="0" w:space="0" w:color="auto"/>
            <w:bottom w:val="none" w:sz="0" w:space="0" w:color="auto"/>
            <w:right w:val="none" w:sz="0" w:space="0" w:color="auto"/>
          </w:divBdr>
        </w:div>
        <w:div w:id="1723014813">
          <w:marLeft w:val="0"/>
          <w:marRight w:val="0"/>
          <w:marTop w:val="0"/>
          <w:marBottom w:val="0"/>
          <w:divBdr>
            <w:top w:val="none" w:sz="0" w:space="0" w:color="auto"/>
            <w:left w:val="none" w:sz="0" w:space="0" w:color="auto"/>
            <w:bottom w:val="none" w:sz="0" w:space="0" w:color="auto"/>
            <w:right w:val="none" w:sz="0" w:space="0" w:color="auto"/>
          </w:divBdr>
        </w:div>
        <w:div w:id="1802914438">
          <w:marLeft w:val="0"/>
          <w:marRight w:val="0"/>
          <w:marTop w:val="0"/>
          <w:marBottom w:val="0"/>
          <w:divBdr>
            <w:top w:val="none" w:sz="0" w:space="0" w:color="auto"/>
            <w:left w:val="none" w:sz="0" w:space="0" w:color="auto"/>
            <w:bottom w:val="none" w:sz="0" w:space="0" w:color="auto"/>
            <w:right w:val="none" w:sz="0" w:space="0" w:color="auto"/>
          </w:divBdr>
        </w:div>
      </w:divsChild>
    </w:div>
    <w:div w:id="513958959">
      <w:bodyDiv w:val="1"/>
      <w:marLeft w:val="0"/>
      <w:marRight w:val="0"/>
      <w:marTop w:val="0"/>
      <w:marBottom w:val="0"/>
      <w:divBdr>
        <w:top w:val="none" w:sz="0" w:space="0" w:color="auto"/>
        <w:left w:val="none" w:sz="0" w:space="0" w:color="auto"/>
        <w:bottom w:val="none" w:sz="0" w:space="0" w:color="auto"/>
        <w:right w:val="none" w:sz="0" w:space="0" w:color="auto"/>
      </w:divBdr>
    </w:div>
    <w:div w:id="540479208">
      <w:bodyDiv w:val="1"/>
      <w:marLeft w:val="0"/>
      <w:marRight w:val="0"/>
      <w:marTop w:val="0"/>
      <w:marBottom w:val="0"/>
      <w:divBdr>
        <w:top w:val="none" w:sz="0" w:space="0" w:color="auto"/>
        <w:left w:val="none" w:sz="0" w:space="0" w:color="auto"/>
        <w:bottom w:val="none" w:sz="0" w:space="0" w:color="auto"/>
        <w:right w:val="none" w:sz="0" w:space="0" w:color="auto"/>
      </w:divBdr>
    </w:div>
    <w:div w:id="629239594">
      <w:bodyDiv w:val="1"/>
      <w:marLeft w:val="0"/>
      <w:marRight w:val="0"/>
      <w:marTop w:val="0"/>
      <w:marBottom w:val="0"/>
      <w:divBdr>
        <w:top w:val="none" w:sz="0" w:space="0" w:color="auto"/>
        <w:left w:val="none" w:sz="0" w:space="0" w:color="auto"/>
        <w:bottom w:val="none" w:sz="0" w:space="0" w:color="auto"/>
        <w:right w:val="none" w:sz="0" w:space="0" w:color="auto"/>
      </w:divBdr>
    </w:div>
    <w:div w:id="754516918">
      <w:bodyDiv w:val="1"/>
      <w:marLeft w:val="0"/>
      <w:marRight w:val="0"/>
      <w:marTop w:val="0"/>
      <w:marBottom w:val="0"/>
      <w:divBdr>
        <w:top w:val="none" w:sz="0" w:space="0" w:color="auto"/>
        <w:left w:val="none" w:sz="0" w:space="0" w:color="auto"/>
        <w:bottom w:val="none" w:sz="0" w:space="0" w:color="auto"/>
        <w:right w:val="none" w:sz="0" w:space="0" w:color="auto"/>
      </w:divBdr>
    </w:div>
    <w:div w:id="774522783">
      <w:bodyDiv w:val="1"/>
      <w:marLeft w:val="0"/>
      <w:marRight w:val="0"/>
      <w:marTop w:val="0"/>
      <w:marBottom w:val="0"/>
      <w:divBdr>
        <w:top w:val="none" w:sz="0" w:space="0" w:color="auto"/>
        <w:left w:val="none" w:sz="0" w:space="0" w:color="auto"/>
        <w:bottom w:val="none" w:sz="0" w:space="0" w:color="auto"/>
        <w:right w:val="none" w:sz="0" w:space="0" w:color="auto"/>
      </w:divBdr>
    </w:div>
    <w:div w:id="811679411">
      <w:bodyDiv w:val="1"/>
      <w:marLeft w:val="0"/>
      <w:marRight w:val="0"/>
      <w:marTop w:val="0"/>
      <w:marBottom w:val="0"/>
      <w:divBdr>
        <w:top w:val="none" w:sz="0" w:space="0" w:color="auto"/>
        <w:left w:val="none" w:sz="0" w:space="0" w:color="auto"/>
        <w:bottom w:val="none" w:sz="0" w:space="0" w:color="auto"/>
        <w:right w:val="none" w:sz="0" w:space="0" w:color="auto"/>
      </w:divBdr>
    </w:div>
    <w:div w:id="950554814">
      <w:bodyDiv w:val="1"/>
      <w:marLeft w:val="0"/>
      <w:marRight w:val="0"/>
      <w:marTop w:val="0"/>
      <w:marBottom w:val="0"/>
      <w:divBdr>
        <w:top w:val="none" w:sz="0" w:space="0" w:color="auto"/>
        <w:left w:val="none" w:sz="0" w:space="0" w:color="auto"/>
        <w:bottom w:val="none" w:sz="0" w:space="0" w:color="auto"/>
        <w:right w:val="none" w:sz="0" w:space="0" w:color="auto"/>
      </w:divBdr>
    </w:div>
    <w:div w:id="953950344">
      <w:bodyDiv w:val="1"/>
      <w:marLeft w:val="0"/>
      <w:marRight w:val="0"/>
      <w:marTop w:val="0"/>
      <w:marBottom w:val="0"/>
      <w:divBdr>
        <w:top w:val="none" w:sz="0" w:space="0" w:color="auto"/>
        <w:left w:val="none" w:sz="0" w:space="0" w:color="auto"/>
        <w:bottom w:val="none" w:sz="0" w:space="0" w:color="auto"/>
        <w:right w:val="none" w:sz="0" w:space="0" w:color="auto"/>
      </w:divBdr>
      <w:divsChild>
        <w:div w:id="75053642">
          <w:marLeft w:val="0"/>
          <w:marRight w:val="0"/>
          <w:marTop w:val="0"/>
          <w:marBottom w:val="0"/>
          <w:divBdr>
            <w:top w:val="none" w:sz="0" w:space="0" w:color="auto"/>
            <w:left w:val="none" w:sz="0" w:space="0" w:color="auto"/>
            <w:bottom w:val="none" w:sz="0" w:space="0" w:color="auto"/>
            <w:right w:val="none" w:sz="0" w:space="0" w:color="auto"/>
          </w:divBdr>
          <w:divsChild>
            <w:div w:id="1051005580">
              <w:marLeft w:val="0"/>
              <w:marRight w:val="0"/>
              <w:marTop w:val="0"/>
              <w:marBottom w:val="0"/>
              <w:divBdr>
                <w:top w:val="none" w:sz="0" w:space="0" w:color="auto"/>
                <w:left w:val="none" w:sz="0" w:space="0" w:color="auto"/>
                <w:bottom w:val="none" w:sz="0" w:space="0" w:color="auto"/>
                <w:right w:val="none" w:sz="0" w:space="0" w:color="auto"/>
              </w:divBdr>
              <w:divsChild>
                <w:div w:id="9254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99265">
      <w:bodyDiv w:val="1"/>
      <w:marLeft w:val="0"/>
      <w:marRight w:val="0"/>
      <w:marTop w:val="0"/>
      <w:marBottom w:val="0"/>
      <w:divBdr>
        <w:top w:val="none" w:sz="0" w:space="0" w:color="auto"/>
        <w:left w:val="none" w:sz="0" w:space="0" w:color="auto"/>
        <w:bottom w:val="none" w:sz="0" w:space="0" w:color="auto"/>
        <w:right w:val="none" w:sz="0" w:space="0" w:color="auto"/>
      </w:divBdr>
      <w:divsChild>
        <w:div w:id="15278059">
          <w:marLeft w:val="0"/>
          <w:marRight w:val="0"/>
          <w:marTop w:val="0"/>
          <w:marBottom w:val="0"/>
          <w:divBdr>
            <w:top w:val="none" w:sz="0" w:space="0" w:color="auto"/>
            <w:left w:val="none" w:sz="0" w:space="0" w:color="auto"/>
            <w:bottom w:val="none" w:sz="0" w:space="0" w:color="auto"/>
            <w:right w:val="none" w:sz="0" w:space="0" w:color="auto"/>
          </w:divBdr>
        </w:div>
        <w:div w:id="56363564">
          <w:marLeft w:val="0"/>
          <w:marRight w:val="0"/>
          <w:marTop w:val="0"/>
          <w:marBottom w:val="0"/>
          <w:divBdr>
            <w:top w:val="none" w:sz="0" w:space="0" w:color="auto"/>
            <w:left w:val="none" w:sz="0" w:space="0" w:color="auto"/>
            <w:bottom w:val="none" w:sz="0" w:space="0" w:color="auto"/>
            <w:right w:val="none" w:sz="0" w:space="0" w:color="auto"/>
          </w:divBdr>
        </w:div>
        <w:div w:id="645207730">
          <w:marLeft w:val="0"/>
          <w:marRight w:val="0"/>
          <w:marTop w:val="0"/>
          <w:marBottom w:val="0"/>
          <w:divBdr>
            <w:top w:val="none" w:sz="0" w:space="0" w:color="auto"/>
            <w:left w:val="none" w:sz="0" w:space="0" w:color="auto"/>
            <w:bottom w:val="none" w:sz="0" w:space="0" w:color="auto"/>
            <w:right w:val="none" w:sz="0" w:space="0" w:color="auto"/>
          </w:divBdr>
        </w:div>
        <w:div w:id="700057667">
          <w:marLeft w:val="0"/>
          <w:marRight w:val="0"/>
          <w:marTop w:val="0"/>
          <w:marBottom w:val="0"/>
          <w:divBdr>
            <w:top w:val="none" w:sz="0" w:space="0" w:color="auto"/>
            <w:left w:val="none" w:sz="0" w:space="0" w:color="auto"/>
            <w:bottom w:val="none" w:sz="0" w:space="0" w:color="auto"/>
            <w:right w:val="none" w:sz="0" w:space="0" w:color="auto"/>
          </w:divBdr>
        </w:div>
        <w:div w:id="899096373">
          <w:marLeft w:val="0"/>
          <w:marRight w:val="0"/>
          <w:marTop w:val="0"/>
          <w:marBottom w:val="0"/>
          <w:divBdr>
            <w:top w:val="none" w:sz="0" w:space="0" w:color="auto"/>
            <w:left w:val="none" w:sz="0" w:space="0" w:color="auto"/>
            <w:bottom w:val="none" w:sz="0" w:space="0" w:color="auto"/>
            <w:right w:val="none" w:sz="0" w:space="0" w:color="auto"/>
          </w:divBdr>
        </w:div>
        <w:div w:id="1162045550">
          <w:marLeft w:val="0"/>
          <w:marRight w:val="0"/>
          <w:marTop w:val="0"/>
          <w:marBottom w:val="0"/>
          <w:divBdr>
            <w:top w:val="none" w:sz="0" w:space="0" w:color="auto"/>
            <w:left w:val="none" w:sz="0" w:space="0" w:color="auto"/>
            <w:bottom w:val="none" w:sz="0" w:space="0" w:color="auto"/>
            <w:right w:val="none" w:sz="0" w:space="0" w:color="auto"/>
          </w:divBdr>
        </w:div>
        <w:div w:id="1200389677">
          <w:marLeft w:val="0"/>
          <w:marRight w:val="0"/>
          <w:marTop w:val="0"/>
          <w:marBottom w:val="0"/>
          <w:divBdr>
            <w:top w:val="none" w:sz="0" w:space="0" w:color="auto"/>
            <w:left w:val="none" w:sz="0" w:space="0" w:color="auto"/>
            <w:bottom w:val="none" w:sz="0" w:space="0" w:color="auto"/>
            <w:right w:val="none" w:sz="0" w:space="0" w:color="auto"/>
          </w:divBdr>
        </w:div>
        <w:div w:id="1242373133">
          <w:marLeft w:val="0"/>
          <w:marRight w:val="0"/>
          <w:marTop w:val="0"/>
          <w:marBottom w:val="0"/>
          <w:divBdr>
            <w:top w:val="none" w:sz="0" w:space="0" w:color="auto"/>
            <w:left w:val="none" w:sz="0" w:space="0" w:color="auto"/>
            <w:bottom w:val="none" w:sz="0" w:space="0" w:color="auto"/>
            <w:right w:val="none" w:sz="0" w:space="0" w:color="auto"/>
          </w:divBdr>
        </w:div>
        <w:div w:id="1284846677">
          <w:marLeft w:val="0"/>
          <w:marRight w:val="0"/>
          <w:marTop w:val="0"/>
          <w:marBottom w:val="0"/>
          <w:divBdr>
            <w:top w:val="none" w:sz="0" w:space="0" w:color="auto"/>
            <w:left w:val="none" w:sz="0" w:space="0" w:color="auto"/>
            <w:bottom w:val="none" w:sz="0" w:space="0" w:color="auto"/>
            <w:right w:val="none" w:sz="0" w:space="0" w:color="auto"/>
          </w:divBdr>
        </w:div>
        <w:div w:id="1401906452">
          <w:marLeft w:val="0"/>
          <w:marRight w:val="0"/>
          <w:marTop w:val="0"/>
          <w:marBottom w:val="0"/>
          <w:divBdr>
            <w:top w:val="none" w:sz="0" w:space="0" w:color="auto"/>
            <w:left w:val="none" w:sz="0" w:space="0" w:color="auto"/>
            <w:bottom w:val="none" w:sz="0" w:space="0" w:color="auto"/>
            <w:right w:val="none" w:sz="0" w:space="0" w:color="auto"/>
          </w:divBdr>
        </w:div>
        <w:div w:id="1621650176">
          <w:marLeft w:val="0"/>
          <w:marRight w:val="0"/>
          <w:marTop w:val="0"/>
          <w:marBottom w:val="0"/>
          <w:divBdr>
            <w:top w:val="none" w:sz="0" w:space="0" w:color="auto"/>
            <w:left w:val="none" w:sz="0" w:space="0" w:color="auto"/>
            <w:bottom w:val="none" w:sz="0" w:space="0" w:color="auto"/>
            <w:right w:val="none" w:sz="0" w:space="0" w:color="auto"/>
          </w:divBdr>
        </w:div>
        <w:div w:id="1965883888">
          <w:marLeft w:val="0"/>
          <w:marRight w:val="0"/>
          <w:marTop w:val="0"/>
          <w:marBottom w:val="0"/>
          <w:divBdr>
            <w:top w:val="none" w:sz="0" w:space="0" w:color="auto"/>
            <w:left w:val="none" w:sz="0" w:space="0" w:color="auto"/>
            <w:bottom w:val="none" w:sz="0" w:space="0" w:color="auto"/>
            <w:right w:val="none" w:sz="0" w:space="0" w:color="auto"/>
          </w:divBdr>
        </w:div>
        <w:div w:id="1967737435">
          <w:marLeft w:val="0"/>
          <w:marRight w:val="0"/>
          <w:marTop w:val="0"/>
          <w:marBottom w:val="0"/>
          <w:divBdr>
            <w:top w:val="none" w:sz="0" w:space="0" w:color="auto"/>
            <w:left w:val="none" w:sz="0" w:space="0" w:color="auto"/>
            <w:bottom w:val="none" w:sz="0" w:space="0" w:color="auto"/>
            <w:right w:val="none" w:sz="0" w:space="0" w:color="auto"/>
          </w:divBdr>
        </w:div>
      </w:divsChild>
    </w:div>
    <w:div w:id="1031108109">
      <w:bodyDiv w:val="1"/>
      <w:marLeft w:val="0"/>
      <w:marRight w:val="0"/>
      <w:marTop w:val="0"/>
      <w:marBottom w:val="0"/>
      <w:divBdr>
        <w:top w:val="none" w:sz="0" w:space="0" w:color="auto"/>
        <w:left w:val="none" w:sz="0" w:space="0" w:color="auto"/>
        <w:bottom w:val="none" w:sz="0" w:space="0" w:color="auto"/>
        <w:right w:val="none" w:sz="0" w:space="0" w:color="auto"/>
      </w:divBdr>
    </w:div>
    <w:div w:id="1074161593">
      <w:bodyDiv w:val="1"/>
      <w:marLeft w:val="0"/>
      <w:marRight w:val="0"/>
      <w:marTop w:val="0"/>
      <w:marBottom w:val="0"/>
      <w:divBdr>
        <w:top w:val="none" w:sz="0" w:space="0" w:color="auto"/>
        <w:left w:val="none" w:sz="0" w:space="0" w:color="auto"/>
        <w:bottom w:val="none" w:sz="0" w:space="0" w:color="auto"/>
        <w:right w:val="none" w:sz="0" w:space="0" w:color="auto"/>
      </w:divBdr>
    </w:div>
    <w:div w:id="1131364295">
      <w:bodyDiv w:val="1"/>
      <w:marLeft w:val="0"/>
      <w:marRight w:val="0"/>
      <w:marTop w:val="0"/>
      <w:marBottom w:val="0"/>
      <w:divBdr>
        <w:top w:val="none" w:sz="0" w:space="0" w:color="auto"/>
        <w:left w:val="none" w:sz="0" w:space="0" w:color="auto"/>
        <w:bottom w:val="none" w:sz="0" w:space="0" w:color="auto"/>
        <w:right w:val="none" w:sz="0" w:space="0" w:color="auto"/>
      </w:divBdr>
    </w:div>
    <w:div w:id="1322661494">
      <w:bodyDiv w:val="1"/>
      <w:marLeft w:val="0"/>
      <w:marRight w:val="0"/>
      <w:marTop w:val="0"/>
      <w:marBottom w:val="0"/>
      <w:divBdr>
        <w:top w:val="none" w:sz="0" w:space="0" w:color="auto"/>
        <w:left w:val="none" w:sz="0" w:space="0" w:color="auto"/>
        <w:bottom w:val="none" w:sz="0" w:space="0" w:color="auto"/>
        <w:right w:val="none" w:sz="0" w:space="0" w:color="auto"/>
      </w:divBdr>
    </w:div>
    <w:div w:id="1361513915">
      <w:bodyDiv w:val="1"/>
      <w:marLeft w:val="0"/>
      <w:marRight w:val="0"/>
      <w:marTop w:val="0"/>
      <w:marBottom w:val="0"/>
      <w:divBdr>
        <w:top w:val="none" w:sz="0" w:space="0" w:color="auto"/>
        <w:left w:val="none" w:sz="0" w:space="0" w:color="auto"/>
        <w:bottom w:val="none" w:sz="0" w:space="0" w:color="auto"/>
        <w:right w:val="none" w:sz="0" w:space="0" w:color="auto"/>
      </w:divBdr>
      <w:divsChild>
        <w:div w:id="14120115">
          <w:marLeft w:val="0"/>
          <w:marRight w:val="0"/>
          <w:marTop w:val="0"/>
          <w:marBottom w:val="0"/>
          <w:divBdr>
            <w:top w:val="none" w:sz="0" w:space="0" w:color="auto"/>
            <w:left w:val="none" w:sz="0" w:space="0" w:color="auto"/>
            <w:bottom w:val="none" w:sz="0" w:space="0" w:color="auto"/>
            <w:right w:val="none" w:sz="0" w:space="0" w:color="auto"/>
          </w:divBdr>
        </w:div>
        <w:div w:id="157501620">
          <w:marLeft w:val="0"/>
          <w:marRight w:val="0"/>
          <w:marTop w:val="0"/>
          <w:marBottom w:val="0"/>
          <w:divBdr>
            <w:top w:val="none" w:sz="0" w:space="0" w:color="auto"/>
            <w:left w:val="none" w:sz="0" w:space="0" w:color="auto"/>
            <w:bottom w:val="none" w:sz="0" w:space="0" w:color="auto"/>
            <w:right w:val="none" w:sz="0" w:space="0" w:color="auto"/>
          </w:divBdr>
        </w:div>
        <w:div w:id="726104559">
          <w:marLeft w:val="0"/>
          <w:marRight w:val="0"/>
          <w:marTop w:val="0"/>
          <w:marBottom w:val="0"/>
          <w:divBdr>
            <w:top w:val="none" w:sz="0" w:space="0" w:color="auto"/>
            <w:left w:val="none" w:sz="0" w:space="0" w:color="auto"/>
            <w:bottom w:val="none" w:sz="0" w:space="0" w:color="auto"/>
            <w:right w:val="none" w:sz="0" w:space="0" w:color="auto"/>
          </w:divBdr>
        </w:div>
        <w:div w:id="818349972">
          <w:marLeft w:val="0"/>
          <w:marRight w:val="0"/>
          <w:marTop w:val="0"/>
          <w:marBottom w:val="0"/>
          <w:divBdr>
            <w:top w:val="none" w:sz="0" w:space="0" w:color="auto"/>
            <w:left w:val="none" w:sz="0" w:space="0" w:color="auto"/>
            <w:bottom w:val="none" w:sz="0" w:space="0" w:color="auto"/>
            <w:right w:val="none" w:sz="0" w:space="0" w:color="auto"/>
          </w:divBdr>
        </w:div>
        <w:div w:id="1267619652">
          <w:marLeft w:val="0"/>
          <w:marRight w:val="0"/>
          <w:marTop w:val="0"/>
          <w:marBottom w:val="0"/>
          <w:divBdr>
            <w:top w:val="none" w:sz="0" w:space="0" w:color="auto"/>
            <w:left w:val="none" w:sz="0" w:space="0" w:color="auto"/>
            <w:bottom w:val="none" w:sz="0" w:space="0" w:color="auto"/>
            <w:right w:val="none" w:sz="0" w:space="0" w:color="auto"/>
          </w:divBdr>
        </w:div>
        <w:div w:id="1946116205">
          <w:marLeft w:val="0"/>
          <w:marRight w:val="0"/>
          <w:marTop w:val="0"/>
          <w:marBottom w:val="0"/>
          <w:divBdr>
            <w:top w:val="none" w:sz="0" w:space="0" w:color="auto"/>
            <w:left w:val="none" w:sz="0" w:space="0" w:color="auto"/>
            <w:bottom w:val="none" w:sz="0" w:space="0" w:color="auto"/>
            <w:right w:val="none" w:sz="0" w:space="0" w:color="auto"/>
          </w:divBdr>
        </w:div>
      </w:divsChild>
    </w:div>
    <w:div w:id="1378312862">
      <w:bodyDiv w:val="1"/>
      <w:marLeft w:val="0"/>
      <w:marRight w:val="0"/>
      <w:marTop w:val="0"/>
      <w:marBottom w:val="0"/>
      <w:divBdr>
        <w:top w:val="none" w:sz="0" w:space="0" w:color="auto"/>
        <w:left w:val="none" w:sz="0" w:space="0" w:color="auto"/>
        <w:bottom w:val="none" w:sz="0" w:space="0" w:color="auto"/>
        <w:right w:val="none" w:sz="0" w:space="0" w:color="auto"/>
      </w:divBdr>
    </w:div>
    <w:div w:id="1641107724">
      <w:bodyDiv w:val="1"/>
      <w:marLeft w:val="0"/>
      <w:marRight w:val="0"/>
      <w:marTop w:val="0"/>
      <w:marBottom w:val="0"/>
      <w:divBdr>
        <w:top w:val="none" w:sz="0" w:space="0" w:color="auto"/>
        <w:left w:val="none" w:sz="0" w:space="0" w:color="auto"/>
        <w:bottom w:val="none" w:sz="0" w:space="0" w:color="auto"/>
        <w:right w:val="none" w:sz="0" w:space="0" w:color="auto"/>
      </w:divBdr>
    </w:div>
    <w:div w:id="1706171265">
      <w:bodyDiv w:val="1"/>
      <w:marLeft w:val="0"/>
      <w:marRight w:val="0"/>
      <w:marTop w:val="0"/>
      <w:marBottom w:val="0"/>
      <w:divBdr>
        <w:top w:val="none" w:sz="0" w:space="0" w:color="auto"/>
        <w:left w:val="none" w:sz="0" w:space="0" w:color="auto"/>
        <w:bottom w:val="none" w:sz="0" w:space="0" w:color="auto"/>
        <w:right w:val="none" w:sz="0" w:space="0" w:color="auto"/>
      </w:divBdr>
    </w:div>
    <w:div w:id="1708750734">
      <w:bodyDiv w:val="1"/>
      <w:marLeft w:val="0"/>
      <w:marRight w:val="0"/>
      <w:marTop w:val="0"/>
      <w:marBottom w:val="0"/>
      <w:divBdr>
        <w:top w:val="none" w:sz="0" w:space="0" w:color="auto"/>
        <w:left w:val="none" w:sz="0" w:space="0" w:color="auto"/>
        <w:bottom w:val="none" w:sz="0" w:space="0" w:color="auto"/>
        <w:right w:val="none" w:sz="0" w:space="0" w:color="auto"/>
      </w:divBdr>
    </w:div>
    <w:div w:id="1714499447">
      <w:bodyDiv w:val="1"/>
      <w:marLeft w:val="0"/>
      <w:marRight w:val="0"/>
      <w:marTop w:val="0"/>
      <w:marBottom w:val="0"/>
      <w:divBdr>
        <w:top w:val="none" w:sz="0" w:space="0" w:color="auto"/>
        <w:left w:val="none" w:sz="0" w:space="0" w:color="auto"/>
        <w:bottom w:val="none" w:sz="0" w:space="0" w:color="auto"/>
        <w:right w:val="none" w:sz="0" w:space="0" w:color="auto"/>
      </w:divBdr>
    </w:div>
    <w:div w:id="1724283232">
      <w:bodyDiv w:val="1"/>
      <w:marLeft w:val="0"/>
      <w:marRight w:val="0"/>
      <w:marTop w:val="0"/>
      <w:marBottom w:val="0"/>
      <w:divBdr>
        <w:top w:val="none" w:sz="0" w:space="0" w:color="auto"/>
        <w:left w:val="none" w:sz="0" w:space="0" w:color="auto"/>
        <w:bottom w:val="none" w:sz="0" w:space="0" w:color="auto"/>
        <w:right w:val="none" w:sz="0" w:space="0" w:color="auto"/>
      </w:divBdr>
    </w:div>
    <w:div w:id="1898399423">
      <w:bodyDiv w:val="1"/>
      <w:marLeft w:val="0"/>
      <w:marRight w:val="0"/>
      <w:marTop w:val="0"/>
      <w:marBottom w:val="0"/>
      <w:divBdr>
        <w:top w:val="none" w:sz="0" w:space="0" w:color="auto"/>
        <w:left w:val="none" w:sz="0" w:space="0" w:color="auto"/>
        <w:bottom w:val="none" w:sz="0" w:space="0" w:color="auto"/>
        <w:right w:val="none" w:sz="0" w:space="0" w:color="auto"/>
      </w:divBdr>
    </w:div>
    <w:div w:id="1906598267">
      <w:bodyDiv w:val="1"/>
      <w:marLeft w:val="0"/>
      <w:marRight w:val="0"/>
      <w:marTop w:val="0"/>
      <w:marBottom w:val="0"/>
      <w:divBdr>
        <w:top w:val="none" w:sz="0" w:space="0" w:color="auto"/>
        <w:left w:val="none" w:sz="0" w:space="0" w:color="auto"/>
        <w:bottom w:val="none" w:sz="0" w:space="0" w:color="auto"/>
        <w:right w:val="none" w:sz="0" w:space="0" w:color="auto"/>
      </w:divBdr>
      <w:divsChild>
        <w:div w:id="1051879801">
          <w:marLeft w:val="0"/>
          <w:marRight w:val="0"/>
          <w:marTop w:val="0"/>
          <w:marBottom w:val="0"/>
          <w:divBdr>
            <w:top w:val="none" w:sz="0" w:space="0" w:color="auto"/>
            <w:left w:val="none" w:sz="0" w:space="0" w:color="auto"/>
            <w:bottom w:val="none" w:sz="0" w:space="0" w:color="auto"/>
            <w:right w:val="none" w:sz="0" w:space="0" w:color="auto"/>
          </w:divBdr>
          <w:divsChild>
            <w:div w:id="1199734721">
              <w:marLeft w:val="0"/>
              <w:marRight w:val="0"/>
              <w:marTop w:val="0"/>
              <w:marBottom w:val="0"/>
              <w:divBdr>
                <w:top w:val="none" w:sz="0" w:space="0" w:color="auto"/>
                <w:left w:val="none" w:sz="0" w:space="0" w:color="auto"/>
                <w:bottom w:val="none" w:sz="0" w:space="0" w:color="auto"/>
                <w:right w:val="none" w:sz="0" w:space="0" w:color="auto"/>
              </w:divBdr>
              <w:divsChild>
                <w:div w:id="181393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9248">
      <w:bodyDiv w:val="1"/>
      <w:marLeft w:val="0"/>
      <w:marRight w:val="0"/>
      <w:marTop w:val="0"/>
      <w:marBottom w:val="0"/>
      <w:divBdr>
        <w:top w:val="none" w:sz="0" w:space="0" w:color="auto"/>
        <w:left w:val="none" w:sz="0" w:space="0" w:color="auto"/>
        <w:bottom w:val="none" w:sz="0" w:space="0" w:color="auto"/>
        <w:right w:val="none" w:sz="0" w:space="0" w:color="auto"/>
      </w:divBdr>
    </w:div>
    <w:div w:id="2028482155">
      <w:bodyDiv w:val="1"/>
      <w:marLeft w:val="0"/>
      <w:marRight w:val="0"/>
      <w:marTop w:val="0"/>
      <w:marBottom w:val="0"/>
      <w:divBdr>
        <w:top w:val="none" w:sz="0" w:space="0" w:color="auto"/>
        <w:left w:val="none" w:sz="0" w:space="0" w:color="auto"/>
        <w:bottom w:val="none" w:sz="0" w:space="0" w:color="auto"/>
        <w:right w:val="none" w:sz="0" w:space="0" w:color="auto"/>
      </w:divBdr>
    </w:div>
    <w:div w:id="2065256560">
      <w:bodyDiv w:val="1"/>
      <w:marLeft w:val="0"/>
      <w:marRight w:val="0"/>
      <w:marTop w:val="0"/>
      <w:marBottom w:val="0"/>
      <w:divBdr>
        <w:top w:val="none" w:sz="0" w:space="0" w:color="auto"/>
        <w:left w:val="none" w:sz="0" w:space="0" w:color="auto"/>
        <w:bottom w:val="none" w:sz="0" w:space="0" w:color="auto"/>
        <w:right w:val="none" w:sz="0" w:space="0" w:color="auto"/>
      </w:divBdr>
    </w:div>
    <w:div w:id="2075079500">
      <w:bodyDiv w:val="1"/>
      <w:marLeft w:val="0"/>
      <w:marRight w:val="0"/>
      <w:marTop w:val="0"/>
      <w:marBottom w:val="0"/>
      <w:divBdr>
        <w:top w:val="none" w:sz="0" w:space="0" w:color="auto"/>
        <w:left w:val="none" w:sz="0" w:space="0" w:color="auto"/>
        <w:bottom w:val="none" w:sz="0" w:space="0" w:color="auto"/>
        <w:right w:val="none" w:sz="0" w:space="0" w:color="auto"/>
      </w:divBdr>
      <w:divsChild>
        <w:div w:id="136537915">
          <w:marLeft w:val="360"/>
          <w:marRight w:val="0"/>
          <w:marTop w:val="200"/>
          <w:marBottom w:val="0"/>
          <w:divBdr>
            <w:top w:val="none" w:sz="0" w:space="0" w:color="auto"/>
            <w:left w:val="none" w:sz="0" w:space="0" w:color="auto"/>
            <w:bottom w:val="none" w:sz="0" w:space="0" w:color="auto"/>
            <w:right w:val="none" w:sz="0" w:space="0" w:color="auto"/>
          </w:divBdr>
        </w:div>
        <w:div w:id="496307403">
          <w:marLeft w:val="360"/>
          <w:marRight w:val="0"/>
          <w:marTop w:val="200"/>
          <w:marBottom w:val="0"/>
          <w:divBdr>
            <w:top w:val="none" w:sz="0" w:space="0" w:color="auto"/>
            <w:left w:val="none" w:sz="0" w:space="0" w:color="auto"/>
            <w:bottom w:val="none" w:sz="0" w:space="0" w:color="auto"/>
            <w:right w:val="none" w:sz="0" w:space="0" w:color="auto"/>
          </w:divBdr>
        </w:div>
        <w:div w:id="1505783318">
          <w:marLeft w:val="360"/>
          <w:marRight w:val="0"/>
          <w:marTop w:val="200"/>
          <w:marBottom w:val="0"/>
          <w:divBdr>
            <w:top w:val="none" w:sz="0" w:space="0" w:color="auto"/>
            <w:left w:val="none" w:sz="0" w:space="0" w:color="auto"/>
            <w:bottom w:val="none" w:sz="0" w:space="0" w:color="auto"/>
            <w:right w:val="none" w:sz="0" w:space="0" w:color="auto"/>
          </w:divBdr>
        </w:div>
      </w:divsChild>
    </w:div>
    <w:div w:id="2116747854">
      <w:bodyDiv w:val="1"/>
      <w:marLeft w:val="0"/>
      <w:marRight w:val="0"/>
      <w:marTop w:val="0"/>
      <w:marBottom w:val="0"/>
      <w:divBdr>
        <w:top w:val="none" w:sz="0" w:space="0" w:color="auto"/>
        <w:left w:val="none" w:sz="0" w:space="0" w:color="auto"/>
        <w:bottom w:val="none" w:sz="0" w:space="0" w:color="auto"/>
        <w:right w:val="none" w:sz="0" w:space="0" w:color="auto"/>
      </w:divBdr>
    </w:div>
    <w:div w:id="214480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usherbrooke.ca/ssf/veille/perspectives-ssf/numeros-precedents/octobre-2017/le-fin-mot-approche-programm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64B50BCC05748B50601CE16A8331E" ma:contentTypeVersion="23" ma:contentTypeDescription="Crée un document." ma:contentTypeScope="" ma:versionID="d21c2733cc91c409beb0fe1602272b1f">
  <xsd:schema xmlns:xsd="http://www.w3.org/2001/XMLSchema" xmlns:xs="http://www.w3.org/2001/XMLSchema" xmlns:p="http://schemas.microsoft.com/office/2006/metadata/properties" xmlns:ns2="1e1d85f3-1dd6-43de-9776-30e5b7db44b9" xmlns:ns3="e7573901-1075-40a0-a518-bb19a4111e1f" targetNamespace="http://schemas.microsoft.com/office/2006/metadata/properties" ma:root="true" ma:fieldsID="10c44a1a8243406419e65cc37bcbd411" ns2:_="" ns3:_="">
    <xsd:import namespace="1e1d85f3-1dd6-43de-9776-30e5b7db44b9"/>
    <xsd:import namespace="e7573901-1075-40a0-a518-bb19a4111e1f"/>
    <xsd:element name="properties">
      <xsd:complexType>
        <xsd:sequence>
          <xsd:element name="documentManagement">
            <xsd:complexType>
              <xsd:all>
                <xsd:element ref="ns2:c62f02ba0b6b4690b1ded212277600b2" minOccurs="0"/>
                <xsd:element ref="ns2:o07baae882f440c8bd34c4a6f15c1f0e" minOccurs="0"/>
                <xsd:element ref="ns3:TaxCatchAll"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d85f3-1dd6-43de-9776-30e5b7db44b9" elementFormDefault="qualified">
    <xsd:import namespace="http://schemas.microsoft.com/office/2006/documentManagement/types"/>
    <xsd:import namespace="http://schemas.microsoft.com/office/infopath/2007/PartnerControls"/>
    <xsd:element name="c62f02ba0b6b4690b1ded212277600b2" ma:index="6" nillable="true" ma:taxonomy="true" ma:internalName="c62f02ba0b6b4690b1ded212277600b2" ma:taxonomyFieldName="Classification" ma:displayName="Classification" ma:indexed="true" ma:readOnly="false" ma:default="19;#À classifier|fc5110a7-ceaf-4fb1-bc95-5da6f249a617" ma:fieldId="{c62f02ba-0b6b-4690-b1de-d212277600b2}" ma:sspId="d264a842-8adc-43f3-ad4e-91e5e271ce18" ma:termSetId="87649bf9-30c2-4bff-88ff-376b7ecc62ea" ma:anchorId="00000000-0000-0000-0000-000000000000" ma:open="false" ma:isKeyword="false">
      <xsd:complexType>
        <xsd:sequence>
          <xsd:element ref="pc:Terms" minOccurs="0" maxOccurs="1"/>
        </xsd:sequence>
      </xsd:complexType>
    </xsd:element>
    <xsd:element name="o07baae882f440c8bd34c4a6f15c1f0e" ma:index="11" nillable="true" ma:taxonomy="true" ma:internalName="o07baae882f440c8bd34c4a6f15c1f0e" ma:taxonomyFieldName="D_x00e9_tenteur_x0020_principal" ma:displayName="Détenteur principal" ma:readOnly="false" ma:default="-1;#Bureau des communications – Section santé|24e5d001-ca66-40e0-8e3f-22763705e2b0" ma:fieldId="{807baae8-82f4-40c8-bd34-c4a6f15c1f0e}" ma:sspId="d264a842-8adc-43f3-ad4e-91e5e271ce18" ma:termSetId="cad7210d-3251-4190-9ea3-95b09475ec4a"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73901-1075-40a0-a518-bb19a4111e1f"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1f63e537-7011-4420-8353-3153cc2ac92f}" ma:internalName="TaxCatchAll" ma:readOnly="false" ma:showField="CatchAllData" ma:web="e7573901-1075-40a0-a518-bb19a4111e1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62f02ba0b6b4690b1ded212277600b2 xmlns="1e1d85f3-1dd6-43de-9776-30e5b7db44b9">
      <Terms xmlns="http://schemas.microsoft.com/office/infopath/2007/PartnerControls">
        <TermInfo xmlns="http://schemas.microsoft.com/office/infopath/2007/PartnerControls">
          <TermName xmlns="http://schemas.microsoft.com/office/infopath/2007/PartnerControls">2160 Site internet/intranet</TermName>
          <TermId xmlns="http://schemas.microsoft.com/office/infopath/2007/PartnerControls">bd0b2773-af93-4718-8975-0dfd74008d91</TermId>
        </TermInfo>
      </Terms>
    </c62f02ba0b6b4690b1ded212277600b2>
    <o07baae882f440c8bd34c4a6f15c1f0e xmlns="1e1d85f3-1dd6-43de-9776-30e5b7db44b9">
      <Terms xmlns="http://schemas.microsoft.com/office/infopath/2007/PartnerControls">
        <TermInfo xmlns="http://schemas.microsoft.com/office/infopath/2007/PartnerControls">
          <TermName xmlns="http://schemas.microsoft.com/office/infopath/2007/PartnerControls">Bureau des communications – Section santé</TermName>
          <TermId xmlns="http://schemas.microsoft.com/office/infopath/2007/PartnerControls">24e5d001-ca66-40e0-8e3f-22763705e2b0</TermId>
        </TermInfo>
      </Terms>
    </o07baae882f440c8bd34c4a6f15c1f0e>
    <TaxCatchAll xmlns="e7573901-1075-40a0-a518-bb19a4111e1f">
      <Value>14</Value>
      <Value>9</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1008EF-8444-447B-96CE-F65DADBA96A8}"/>
</file>

<file path=customXml/itemProps3.xml><?xml version="1.0" encoding="utf-8"?>
<ds:datastoreItem xmlns:ds="http://schemas.openxmlformats.org/officeDocument/2006/customXml" ds:itemID="{DED530E5-B399-4FF0-93E7-92019AD8C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BA5723-8BB4-49BF-96CF-2467D351EF8B}">
  <ds:schemaRefs>
    <ds:schemaRef ds:uri="http://schemas.openxmlformats.org/officeDocument/2006/bibliography"/>
  </ds:schemaRefs>
</ds:datastoreItem>
</file>

<file path=customXml/itemProps5.xml><?xml version="1.0" encoding="utf-8"?>
<ds:datastoreItem xmlns:ds="http://schemas.openxmlformats.org/officeDocument/2006/customXml" ds:itemID="{245E5B71-1B73-4D96-BFA8-493A36976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6851</Words>
  <Characters>37684</Characters>
  <Application>Microsoft Office Word</Application>
  <DocSecurity>0</DocSecurity>
  <Lines>314</Lines>
  <Paragraphs>88</Paragraphs>
  <ScaleCrop>false</ScaleCrop>
  <Company/>
  <LinksUpToDate>false</LinksUpToDate>
  <CharactersWithSpaces>44447</CharactersWithSpaces>
  <SharedDoc>false</SharedDoc>
  <HLinks>
    <vt:vector size="252" baseType="variant">
      <vt:variant>
        <vt:i4>1507355</vt:i4>
      </vt:variant>
      <vt:variant>
        <vt:i4>177</vt:i4>
      </vt:variant>
      <vt:variant>
        <vt:i4>0</vt:i4>
      </vt:variant>
      <vt:variant>
        <vt:i4>5</vt:i4>
      </vt:variant>
      <vt:variant>
        <vt:lpwstr>https://www.usherbrooke.ca/ssf/veille/perspectives-ssf/numeros-precedents/octobre-2017/le-fin-mot-approche-programme/</vt:lpwstr>
      </vt:variant>
      <vt:variant>
        <vt:lpwstr/>
      </vt:variant>
      <vt:variant>
        <vt:i4>3932195</vt:i4>
      </vt:variant>
      <vt:variant>
        <vt:i4>174</vt:i4>
      </vt:variant>
      <vt:variant>
        <vt:i4>0</vt:i4>
      </vt:variant>
      <vt:variant>
        <vt:i4>5</vt:i4>
      </vt:variant>
      <vt:variant>
        <vt:lpwstr>https://www.inacsl.org/simulation-regulations/</vt:lpwstr>
      </vt:variant>
      <vt:variant>
        <vt:lpwstr/>
      </vt:variant>
      <vt:variant>
        <vt:i4>1966101</vt:i4>
      </vt:variant>
      <vt:variant>
        <vt:i4>171</vt:i4>
      </vt:variant>
      <vt:variant>
        <vt:i4>0</vt:i4>
      </vt:variant>
      <vt:variant>
        <vt:i4>5</vt:i4>
      </vt:variant>
      <vt:variant>
        <vt:lpwstr/>
      </vt:variant>
      <vt:variant>
        <vt:lpwstr>FMSS</vt:lpwstr>
      </vt:variant>
      <vt:variant>
        <vt:i4>8257657</vt:i4>
      </vt:variant>
      <vt:variant>
        <vt:i4>168</vt:i4>
      </vt:variant>
      <vt:variant>
        <vt:i4>0</vt:i4>
      </vt:variant>
      <vt:variant>
        <vt:i4>5</vt:i4>
      </vt:variant>
      <vt:variant>
        <vt:lpwstr/>
      </vt:variant>
      <vt:variant>
        <vt:lpwstr>PALMER</vt:lpwstr>
      </vt:variant>
      <vt:variant>
        <vt:i4>8061026</vt:i4>
      </vt:variant>
      <vt:variant>
        <vt:i4>165</vt:i4>
      </vt:variant>
      <vt:variant>
        <vt:i4>0</vt:i4>
      </vt:variant>
      <vt:variant>
        <vt:i4>5</vt:i4>
      </vt:variant>
      <vt:variant>
        <vt:lpwstr/>
      </vt:variant>
      <vt:variant>
        <vt:lpwstr>CANTONE</vt:lpwstr>
      </vt:variant>
      <vt:variant>
        <vt:i4>1769479</vt:i4>
      </vt:variant>
      <vt:variant>
        <vt:i4>162</vt:i4>
      </vt:variant>
      <vt:variant>
        <vt:i4>0</vt:i4>
      </vt:variant>
      <vt:variant>
        <vt:i4>5</vt:i4>
      </vt:variant>
      <vt:variant>
        <vt:lpwstr/>
      </vt:variant>
      <vt:variant>
        <vt:lpwstr>BOURSICOT</vt:lpwstr>
      </vt:variant>
      <vt:variant>
        <vt:i4>1310750</vt:i4>
      </vt:variant>
      <vt:variant>
        <vt:i4>159</vt:i4>
      </vt:variant>
      <vt:variant>
        <vt:i4>0</vt:i4>
      </vt:variant>
      <vt:variant>
        <vt:i4>5</vt:i4>
      </vt:variant>
      <vt:variant>
        <vt:lpwstr/>
      </vt:variant>
      <vt:variant>
        <vt:lpwstr>LARUE</vt:lpwstr>
      </vt:variant>
      <vt:variant>
        <vt:i4>7209081</vt:i4>
      </vt:variant>
      <vt:variant>
        <vt:i4>156</vt:i4>
      </vt:variant>
      <vt:variant>
        <vt:i4>0</vt:i4>
      </vt:variant>
      <vt:variant>
        <vt:i4>5</vt:i4>
      </vt:variant>
      <vt:variant>
        <vt:lpwstr/>
      </vt:variant>
      <vt:variant>
        <vt:lpwstr>ASSOCIATION</vt:lpwstr>
      </vt:variant>
      <vt:variant>
        <vt:i4>6357115</vt:i4>
      </vt:variant>
      <vt:variant>
        <vt:i4>153</vt:i4>
      </vt:variant>
      <vt:variant>
        <vt:i4>0</vt:i4>
      </vt:variant>
      <vt:variant>
        <vt:i4>5</vt:i4>
      </vt:variant>
      <vt:variant>
        <vt:lpwstr/>
      </vt:variant>
      <vt:variant>
        <vt:lpwstr>INACSL</vt:lpwstr>
      </vt:variant>
      <vt:variant>
        <vt:i4>7536751</vt:i4>
      </vt:variant>
      <vt:variant>
        <vt:i4>150</vt:i4>
      </vt:variant>
      <vt:variant>
        <vt:i4>0</vt:i4>
      </vt:variant>
      <vt:variant>
        <vt:i4>5</vt:i4>
      </vt:variant>
      <vt:variant>
        <vt:lpwstr/>
      </vt:variant>
      <vt:variant>
        <vt:lpwstr>BRADLEY</vt:lpwstr>
      </vt:variant>
      <vt:variant>
        <vt:i4>65559</vt:i4>
      </vt:variant>
      <vt:variant>
        <vt:i4>147</vt:i4>
      </vt:variant>
      <vt:variant>
        <vt:i4>0</vt:i4>
      </vt:variant>
      <vt:variant>
        <vt:i4>5</vt:i4>
      </vt:variant>
      <vt:variant>
        <vt:lpwstr/>
      </vt:variant>
      <vt:variant>
        <vt:lpwstr>SULLIVAN</vt:lpwstr>
      </vt:variant>
      <vt:variant>
        <vt:i4>7012468</vt:i4>
      </vt:variant>
      <vt:variant>
        <vt:i4>144</vt:i4>
      </vt:variant>
      <vt:variant>
        <vt:i4>0</vt:i4>
      </vt:variant>
      <vt:variant>
        <vt:i4>5</vt:i4>
      </vt:variant>
      <vt:variant>
        <vt:lpwstr/>
      </vt:variant>
      <vt:variant>
        <vt:lpwstr>HAYDEN</vt:lpwstr>
      </vt:variant>
      <vt:variant>
        <vt:i4>6553722</vt:i4>
      </vt:variant>
      <vt:variant>
        <vt:i4>141</vt:i4>
      </vt:variant>
      <vt:variant>
        <vt:i4>0</vt:i4>
      </vt:variant>
      <vt:variant>
        <vt:i4>5</vt:i4>
      </vt:variant>
      <vt:variant>
        <vt:lpwstr/>
      </vt:variant>
      <vt:variant>
        <vt:lpwstr>FORONDA</vt:lpwstr>
      </vt:variant>
      <vt:variant>
        <vt:i4>1703955</vt:i4>
      </vt:variant>
      <vt:variant>
        <vt:i4>138</vt:i4>
      </vt:variant>
      <vt:variant>
        <vt:i4>0</vt:i4>
      </vt:variant>
      <vt:variant>
        <vt:i4>5</vt:i4>
      </vt:variant>
      <vt:variant>
        <vt:lpwstr/>
      </vt:variant>
      <vt:variant>
        <vt:lpwstr>MARTINEAU</vt:lpwstr>
      </vt:variant>
      <vt:variant>
        <vt:i4>7929971</vt:i4>
      </vt:variant>
      <vt:variant>
        <vt:i4>135</vt:i4>
      </vt:variant>
      <vt:variant>
        <vt:i4>0</vt:i4>
      </vt:variant>
      <vt:variant>
        <vt:i4>5</vt:i4>
      </vt:variant>
      <vt:variant>
        <vt:lpwstr/>
      </vt:variant>
      <vt:variant>
        <vt:lpwstr>figure1</vt:lpwstr>
      </vt:variant>
      <vt:variant>
        <vt:i4>7929971</vt:i4>
      </vt:variant>
      <vt:variant>
        <vt:i4>132</vt:i4>
      </vt:variant>
      <vt:variant>
        <vt:i4>0</vt:i4>
      </vt:variant>
      <vt:variant>
        <vt:i4>5</vt:i4>
      </vt:variant>
      <vt:variant>
        <vt:lpwstr/>
      </vt:variant>
      <vt:variant>
        <vt:lpwstr>Figure2</vt:lpwstr>
      </vt:variant>
      <vt:variant>
        <vt:i4>393233</vt:i4>
      </vt:variant>
      <vt:variant>
        <vt:i4>129</vt:i4>
      </vt:variant>
      <vt:variant>
        <vt:i4>0</vt:i4>
      </vt:variant>
      <vt:variant>
        <vt:i4>5</vt:i4>
      </vt:variant>
      <vt:variant>
        <vt:lpwstr/>
      </vt:variant>
      <vt:variant>
        <vt:lpwstr>CHINIARA</vt:lpwstr>
      </vt:variant>
      <vt:variant>
        <vt:i4>196624</vt:i4>
      </vt:variant>
      <vt:variant>
        <vt:i4>126</vt:i4>
      </vt:variant>
      <vt:variant>
        <vt:i4>0</vt:i4>
      </vt:variant>
      <vt:variant>
        <vt:i4>5</vt:i4>
      </vt:variant>
      <vt:variant>
        <vt:lpwstr/>
      </vt:variant>
      <vt:variant>
        <vt:lpwstr>CPSS</vt:lpwstr>
      </vt:variant>
      <vt:variant>
        <vt:i4>196624</vt:i4>
      </vt:variant>
      <vt:variant>
        <vt:i4>123</vt:i4>
      </vt:variant>
      <vt:variant>
        <vt:i4>0</vt:i4>
      </vt:variant>
      <vt:variant>
        <vt:i4>5</vt:i4>
      </vt:variant>
      <vt:variant>
        <vt:lpwstr/>
      </vt:variant>
      <vt:variant>
        <vt:lpwstr>CPSS</vt:lpwstr>
      </vt:variant>
      <vt:variant>
        <vt:i4>196624</vt:i4>
      </vt:variant>
      <vt:variant>
        <vt:i4>120</vt:i4>
      </vt:variant>
      <vt:variant>
        <vt:i4>0</vt:i4>
      </vt:variant>
      <vt:variant>
        <vt:i4>5</vt:i4>
      </vt:variant>
      <vt:variant>
        <vt:lpwstr/>
      </vt:variant>
      <vt:variant>
        <vt:lpwstr>CPSS</vt:lpwstr>
      </vt:variant>
      <vt:variant>
        <vt:i4>8061046</vt:i4>
      </vt:variant>
      <vt:variant>
        <vt:i4>117</vt:i4>
      </vt:variant>
      <vt:variant>
        <vt:i4>0</vt:i4>
      </vt:variant>
      <vt:variant>
        <vt:i4>5</vt:i4>
      </vt:variant>
      <vt:variant>
        <vt:lpwstr/>
      </vt:variant>
      <vt:variant>
        <vt:lpwstr>MERRILL</vt:lpwstr>
      </vt:variant>
      <vt:variant>
        <vt:i4>1376278</vt:i4>
      </vt:variant>
      <vt:variant>
        <vt:i4>114</vt:i4>
      </vt:variant>
      <vt:variant>
        <vt:i4>0</vt:i4>
      </vt:variant>
      <vt:variant>
        <vt:i4>5</vt:i4>
      </vt:variant>
      <vt:variant>
        <vt:lpwstr/>
      </vt:variant>
      <vt:variant>
        <vt:lpwstr>SERVICEDESOUTIEN</vt:lpwstr>
      </vt:variant>
      <vt:variant>
        <vt:i4>7798908</vt:i4>
      </vt:variant>
      <vt:variant>
        <vt:i4>111</vt:i4>
      </vt:variant>
      <vt:variant>
        <vt:i4>0</vt:i4>
      </vt:variant>
      <vt:variant>
        <vt:i4>5</vt:i4>
      </vt:variant>
      <vt:variant>
        <vt:lpwstr/>
      </vt:variant>
      <vt:variant>
        <vt:lpwstr>SANDARS</vt:lpwstr>
      </vt:variant>
      <vt:variant>
        <vt:i4>1245232</vt:i4>
      </vt:variant>
      <vt:variant>
        <vt:i4>104</vt:i4>
      </vt:variant>
      <vt:variant>
        <vt:i4>0</vt:i4>
      </vt:variant>
      <vt:variant>
        <vt:i4>5</vt:i4>
      </vt:variant>
      <vt:variant>
        <vt:lpwstr/>
      </vt:variant>
      <vt:variant>
        <vt:lpwstr>_Toc44507262</vt:lpwstr>
      </vt:variant>
      <vt:variant>
        <vt:i4>1048624</vt:i4>
      </vt:variant>
      <vt:variant>
        <vt:i4>98</vt:i4>
      </vt:variant>
      <vt:variant>
        <vt:i4>0</vt:i4>
      </vt:variant>
      <vt:variant>
        <vt:i4>5</vt:i4>
      </vt:variant>
      <vt:variant>
        <vt:lpwstr/>
      </vt:variant>
      <vt:variant>
        <vt:lpwstr>_Toc44507261</vt:lpwstr>
      </vt:variant>
      <vt:variant>
        <vt:i4>1114160</vt:i4>
      </vt:variant>
      <vt:variant>
        <vt:i4>92</vt:i4>
      </vt:variant>
      <vt:variant>
        <vt:i4>0</vt:i4>
      </vt:variant>
      <vt:variant>
        <vt:i4>5</vt:i4>
      </vt:variant>
      <vt:variant>
        <vt:lpwstr/>
      </vt:variant>
      <vt:variant>
        <vt:lpwstr>_Toc44507260</vt:lpwstr>
      </vt:variant>
      <vt:variant>
        <vt:i4>1572915</vt:i4>
      </vt:variant>
      <vt:variant>
        <vt:i4>86</vt:i4>
      </vt:variant>
      <vt:variant>
        <vt:i4>0</vt:i4>
      </vt:variant>
      <vt:variant>
        <vt:i4>5</vt:i4>
      </vt:variant>
      <vt:variant>
        <vt:lpwstr/>
      </vt:variant>
      <vt:variant>
        <vt:lpwstr>_Toc44507259</vt:lpwstr>
      </vt:variant>
      <vt:variant>
        <vt:i4>1638451</vt:i4>
      </vt:variant>
      <vt:variant>
        <vt:i4>80</vt:i4>
      </vt:variant>
      <vt:variant>
        <vt:i4>0</vt:i4>
      </vt:variant>
      <vt:variant>
        <vt:i4>5</vt:i4>
      </vt:variant>
      <vt:variant>
        <vt:lpwstr/>
      </vt:variant>
      <vt:variant>
        <vt:lpwstr>_Toc44507258</vt:lpwstr>
      </vt:variant>
      <vt:variant>
        <vt:i4>1441843</vt:i4>
      </vt:variant>
      <vt:variant>
        <vt:i4>74</vt:i4>
      </vt:variant>
      <vt:variant>
        <vt:i4>0</vt:i4>
      </vt:variant>
      <vt:variant>
        <vt:i4>5</vt:i4>
      </vt:variant>
      <vt:variant>
        <vt:lpwstr/>
      </vt:variant>
      <vt:variant>
        <vt:lpwstr>_Toc44507257</vt:lpwstr>
      </vt:variant>
      <vt:variant>
        <vt:i4>1507379</vt:i4>
      </vt:variant>
      <vt:variant>
        <vt:i4>68</vt:i4>
      </vt:variant>
      <vt:variant>
        <vt:i4>0</vt:i4>
      </vt:variant>
      <vt:variant>
        <vt:i4>5</vt:i4>
      </vt:variant>
      <vt:variant>
        <vt:lpwstr/>
      </vt:variant>
      <vt:variant>
        <vt:lpwstr>_Toc44507256</vt:lpwstr>
      </vt:variant>
      <vt:variant>
        <vt:i4>1310771</vt:i4>
      </vt:variant>
      <vt:variant>
        <vt:i4>62</vt:i4>
      </vt:variant>
      <vt:variant>
        <vt:i4>0</vt:i4>
      </vt:variant>
      <vt:variant>
        <vt:i4>5</vt:i4>
      </vt:variant>
      <vt:variant>
        <vt:lpwstr/>
      </vt:variant>
      <vt:variant>
        <vt:lpwstr>_Toc44507255</vt:lpwstr>
      </vt:variant>
      <vt:variant>
        <vt:i4>1376307</vt:i4>
      </vt:variant>
      <vt:variant>
        <vt:i4>56</vt:i4>
      </vt:variant>
      <vt:variant>
        <vt:i4>0</vt:i4>
      </vt:variant>
      <vt:variant>
        <vt:i4>5</vt:i4>
      </vt:variant>
      <vt:variant>
        <vt:lpwstr/>
      </vt:variant>
      <vt:variant>
        <vt:lpwstr>_Toc44507254</vt:lpwstr>
      </vt:variant>
      <vt:variant>
        <vt:i4>1179699</vt:i4>
      </vt:variant>
      <vt:variant>
        <vt:i4>50</vt:i4>
      </vt:variant>
      <vt:variant>
        <vt:i4>0</vt:i4>
      </vt:variant>
      <vt:variant>
        <vt:i4>5</vt:i4>
      </vt:variant>
      <vt:variant>
        <vt:lpwstr/>
      </vt:variant>
      <vt:variant>
        <vt:lpwstr>_Toc44507253</vt:lpwstr>
      </vt:variant>
      <vt:variant>
        <vt:i4>1245235</vt:i4>
      </vt:variant>
      <vt:variant>
        <vt:i4>44</vt:i4>
      </vt:variant>
      <vt:variant>
        <vt:i4>0</vt:i4>
      </vt:variant>
      <vt:variant>
        <vt:i4>5</vt:i4>
      </vt:variant>
      <vt:variant>
        <vt:lpwstr/>
      </vt:variant>
      <vt:variant>
        <vt:lpwstr>_Toc44507252</vt:lpwstr>
      </vt:variant>
      <vt:variant>
        <vt:i4>1048627</vt:i4>
      </vt:variant>
      <vt:variant>
        <vt:i4>38</vt:i4>
      </vt:variant>
      <vt:variant>
        <vt:i4>0</vt:i4>
      </vt:variant>
      <vt:variant>
        <vt:i4>5</vt:i4>
      </vt:variant>
      <vt:variant>
        <vt:lpwstr/>
      </vt:variant>
      <vt:variant>
        <vt:lpwstr>_Toc44507251</vt:lpwstr>
      </vt:variant>
      <vt:variant>
        <vt:i4>1114163</vt:i4>
      </vt:variant>
      <vt:variant>
        <vt:i4>32</vt:i4>
      </vt:variant>
      <vt:variant>
        <vt:i4>0</vt:i4>
      </vt:variant>
      <vt:variant>
        <vt:i4>5</vt:i4>
      </vt:variant>
      <vt:variant>
        <vt:lpwstr/>
      </vt:variant>
      <vt:variant>
        <vt:lpwstr>_Toc44507250</vt:lpwstr>
      </vt:variant>
      <vt:variant>
        <vt:i4>1572914</vt:i4>
      </vt:variant>
      <vt:variant>
        <vt:i4>26</vt:i4>
      </vt:variant>
      <vt:variant>
        <vt:i4>0</vt:i4>
      </vt:variant>
      <vt:variant>
        <vt:i4>5</vt:i4>
      </vt:variant>
      <vt:variant>
        <vt:lpwstr/>
      </vt:variant>
      <vt:variant>
        <vt:lpwstr>_Toc44507249</vt:lpwstr>
      </vt:variant>
      <vt:variant>
        <vt:i4>1638450</vt:i4>
      </vt:variant>
      <vt:variant>
        <vt:i4>20</vt:i4>
      </vt:variant>
      <vt:variant>
        <vt:i4>0</vt:i4>
      </vt:variant>
      <vt:variant>
        <vt:i4>5</vt:i4>
      </vt:variant>
      <vt:variant>
        <vt:lpwstr/>
      </vt:variant>
      <vt:variant>
        <vt:lpwstr>_Toc44507248</vt:lpwstr>
      </vt:variant>
      <vt:variant>
        <vt:i4>1441842</vt:i4>
      </vt:variant>
      <vt:variant>
        <vt:i4>14</vt:i4>
      </vt:variant>
      <vt:variant>
        <vt:i4>0</vt:i4>
      </vt:variant>
      <vt:variant>
        <vt:i4>5</vt:i4>
      </vt:variant>
      <vt:variant>
        <vt:lpwstr/>
      </vt:variant>
      <vt:variant>
        <vt:lpwstr>_Toc44507247</vt:lpwstr>
      </vt:variant>
      <vt:variant>
        <vt:i4>1507378</vt:i4>
      </vt:variant>
      <vt:variant>
        <vt:i4>8</vt:i4>
      </vt:variant>
      <vt:variant>
        <vt:i4>0</vt:i4>
      </vt:variant>
      <vt:variant>
        <vt:i4>5</vt:i4>
      </vt:variant>
      <vt:variant>
        <vt:lpwstr/>
      </vt:variant>
      <vt:variant>
        <vt:lpwstr>_Toc44507246</vt:lpwstr>
      </vt:variant>
      <vt:variant>
        <vt:i4>1310770</vt:i4>
      </vt:variant>
      <vt:variant>
        <vt:i4>2</vt:i4>
      </vt:variant>
      <vt:variant>
        <vt:i4>0</vt:i4>
      </vt:variant>
      <vt:variant>
        <vt:i4>5</vt:i4>
      </vt:variant>
      <vt:variant>
        <vt:lpwstr/>
      </vt:variant>
      <vt:variant>
        <vt:lpwstr>_Toc44507245</vt:lpwstr>
      </vt:variant>
      <vt:variant>
        <vt:i4>917516</vt:i4>
      </vt:variant>
      <vt:variant>
        <vt:i4>0</vt:i4>
      </vt:variant>
      <vt:variant>
        <vt:i4>0</vt:i4>
      </vt:variant>
      <vt:variant>
        <vt:i4>5</vt:i4>
      </vt:variant>
      <vt:variant>
        <vt:lpwstr/>
      </vt:variant>
      <vt:variant>
        <vt:lpwstr>KOGAN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 scientifique sur l’apprentissage et l’évaluation par simulation en contexte de distanciation physique à la FMSS</dc:title>
  <dc:subject/>
  <dc:creator>Isabelle Ledoux, Hector Quiroz Martinez, Céline Catelin, Jean-Pierre Dumas, Bernard Martineau et Véronique Lisée avec la collaboration de Mélanie Marceau et Pierre-Olivier Lahaie</dc:creator>
  <cp:keywords/>
  <dc:description/>
  <cp:lastModifiedBy>Marie Giroux</cp:lastModifiedBy>
  <cp:revision>2</cp:revision>
  <cp:lastPrinted>2020-05-01T00:13:00Z</cp:lastPrinted>
  <dcterms:created xsi:type="dcterms:W3CDTF">2020-07-10T00:16:00Z</dcterms:created>
  <dcterms:modified xsi:type="dcterms:W3CDTF">2020-07-10T00:16:00Z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0x01010079964B50BCC05748B50601CE16A8331E</vt:lpwstr>
  </property>
  <property fmtid="{D5CDD505-2E9C-101B-9397-08002B2CF9AE}" pid="3" name="Détenteur principal">
    <vt:lpwstr>14;#Bureau des communications – Section santé|24e5d001-ca66-40e0-8e3f-22763705e2b0</vt:lpwstr>
  </property>
  <property fmtid="{D5CDD505-2E9C-101B-9397-08002B2CF9AE}" pid="4" name="Classification">
    <vt:lpwstr>9;#2160 Site internet/intranet|bd0b2773-af93-4718-8975-0dfd74008d91</vt:lpwstr>
  </property>
</Properties>
</file>