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AE87" w14:textId="3CF8687A" w:rsidR="00EF1FCA" w:rsidRPr="0022100F" w:rsidRDefault="00EF1FCA" w:rsidP="00F53F46">
      <w:pPr>
        <w:spacing w:before="100" w:beforeAutospacing="1" w:after="100" w:afterAutospacing="1"/>
        <w:contextualSpacing/>
        <w:jc w:val="center"/>
        <w:outlineLvl w:val="0"/>
        <w:rPr>
          <w:rFonts w:ascii="Arial" w:eastAsia="Times New Roman" w:hAnsi="Arial" w:cs="Arial"/>
          <w:b/>
          <w:bCs/>
          <w:kern w:val="36"/>
          <w:sz w:val="48"/>
          <w:szCs w:val="48"/>
          <w:lang w:eastAsia="fr-CA"/>
        </w:rPr>
      </w:pPr>
      <w:bookmarkStart w:id="0" w:name="_Hlk13734046"/>
      <w:r w:rsidRPr="0022100F">
        <w:rPr>
          <w:rFonts w:ascii="Arial" w:eastAsia="Times New Roman" w:hAnsi="Arial" w:cs="Arial"/>
          <w:b/>
          <w:bCs/>
          <w:kern w:val="36"/>
          <w:sz w:val="48"/>
          <w:szCs w:val="48"/>
          <w:lang w:eastAsia="fr-CA"/>
        </w:rPr>
        <w:t>Cotutelle de thèse</w:t>
      </w:r>
    </w:p>
    <w:p w14:paraId="47D234CE" w14:textId="293049E5" w:rsidR="00C80B7B" w:rsidRPr="0022100F" w:rsidRDefault="00C80B7B" w:rsidP="00F53F46">
      <w:pPr>
        <w:spacing w:before="100" w:beforeAutospacing="1" w:after="100" w:afterAutospacing="1"/>
        <w:contextualSpacing/>
        <w:jc w:val="center"/>
        <w:outlineLvl w:val="0"/>
        <w:rPr>
          <w:rFonts w:ascii="Arial" w:eastAsia="Times New Roman" w:hAnsi="Arial" w:cs="Arial"/>
          <w:b/>
          <w:bCs/>
          <w:i/>
          <w:kern w:val="36"/>
          <w:sz w:val="40"/>
          <w:szCs w:val="48"/>
          <w:lang w:eastAsia="fr-CA"/>
        </w:rPr>
      </w:pPr>
      <w:r w:rsidRPr="0022100F">
        <w:rPr>
          <w:rFonts w:ascii="Arial" w:eastAsia="Times New Roman" w:hAnsi="Arial" w:cs="Arial"/>
          <w:b/>
          <w:bCs/>
          <w:i/>
          <w:kern w:val="36"/>
          <w:sz w:val="40"/>
          <w:szCs w:val="48"/>
          <w:lang w:eastAsia="fr-CA"/>
        </w:rPr>
        <w:t>Guide pratique</w:t>
      </w:r>
    </w:p>
    <w:p w14:paraId="3C8F9F19" w14:textId="77777777" w:rsidR="00AF1EF1" w:rsidRPr="0022100F" w:rsidRDefault="00AF1EF1" w:rsidP="00AF1EF1">
      <w:pPr>
        <w:spacing w:before="100" w:beforeAutospacing="1" w:after="100" w:afterAutospacing="1"/>
        <w:contextualSpacing/>
        <w:jc w:val="center"/>
        <w:outlineLvl w:val="0"/>
        <w:rPr>
          <w:rFonts w:ascii="Arial" w:eastAsia="Times New Roman" w:hAnsi="Arial" w:cs="Arial"/>
          <w:b/>
          <w:bCs/>
          <w:i/>
          <w:kern w:val="36"/>
          <w:sz w:val="28"/>
          <w:szCs w:val="48"/>
          <w:lang w:eastAsia="fr-CA"/>
        </w:rPr>
      </w:pPr>
    </w:p>
    <w:bookmarkEnd w:id="0"/>
    <w:p w14:paraId="2995B597" w14:textId="520575BB" w:rsidR="00EF1FCA" w:rsidRPr="0022100F" w:rsidRDefault="00EF1FCA" w:rsidP="000423C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eastAsia="Times New Roman" w:hAnsi="Arial" w:cs="Arial"/>
          <w:b/>
          <w:bCs/>
          <w:sz w:val="32"/>
          <w:szCs w:val="36"/>
          <w:lang w:eastAsia="fr-CA"/>
        </w:rPr>
      </w:pPr>
      <w:r w:rsidRPr="0022100F">
        <w:rPr>
          <w:rFonts w:ascii="Arial" w:eastAsia="Times New Roman" w:hAnsi="Arial" w:cs="Arial"/>
          <w:b/>
          <w:bCs/>
          <w:sz w:val="32"/>
          <w:szCs w:val="36"/>
          <w:lang w:eastAsia="fr-CA"/>
        </w:rPr>
        <w:t>Qu’est-ce qu’une cotutelle de thèse</w:t>
      </w:r>
      <w:r w:rsidR="007E2255" w:rsidRPr="0022100F">
        <w:rPr>
          <w:rFonts w:ascii="Arial" w:eastAsia="Times New Roman" w:hAnsi="Arial" w:cs="Arial"/>
          <w:b/>
          <w:bCs/>
          <w:sz w:val="32"/>
          <w:szCs w:val="36"/>
          <w:lang w:eastAsia="fr-CA"/>
        </w:rPr>
        <w:t> </w:t>
      </w:r>
      <w:r w:rsidRPr="0022100F">
        <w:rPr>
          <w:rFonts w:ascii="Arial" w:eastAsia="Times New Roman" w:hAnsi="Arial" w:cs="Arial"/>
          <w:b/>
          <w:bCs/>
          <w:sz w:val="32"/>
          <w:szCs w:val="36"/>
          <w:lang w:eastAsia="fr-CA"/>
        </w:rPr>
        <w:t>?</w:t>
      </w:r>
    </w:p>
    <w:p w14:paraId="709B4CA1" w14:textId="6D5B8EF7" w:rsidR="00A81D0B" w:rsidRPr="0022100F" w:rsidRDefault="00EF1FCA" w:rsidP="00A96F23">
      <w:pPr>
        <w:spacing w:before="100" w:beforeAutospacing="1" w:after="100" w:afterAutospacing="1"/>
        <w:jc w:val="both"/>
        <w:rPr>
          <w:rFonts w:ascii="Arial" w:eastAsia="Times New Roman" w:hAnsi="Arial" w:cs="Arial"/>
          <w:lang w:eastAsia="fr-CA"/>
        </w:rPr>
      </w:pPr>
      <w:r w:rsidRPr="0022100F">
        <w:rPr>
          <w:rFonts w:ascii="Arial" w:eastAsia="Times New Roman" w:hAnsi="Arial" w:cs="Arial"/>
          <w:lang w:eastAsia="fr-CA"/>
        </w:rPr>
        <w:t xml:space="preserve">Une cotutelle de thèse consiste en un parcours d’études doctorales </w:t>
      </w:r>
      <w:r w:rsidR="00916AA4" w:rsidRPr="0022100F">
        <w:rPr>
          <w:rFonts w:ascii="Arial" w:eastAsia="Times New Roman" w:hAnsi="Arial" w:cs="Arial"/>
          <w:lang w:eastAsia="fr-CA"/>
        </w:rPr>
        <w:t xml:space="preserve">sous la </w:t>
      </w:r>
      <w:r w:rsidR="00916AA4" w:rsidRPr="0022100F">
        <w:rPr>
          <w:rFonts w:ascii="Arial" w:eastAsia="Times New Roman" w:hAnsi="Arial" w:cs="Arial"/>
          <w:b/>
          <w:lang w:eastAsia="fr-CA"/>
        </w:rPr>
        <w:t>double supervision</w:t>
      </w:r>
      <w:r w:rsidR="00916AA4" w:rsidRPr="0022100F">
        <w:rPr>
          <w:rFonts w:ascii="Arial" w:eastAsia="Times New Roman" w:hAnsi="Arial" w:cs="Arial"/>
          <w:lang w:eastAsia="fr-CA"/>
        </w:rPr>
        <w:t xml:space="preserve"> d</w:t>
      </w:r>
      <w:r w:rsidR="007E2255" w:rsidRPr="0022100F">
        <w:rPr>
          <w:rFonts w:ascii="Arial" w:eastAsia="Times New Roman" w:hAnsi="Arial" w:cs="Arial"/>
          <w:lang w:eastAsia="fr-CA"/>
        </w:rPr>
        <w:t>’</w:t>
      </w:r>
      <w:r w:rsidR="00916AA4" w:rsidRPr="0022100F">
        <w:rPr>
          <w:rFonts w:ascii="Arial" w:eastAsia="Times New Roman" w:hAnsi="Arial" w:cs="Arial"/>
          <w:lang w:eastAsia="fr-CA"/>
        </w:rPr>
        <w:t>une directrice ou d</w:t>
      </w:r>
      <w:r w:rsidR="007E2255" w:rsidRPr="0022100F">
        <w:rPr>
          <w:rFonts w:ascii="Arial" w:eastAsia="Times New Roman" w:hAnsi="Arial" w:cs="Arial"/>
          <w:lang w:eastAsia="fr-CA"/>
        </w:rPr>
        <w:t>’</w:t>
      </w:r>
      <w:r w:rsidR="00916AA4" w:rsidRPr="0022100F">
        <w:rPr>
          <w:rFonts w:ascii="Arial" w:eastAsia="Times New Roman" w:hAnsi="Arial" w:cs="Arial"/>
          <w:lang w:eastAsia="fr-CA"/>
        </w:rPr>
        <w:t>un directeur de l</w:t>
      </w:r>
      <w:r w:rsidR="007E2255" w:rsidRPr="0022100F">
        <w:rPr>
          <w:rFonts w:ascii="Arial" w:eastAsia="Times New Roman" w:hAnsi="Arial" w:cs="Arial"/>
          <w:lang w:eastAsia="fr-CA"/>
        </w:rPr>
        <w:t>’</w:t>
      </w:r>
      <w:r w:rsidR="00916AA4" w:rsidRPr="0022100F">
        <w:rPr>
          <w:rFonts w:ascii="Arial" w:eastAsia="Times New Roman" w:hAnsi="Arial" w:cs="Arial"/>
          <w:lang w:eastAsia="fr-CA"/>
        </w:rPr>
        <w:t>Université de Sherbrooke</w:t>
      </w:r>
      <w:r w:rsidR="00AF1EF1" w:rsidRPr="0022100F">
        <w:rPr>
          <w:rFonts w:ascii="Arial" w:eastAsia="Times New Roman" w:hAnsi="Arial" w:cs="Arial"/>
          <w:lang w:eastAsia="fr-CA"/>
        </w:rPr>
        <w:t xml:space="preserve"> (</w:t>
      </w:r>
      <w:proofErr w:type="spellStart"/>
      <w:r w:rsidR="00AF1EF1" w:rsidRPr="0022100F">
        <w:rPr>
          <w:rFonts w:ascii="Arial" w:eastAsia="Times New Roman" w:hAnsi="Arial" w:cs="Arial"/>
          <w:lang w:eastAsia="fr-CA"/>
        </w:rPr>
        <w:t>UdeS</w:t>
      </w:r>
      <w:proofErr w:type="spellEnd"/>
      <w:r w:rsidR="00AF1EF1" w:rsidRPr="0022100F">
        <w:rPr>
          <w:rFonts w:ascii="Arial" w:eastAsia="Times New Roman" w:hAnsi="Arial" w:cs="Arial"/>
          <w:lang w:eastAsia="fr-CA"/>
        </w:rPr>
        <w:t>)</w:t>
      </w:r>
      <w:r w:rsidR="00916AA4" w:rsidRPr="0022100F">
        <w:rPr>
          <w:rFonts w:ascii="Arial" w:eastAsia="Times New Roman" w:hAnsi="Arial" w:cs="Arial"/>
          <w:lang w:eastAsia="fr-CA"/>
        </w:rPr>
        <w:t xml:space="preserve"> et d</w:t>
      </w:r>
      <w:r w:rsidR="007E2255" w:rsidRPr="0022100F">
        <w:rPr>
          <w:rFonts w:ascii="Arial" w:eastAsia="Times New Roman" w:hAnsi="Arial" w:cs="Arial"/>
          <w:lang w:eastAsia="fr-CA"/>
        </w:rPr>
        <w:t>’</w:t>
      </w:r>
      <w:r w:rsidR="00916AA4" w:rsidRPr="0022100F">
        <w:rPr>
          <w:rFonts w:ascii="Arial" w:eastAsia="Times New Roman" w:hAnsi="Arial" w:cs="Arial"/>
          <w:lang w:eastAsia="fr-CA"/>
        </w:rPr>
        <w:t>une directrice ou d</w:t>
      </w:r>
      <w:r w:rsidR="007E2255" w:rsidRPr="0022100F">
        <w:rPr>
          <w:rFonts w:ascii="Arial" w:eastAsia="Times New Roman" w:hAnsi="Arial" w:cs="Arial"/>
          <w:lang w:eastAsia="fr-CA"/>
        </w:rPr>
        <w:t>’</w:t>
      </w:r>
      <w:r w:rsidR="00916AA4" w:rsidRPr="0022100F">
        <w:rPr>
          <w:rFonts w:ascii="Arial" w:eastAsia="Times New Roman" w:hAnsi="Arial" w:cs="Arial"/>
          <w:lang w:eastAsia="fr-CA"/>
        </w:rPr>
        <w:t xml:space="preserve">un directeur rattaché à un autre établissement d’enseignement supérieur hors Québec. Ce parcours implique des séjours </w:t>
      </w:r>
      <w:r w:rsidR="005C24FE" w:rsidRPr="0022100F">
        <w:rPr>
          <w:rFonts w:ascii="Arial" w:eastAsia="Times New Roman" w:hAnsi="Arial" w:cs="Arial"/>
          <w:lang w:eastAsia="fr-CA"/>
        </w:rPr>
        <w:t>da</w:t>
      </w:r>
      <w:r w:rsidR="006E687B" w:rsidRPr="0022100F">
        <w:rPr>
          <w:rFonts w:ascii="Arial" w:eastAsia="Times New Roman" w:hAnsi="Arial" w:cs="Arial"/>
          <w:lang w:eastAsia="fr-CA"/>
        </w:rPr>
        <w:t xml:space="preserve">ns </w:t>
      </w:r>
      <w:r w:rsidR="0035480B" w:rsidRPr="0022100F">
        <w:rPr>
          <w:rFonts w:ascii="Arial" w:eastAsia="Times New Roman" w:hAnsi="Arial" w:cs="Arial"/>
          <w:lang w:eastAsia="fr-CA"/>
        </w:rPr>
        <w:t>les deux établissements</w:t>
      </w:r>
      <w:r w:rsidR="00AF1EF1" w:rsidRPr="0022100F">
        <w:rPr>
          <w:rFonts w:ascii="Arial" w:eastAsia="Times New Roman" w:hAnsi="Arial" w:cs="Arial"/>
          <w:lang w:eastAsia="fr-CA"/>
        </w:rPr>
        <w:t xml:space="preserve"> et</w:t>
      </w:r>
      <w:r w:rsidR="00A81D0B" w:rsidRPr="0022100F">
        <w:rPr>
          <w:rFonts w:ascii="Arial" w:eastAsia="Times New Roman" w:hAnsi="Arial" w:cs="Arial"/>
          <w:lang w:eastAsia="fr-CA"/>
        </w:rPr>
        <w:t xml:space="preserve"> </w:t>
      </w:r>
      <w:r w:rsidR="002E65D2" w:rsidRPr="0022100F">
        <w:rPr>
          <w:rFonts w:ascii="Arial" w:eastAsia="Times New Roman" w:hAnsi="Arial" w:cs="Arial"/>
          <w:lang w:eastAsia="fr-CA"/>
        </w:rPr>
        <w:t xml:space="preserve">permet de non seulement donner </w:t>
      </w:r>
      <w:r w:rsidR="00A81D0B" w:rsidRPr="0022100F">
        <w:rPr>
          <w:rFonts w:ascii="Arial" w:eastAsia="Times New Roman" w:hAnsi="Arial" w:cs="Arial"/>
          <w:lang w:eastAsia="fr-CA"/>
        </w:rPr>
        <w:t>accès à des infrastructu</w:t>
      </w:r>
      <w:r w:rsidR="002E65D2" w:rsidRPr="0022100F">
        <w:rPr>
          <w:rFonts w:ascii="Arial" w:eastAsia="Times New Roman" w:hAnsi="Arial" w:cs="Arial"/>
          <w:lang w:eastAsia="fr-CA"/>
        </w:rPr>
        <w:t xml:space="preserve">res et des données différentes, il </w:t>
      </w:r>
      <w:r w:rsidR="00A81D0B" w:rsidRPr="0022100F">
        <w:rPr>
          <w:rFonts w:ascii="Arial" w:eastAsia="Times New Roman" w:hAnsi="Arial" w:cs="Arial"/>
          <w:lang w:eastAsia="fr-CA"/>
        </w:rPr>
        <w:t xml:space="preserve">offre </w:t>
      </w:r>
      <w:r w:rsidR="002E65D2" w:rsidRPr="0022100F">
        <w:rPr>
          <w:rFonts w:ascii="Arial" w:eastAsia="Times New Roman" w:hAnsi="Arial" w:cs="Arial"/>
          <w:lang w:eastAsia="fr-CA"/>
        </w:rPr>
        <w:t xml:space="preserve">également </w:t>
      </w:r>
      <w:r w:rsidR="00A81D0B" w:rsidRPr="0022100F">
        <w:rPr>
          <w:rFonts w:ascii="Arial" w:eastAsia="Times New Roman" w:hAnsi="Arial" w:cs="Arial"/>
          <w:lang w:eastAsia="fr-CA"/>
        </w:rPr>
        <w:t>l’avantage de développer des compétences complémentaires da</w:t>
      </w:r>
      <w:r w:rsidR="00BB63E3" w:rsidRPr="0022100F">
        <w:rPr>
          <w:rFonts w:ascii="Arial" w:eastAsia="Times New Roman" w:hAnsi="Arial" w:cs="Arial"/>
          <w:lang w:eastAsia="fr-CA"/>
        </w:rPr>
        <w:t>ns deux équipes de recherche.</w:t>
      </w:r>
    </w:p>
    <w:p w14:paraId="34B4FA44" w14:textId="368256CF" w:rsidR="00513861" w:rsidRPr="0022100F" w:rsidRDefault="00513861" w:rsidP="00A96F23">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t>Cotutelle ou codirection</w:t>
      </w:r>
      <w:r w:rsidR="007E2255" w:rsidRPr="0022100F">
        <w:rPr>
          <w:rFonts w:ascii="Arial" w:eastAsia="Times New Roman" w:hAnsi="Arial" w:cs="Arial"/>
          <w:b/>
          <w:color w:val="000000"/>
          <w:sz w:val="24"/>
          <w:lang w:eastAsia="fr-CA"/>
        </w:rPr>
        <w:t> </w:t>
      </w:r>
      <w:r w:rsidRPr="0022100F">
        <w:rPr>
          <w:rFonts w:ascii="Arial" w:eastAsia="Times New Roman" w:hAnsi="Arial" w:cs="Arial"/>
          <w:b/>
          <w:color w:val="000000"/>
          <w:sz w:val="24"/>
          <w:lang w:eastAsia="fr-CA"/>
        </w:rPr>
        <w:t>?</w:t>
      </w:r>
    </w:p>
    <w:p w14:paraId="1A7324C5" w14:textId="77777777" w:rsidR="00513861" w:rsidRPr="0022100F" w:rsidRDefault="00513861" w:rsidP="00A96F23">
      <w:pPr>
        <w:contextualSpacing/>
        <w:jc w:val="both"/>
        <w:rPr>
          <w:rFonts w:ascii="Arial" w:eastAsia="Times New Roman" w:hAnsi="Arial" w:cs="Arial"/>
          <w:lang w:eastAsia="fr-CA"/>
        </w:rPr>
      </w:pPr>
      <w:r w:rsidRPr="0022100F">
        <w:rPr>
          <w:rFonts w:ascii="Arial" w:eastAsia="Times New Roman" w:hAnsi="Arial" w:cs="Arial"/>
          <w:color w:val="000000"/>
          <w:lang w:eastAsia="fr-CA"/>
        </w:rPr>
        <w:t xml:space="preserve">L’encadrement d’une thèse peut </w:t>
      </w:r>
      <w:r w:rsidRPr="0022100F">
        <w:rPr>
          <w:rFonts w:ascii="Arial" w:eastAsia="Times New Roman" w:hAnsi="Arial" w:cs="Arial"/>
          <w:lang w:eastAsia="fr-CA"/>
        </w:rPr>
        <w:t>être assuré conjointement par deux directeurs de thèse. On ne doit pas cependant confondre codirection et cotutelle de thèse.</w:t>
      </w:r>
    </w:p>
    <w:p w14:paraId="68202886" w14:textId="3CB15889" w:rsidR="00513861" w:rsidRPr="0022100F" w:rsidRDefault="000423CD" w:rsidP="00A96F23">
      <w:pPr>
        <w:contextualSpacing/>
        <w:jc w:val="both"/>
        <w:rPr>
          <w:rFonts w:ascii="Arial" w:eastAsia="Times New Roman" w:hAnsi="Arial" w:cs="Arial"/>
          <w:lang w:eastAsia="fr-CA"/>
        </w:rPr>
      </w:pPr>
      <w:r w:rsidRPr="0022100F">
        <w:rPr>
          <w:rFonts w:ascii="Arial" w:eastAsia="Times New Roman" w:hAnsi="Arial" w:cs="Arial"/>
          <w:color w:val="000000"/>
          <w:lang w:eastAsia="fr-CA"/>
        </w:rPr>
        <w:br/>
      </w:r>
      <w:r w:rsidR="00513861" w:rsidRPr="0022100F">
        <w:rPr>
          <w:rFonts w:ascii="Arial" w:eastAsia="Times New Roman" w:hAnsi="Arial" w:cs="Arial"/>
          <w:color w:val="000000"/>
          <w:lang w:eastAsia="fr-CA"/>
        </w:rPr>
        <w:t xml:space="preserve">Dans le cas </w:t>
      </w:r>
      <w:r w:rsidR="00513861" w:rsidRPr="0022100F">
        <w:rPr>
          <w:rFonts w:ascii="Arial" w:eastAsia="Times New Roman" w:hAnsi="Arial" w:cs="Arial"/>
          <w:lang w:eastAsia="fr-CA"/>
        </w:rPr>
        <w:t>d’une </w:t>
      </w:r>
      <w:r w:rsidR="00513861" w:rsidRPr="0022100F">
        <w:rPr>
          <w:rFonts w:ascii="Arial" w:eastAsia="Times New Roman" w:hAnsi="Arial" w:cs="Arial"/>
          <w:b/>
          <w:lang w:eastAsia="fr-CA"/>
        </w:rPr>
        <w:t>codirection</w:t>
      </w:r>
      <w:r w:rsidR="00513861" w:rsidRPr="0022100F">
        <w:rPr>
          <w:rFonts w:ascii="Arial" w:eastAsia="Times New Roman" w:hAnsi="Arial" w:cs="Arial"/>
          <w:lang w:eastAsia="fr-CA"/>
        </w:rPr>
        <w:t>, les deux directeurs de thèse appartiennent à un ou deux établissements d’enseignements supérieurs québécois ou canadiens.</w:t>
      </w:r>
      <w:r w:rsidR="00513861" w:rsidRPr="0022100F">
        <w:rPr>
          <w:rFonts w:ascii="Arial" w:hAnsi="Arial" w:cs="Arial"/>
          <w:shd w:val="clear" w:color="auto" w:fill="FBF8F4"/>
        </w:rPr>
        <w:t xml:space="preserve"> Dans le cas de la </w:t>
      </w:r>
      <w:r w:rsidR="00513861" w:rsidRPr="0022100F">
        <w:rPr>
          <w:rStyle w:val="lev"/>
          <w:rFonts w:ascii="Arial" w:hAnsi="Arial" w:cs="Arial"/>
          <w:b w:val="0"/>
          <w:bCs w:val="0"/>
          <w:shd w:val="clear" w:color="auto" w:fill="FBF8F4"/>
        </w:rPr>
        <w:t>codirection</w:t>
      </w:r>
      <w:r w:rsidR="00513861" w:rsidRPr="0022100F">
        <w:rPr>
          <w:rFonts w:ascii="Arial" w:hAnsi="Arial" w:cs="Arial"/>
          <w:shd w:val="clear" w:color="auto" w:fill="FBF8F4"/>
        </w:rPr>
        <w:t>, un</w:t>
      </w:r>
      <w:r w:rsidR="00513861" w:rsidRPr="0022100F">
        <w:rPr>
          <w:rStyle w:val="lev"/>
          <w:rFonts w:ascii="Arial" w:hAnsi="Arial" w:cs="Arial"/>
          <w:b w:val="0"/>
          <w:bCs w:val="0"/>
          <w:shd w:val="clear" w:color="auto" w:fill="FBF8F4"/>
        </w:rPr>
        <w:t> seul diplôme de doctorat</w:t>
      </w:r>
      <w:r w:rsidR="00513861" w:rsidRPr="0022100F">
        <w:rPr>
          <w:rFonts w:ascii="Arial" w:hAnsi="Arial" w:cs="Arial"/>
          <w:shd w:val="clear" w:color="auto" w:fill="FBF8F4"/>
        </w:rPr>
        <w:t> est délivré.</w:t>
      </w:r>
    </w:p>
    <w:p w14:paraId="34BF856E" w14:textId="680CD47D" w:rsidR="00513861" w:rsidRPr="0022100F" w:rsidRDefault="000423CD" w:rsidP="00A96F23">
      <w:pPr>
        <w:contextualSpacing/>
        <w:jc w:val="both"/>
        <w:rPr>
          <w:rFonts w:ascii="Arial" w:eastAsia="Times New Roman" w:hAnsi="Arial" w:cs="Arial"/>
          <w:lang w:eastAsia="fr-CA"/>
        </w:rPr>
      </w:pPr>
      <w:r w:rsidRPr="0022100F">
        <w:rPr>
          <w:rFonts w:ascii="Arial" w:eastAsia="Times New Roman" w:hAnsi="Arial" w:cs="Arial"/>
          <w:lang w:eastAsia="fr-CA"/>
        </w:rPr>
        <w:br/>
      </w:r>
      <w:r w:rsidR="00513861" w:rsidRPr="0022100F">
        <w:rPr>
          <w:rFonts w:ascii="Arial" w:eastAsia="Times New Roman" w:hAnsi="Arial" w:cs="Arial"/>
          <w:lang w:eastAsia="fr-CA"/>
        </w:rPr>
        <w:t>Dans le cas d’une</w:t>
      </w:r>
      <w:r w:rsidR="00513861" w:rsidRPr="0022100F">
        <w:rPr>
          <w:rFonts w:ascii="Arial" w:eastAsia="Times New Roman" w:hAnsi="Arial" w:cs="Arial"/>
          <w:b/>
          <w:lang w:eastAsia="fr-CA"/>
        </w:rPr>
        <w:t> cotutelle</w:t>
      </w:r>
      <w:r w:rsidR="00513861" w:rsidRPr="0022100F">
        <w:rPr>
          <w:rFonts w:ascii="Arial" w:eastAsia="Times New Roman" w:hAnsi="Arial" w:cs="Arial"/>
          <w:lang w:eastAsia="fr-CA"/>
        </w:rPr>
        <w:t xml:space="preserve">, chacun </w:t>
      </w:r>
      <w:r w:rsidR="00513861" w:rsidRPr="0022100F">
        <w:rPr>
          <w:rFonts w:ascii="Arial" w:eastAsia="Times New Roman" w:hAnsi="Arial" w:cs="Arial"/>
          <w:color w:val="000000"/>
          <w:lang w:eastAsia="fr-CA"/>
        </w:rPr>
        <w:t>des directeurs appartient à un établissement d’un pays différent.</w:t>
      </w:r>
      <w:r w:rsidR="00513861" w:rsidRPr="0022100F">
        <w:rPr>
          <w:rFonts w:ascii="Arial" w:hAnsi="Arial" w:cs="Arial"/>
          <w:color w:val="000000"/>
          <w:shd w:val="clear" w:color="auto" w:fill="FBF8F4"/>
        </w:rPr>
        <w:t xml:space="preserve"> Dans le cas de </w:t>
      </w:r>
      <w:r w:rsidR="00513861" w:rsidRPr="0022100F">
        <w:rPr>
          <w:rFonts w:ascii="Arial" w:hAnsi="Arial" w:cs="Arial"/>
          <w:shd w:val="clear" w:color="auto" w:fill="FBF8F4"/>
        </w:rPr>
        <w:t>la </w:t>
      </w:r>
      <w:r w:rsidR="00513861" w:rsidRPr="0022100F">
        <w:rPr>
          <w:rStyle w:val="lev"/>
          <w:rFonts w:ascii="Arial" w:hAnsi="Arial" w:cs="Arial"/>
          <w:b w:val="0"/>
          <w:bCs w:val="0"/>
          <w:shd w:val="clear" w:color="auto" w:fill="FBF8F4"/>
        </w:rPr>
        <w:t>cotutelle</w:t>
      </w:r>
      <w:r w:rsidR="00513861" w:rsidRPr="0022100F">
        <w:rPr>
          <w:rFonts w:ascii="Arial" w:hAnsi="Arial" w:cs="Arial"/>
          <w:shd w:val="clear" w:color="auto" w:fill="FBF8F4"/>
        </w:rPr>
        <w:t>,</w:t>
      </w:r>
      <w:r w:rsidR="00967582" w:rsidRPr="0022100F">
        <w:rPr>
          <w:rFonts w:ascii="Arial" w:hAnsi="Arial" w:cs="Arial"/>
          <w:shd w:val="clear" w:color="auto" w:fill="FBF8F4"/>
        </w:rPr>
        <w:t xml:space="preserve"> </w:t>
      </w:r>
      <w:r w:rsidR="00967582" w:rsidRPr="0022100F">
        <w:rPr>
          <w:rFonts w:ascii="Arial" w:eastAsia="Times New Roman" w:hAnsi="Arial" w:cs="Arial"/>
          <w:lang w:eastAsia="fr-CA"/>
        </w:rPr>
        <w:t xml:space="preserve">une </w:t>
      </w:r>
      <w:r w:rsidR="00967582" w:rsidRPr="0022100F">
        <w:rPr>
          <w:rFonts w:ascii="Arial" w:eastAsia="Times New Roman" w:hAnsi="Arial" w:cs="Arial"/>
          <w:b/>
          <w:lang w:eastAsia="fr-CA"/>
        </w:rPr>
        <w:t>thèse unique</w:t>
      </w:r>
      <w:r w:rsidR="00967582" w:rsidRPr="0022100F">
        <w:rPr>
          <w:rFonts w:ascii="Arial" w:eastAsia="Times New Roman" w:hAnsi="Arial" w:cs="Arial"/>
          <w:lang w:eastAsia="fr-CA"/>
        </w:rPr>
        <w:t xml:space="preserve"> sera élaborée et défendue devant un jury établi par les deux partenaires, puis</w:t>
      </w:r>
      <w:r w:rsidR="00513861" w:rsidRPr="0022100F">
        <w:rPr>
          <w:rFonts w:ascii="Arial" w:hAnsi="Arial" w:cs="Arial"/>
          <w:shd w:val="clear" w:color="auto" w:fill="FBF8F4"/>
        </w:rPr>
        <w:t xml:space="preserve"> la soutenance donne lieu à la délivrance de</w:t>
      </w:r>
      <w:r w:rsidR="00513861" w:rsidRPr="0022100F">
        <w:rPr>
          <w:rStyle w:val="lev"/>
          <w:rFonts w:ascii="Arial" w:hAnsi="Arial" w:cs="Arial"/>
          <w:b w:val="0"/>
          <w:bCs w:val="0"/>
          <w:shd w:val="clear" w:color="auto" w:fill="FBF8F4"/>
        </w:rPr>
        <w:t> deux diplômes </w:t>
      </w:r>
      <w:r w:rsidR="00513861" w:rsidRPr="0022100F">
        <w:rPr>
          <w:rFonts w:ascii="Arial" w:hAnsi="Arial" w:cs="Arial"/>
          <w:shd w:val="clear" w:color="auto" w:fill="FBF8F4"/>
        </w:rPr>
        <w:t>correspondant à la fin des études de doctorat à l’</w:t>
      </w:r>
      <w:proofErr w:type="spellStart"/>
      <w:r w:rsidR="00513861" w:rsidRPr="0022100F">
        <w:rPr>
          <w:rFonts w:ascii="Arial" w:hAnsi="Arial" w:cs="Arial"/>
          <w:shd w:val="clear" w:color="auto" w:fill="FBF8F4"/>
        </w:rPr>
        <w:t>UdeS</w:t>
      </w:r>
      <w:proofErr w:type="spellEnd"/>
      <w:r w:rsidR="00513861" w:rsidRPr="0022100F">
        <w:rPr>
          <w:rFonts w:ascii="Arial" w:hAnsi="Arial" w:cs="Arial"/>
          <w:shd w:val="clear" w:color="auto" w:fill="FBF8F4"/>
        </w:rPr>
        <w:t xml:space="preserve"> et dans l’autre établissement.</w:t>
      </w:r>
    </w:p>
    <w:p w14:paraId="693717B7" w14:textId="77777777" w:rsidR="00427E6D" w:rsidRPr="0022100F" w:rsidRDefault="00427E6D" w:rsidP="00427E6D">
      <w:pPr>
        <w:contextualSpacing/>
        <w:jc w:val="both"/>
        <w:rPr>
          <w:rFonts w:ascii="Arial" w:eastAsia="Times New Roman" w:hAnsi="Arial" w:cs="Arial"/>
          <w:b/>
          <w:color w:val="000000"/>
          <w:sz w:val="24"/>
          <w:lang w:eastAsia="fr-CA"/>
        </w:rPr>
      </w:pPr>
    </w:p>
    <w:p w14:paraId="5B951B53" w14:textId="3D6866A8" w:rsidR="007D7AF2" w:rsidRPr="0022100F" w:rsidRDefault="00CC59F8" w:rsidP="00427E6D">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t xml:space="preserve">Déroulement et </w:t>
      </w:r>
      <w:r w:rsidR="00415B27" w:rsidRPr="0022100F">
        <w:rPr>
          <w:rFonts w:ascii="Arial" w:eastAsia="Times New Roman" w:hAnsi="Arial" w:cs="Arial"/>
          <w:b/>
          <w:color w:val="000000"/>
          <w:sz w:val="24"/>
          <w:lang w:eastAsia="fr-CA"/>
        </w:rPr>
        <w:t>d</w:t>
      </w:r>
      <w:r w:rsidR="00122D20" w:rsidRPr="0022100F">
        <w:rPr>
          <w:rFonts w:ascii="Arial" w:eastAsia="Times New Roman" w:hAnsi="Arial" w:cs="Arial"/>
          <w:b/>
          <w:color w:val="000000"/>
          <w:sz w:val="24"/>
          <w:lang w:eastAsia="fr-CA"/>
        </w:rPr>
        <w:t>urée</w:t>
      </w:r>
      <w:r w:rsidR="00553E61" w:rsidRPr="0022100F">
        <w:rPr>
          <w:rFonts w:ascii="Arial" w:eastAsia="Times New Roman" w:hAnsi="Arial" w:cs="Arial"/>
          <w:b/>
          <w:color w:val="000000"/>
          <w:sz w:val="24"/>
          <w:lang w:eastAsia="fr-CA"/>
        </w:rPr>
        <w:t xml:space="preserve"> d’une cotutelle de thèse</w:t>
      </w:r>
    </w:p>
    <w:p w14:paraId="02462775" w14:textId="76F54925" w:rsidR="00A26C2D" w:rsidRPr="0022100F" w:rsidRDefault="00A26C2D" w:rsidP="00A96F23">
      <w:pPr>
        <w:contextualSpacing/>
        <w:jc w:val="both"/>
        <w:rPr>
          <w:rFonts w:ascii="Arial" w:eastAsia="Times New Roman" w:hAnsi="Arial" w:cs="Arial"/>
          <w:lang w:eastAsia="fr-CA"/>
        </w:rPr>
      </w:pPr>
      <w:r w:rsidRPr="0022100F">
        <w:rPr>
          <w:rFonts w:ascii="Arial" w:eastAsia="Times New Roman" w:hAnsi="Arial" w:cs="Arial"/>
          <w:lang w:eastAsia="fr-CA"/>
        </w:rPr>
        <w:t xml:space="preserve">Au Québec, les études doctorales sont normalement constituées d’une période de scolarité, composée de plusieurs activités pédagogiques (cours, séminaires, activités de recherche, etc.) qui peuvent s’échelonner sur plusieurs sessions, en concomitance ou au préalable avec la recherche/collecte de données. Vient </w:t>
      </w:r>
      <w:r w:rsidR="000423CD" w:rsidRPr="0022100F">
        <w:rPr>
          <w:rFonts w:ascii="Arial" w:eastAsia="Times New Roman" w:hAnsi="Arial" w:cs="Arial"/>
          <w:lang w:eastAsia="fr-CA"/>
        </w:rPr>
        <w:t>ensuite la</w:t>
      </w:r>
      <w:r w:rsidRPr="0022100F">
        <w:rPr>
          <w:rFonts w:ascii="Arial" w:eastAsia="Times New Roman" w:hAnsi="Arial" w:cs="Arial"/>
          <w:lang w:eastAsia="fr-CA"/>
        </w:rPr>
        <w:t xml:space="preserve"> période de rédaction de thèse. Si l</w:t>
      </w:r>
      <w:r w:rsidR="00A839CB" w:rsidRPr="0022100F">
        <w:rPr>
          <w:rFonts w:ascii="Arial" w:eastAsia="Times New Roman" w:hAnsi="Arial" w:cs="Arial"/>
          <w:lang w:eastAsia="fr-CA"/>
        </w:rPr>
        <w:t xml:space="preserve">a doctorante </w:t>
      </w:r>
      <w:r w:rsidRPr="0022100F">
        <w:rPr>
          <w:rFonts w:ascii="Arial" w:eastAsia="Times New Roman" w:hAnsi="Arial" w:cs="Arial"/>
          <w:lang w:eastAsia="fr-CA"/>
        </w:rPr>
        <w:t>ou l</w:t>
      </w:r>
      <w:r w:rsidR="00A839CB" w:rsidRPr="0022100F">
        <w:rPr>
          <w:rFonts w:ascii="Arial" w:eastAsia="Times New Roman" w:hAnsi="Arial" w:cs="Arial"/>
          <w:lang w:eastAsia="fr-CA"/>
        </w:rPr>
        <w:t>e doctorant</w:t>
      </w:r>
      <w:r w:rsidRPr="0022100F">
        <w:rPr>
          <w:rFonts w:ascii="Arial" w:eastAsia="Times New Roman" w:hAnsi="Arial" w:cs="Arial"/>
          <w:lang w:eastAsia="fr-CA"/>
        </w:rPr>
        <w:t xml:space="preserve"> commence dans un établissement hors Québec, il pourrait lui être demandé de faire cette scolarité à l’</w:t>
      </w:r>
      <w:proofErr w:type="spellStart"/>
      <w:r w:rsidRPr="0022100F">
        <w:rPr>
          <w:rFonts w:ascii="Arial" w:eastAsia="Times New Roman" w:hAnsi="Arial" w:cs="Arial"/>
          <w:lang w:eastAsia="fr-CA"/>
        </w:rPr>
        <w:t>U</w:t>
      </w:r>
      <w:r w:rsidR="00427E6D" w:rsidRPr="0022100F">
        <w:rPr>
          <w:rFonts w:ascii="Arial" w:eastAsia="Times New Roman" w:hAnsi="Arial" w:cs="Arial"/>
          <w:lang w:eastAsia="fr-CA"/>
        </w:rPr>
        <w:t>deS</w:t>
      </w:r>
      <w:proofErr w:type="spellEnd"/>
      <w:r w:rsidRPr="0022100F">
        <w:rPr>
          <w:rFonts w:ascii="Arial" w:eastAsia="Times New Roman" w:hAnsi="Arial" w:cs="Arial"/>
          <w:lang w:eastAsia="fr-CA"/>
        </w:rPr>
        <w:t xml:space="preserve"> assez tôt dans son parcours doctoral avant l’examen de synthèse. </w:t>
      </w:r>
    </w:p>
    <w:p w14:paraId="1F4090C9" w14:textId="77777777" w:rsidR="00A96F23" w:rsidRPr="0022100F" w:rsidRDefault="00A96F23" w:rsidP="00A96F23">
      <w:pPr>
        <w:contextualSpacing/>
        <w:jc w:val="both"/>
        <w:rPr>
          <w:rFonts w:ascii="Arial" w:eastAsia="Times New Roman" w:hAnsi="Arial" w:cs="Arial"/>
          <w:lang w:eastAsia="fr-CA"/>
        </w:rPr>
      </w:pPr>
    </w:p>
    <w:p w14:paraId="59932460" w14:textId="46C8C529" w:rsidR="008B3F51" w:rsidRPr="0022100F" w:rsidRDefault="008B3F51" w:rsidP="00A96F23">
      <w:pPr>
        <w:contextualSpacing/>
        <w:jc w:val="both"/>
        <w:rPr>
          <w:rFonts w:ascii="Arial" w:eastAsia="Times New Roman" w:hAnsi="Arial" w:cs="Arial"/>
          <w:lang w:eastAsia="fr-CA"/>
        </w:rPr>
      </w:pPr>
      <w:r w:rsidRPr="0022100F">
        <w:rPr>
          <w:rFonts w:ascii="Arial" w:eastAsia="Times New Roman" w:hAnsi="Arial" w:cs="Arial"/>
          <w:lang w:eastAsia="fr-CA"/>
        </w:rPr>
        <w:t>Le</w:t>
      </w:r>
      <w:r w:rsidRPr="0022100F">
        <w:rPr>
          <w:rFonts w:ascii="Arial" w:eastAsia="Times New Roman" w:hAnsi="Arial" w:cs="Arial"/>
          <w:b/>
          <w:lang w:eastAsia="fr-CA"/>
        </w:rPr>
        <w:t xml:space="preserve"> jury de thèse est </w:t>
      </w:r>
      <w:r w:rsidRPr="0022100F">
        <w:rPr>
          <w:rFonts w:ascii="Arial" w:eastAsia="Times New Roman" w:hAnsi="Arial" w:cs="Arial"/>
          <w:lang w:eastAsia="fr-CA"/>
        </w:rPr>
        <w:t>composé d’examinateurs désignés à parité par les établissements partenaires.</w:t>
      </w:r>
    </w:p>
    <w:p w14:paraId="7AC0FDF3" w14:textId="77777777" w:rsidR="00A96F23" w:rsidRPr="0022100F" w:rsidRDefault="00A96F23" w:rsidP="00A96F23">
      <w:pPr>
        <w:contextualSpacing/>
        <w:jc w:val="both"/>
        <w:rPr>
          <w:rFonts w:ascii="Arial" w:eastAsia="Times New Roman" w:hAnsi="Arial" w:cs="Arial"/>
          <w:lang w:eastAsia="fr-CA"/>
        </w:rPr>
      </w:pPr>
    </w:p>
    <w:p w14:paraId="586460FC" w14:textId="20D9DCED" w:rsidR="00A6783A" w:rsidRPr="0022100F" w:rsidRDefault="00BC02B2" w:rsidP="00A96F23">
      <w:pPr>
        <w:contextualSpacing/>
        <w:jc w:val="both"/>
        <w:rPr>
          <w:rFonts w:ascii="Arial" w:eastAsia="Times New Roman" w:hAnsi="Arial" w:cs="Arial"/>
          <w:lang w:eastAsia="fr-CA"/>
        </w:rPr>
      </w:pPr>
      <w:r w:rsidRPr="0022100F">
        <w:rPr>
          <w:rFonts w:ascii="Arial" w:eastAsia="Times New Roman" w:hAnsi="Arial" w:cs="Arial"/>
          <w:lang w:eastAsia="fr-CA"/>
        </w:rPr>
        <w:t>Le temps requis pour terminer un programme d</w:t>
      </w:r>
      <w:r w:rsidR="007E2255" w:rsidRPr="0022100F">
        <w:rPr>
          <w:rFonts w:ascii="Arial" w:eastAsia="Times New Roman" w:hAnsi="Arial" w:cs="Arial"/>
          <w:lang w:eastAsia="fr-CA"/>
        </w:rPr>
        <w:t>’</w:t>
      </w:r>
      <w:r w:rsidRPr="0022100F">
        <w:rPr>
          <w:rFonts w:ascii="Arial" w:eastAsia="Times New Roman" w:hAnsi="Arial" w:cs="Arial"/>
          <w:lang w:eastAsia="fr-CA"/>
        </w:rPr>
        <w:t>études menant au doctorat varie considérablement d</w:t>
      </w:r>
      <w:r w:rsidR="007E2255" w:rsidRPr="0022100F">
        <w:rPr>
          <w:rFonts w:ascii="Arial" w:eastAsia="Times New Roman" w:hAnsi="Arial" w:cs="Arial"/>
          <w:lang w:eastAsia="fr-CA"/>
        </w:rPr>
        <w:t>’</w:t>
      </w:r>
      <w:r w:rsidRPr="0022100F">
        <w:rPr>
          <w:rFonts w:ascii="Arial" w:eastAsia="Times New Roman" w:hAnsi="Arial" w:cs="Arial"/>
          <w:lang w:eastAsia="fr-CA"/>
        </w:rPr>
        <w:t>une personne à l</w:t>
      </w:r>
      <w:r w:rsidR="007E2255" w:rsidRPr="0022100F">
        <w:rPr>
          <w:rFonts w:ascii="Arial" w:eastAsia="Times New Roman" w:hAnsi="Arial" w:cs="Arial"/>
          <w:lang w:eastAsia="fr-CA"/>
        </w:rPr>
        <w:t>’</w:t>
      </w:r>
      <w:r w:rsidRPr="0022100F">
        <w:rPr>
          <w:rFonts w:ascii="Arial" w:eastAsia="Times New Roman" w:hAnsi="Arial" w:cs="Arial"/>
          <w:lang w:eastAsia="fr-CA"/>
        </w:rPr>
        <w:t xml:space="preserve">autre. </w:t>
      </w:r>
      <w:r w:rsidR="000601EA" w:rsidRPr="0022100F">
        <w:rPr>
          <w:rFonts w:ascii="Arial" w:eastAsia="Times New Roman" w:hAnsi="Arial" w:cs="Arial"/>
          <w:lang w:eastAsia="fr-CA"/>
        </w:rPr>
        <w:t xml:space="preserve">Plusieurs facteurs influencent la durée, notamment </w:t>
      </w:r>
      <w:r w:rsidRPr="0022100F">
        <w:rPr>
          <w:rFonts w:ascii="Arial" w:eastAsia="Times New Roman" w:hAnsi="Arial" w:cs="Arial"/>
          <w:lang w:eastAsia="fr-CA"/>
        </w:rPr>
        <w:t>le domaine d</w:t>
      </w:r>
      <w:r w:rsidR="007E2255" w:rsidRPr="0022100F">
        <w:rPr>
          <w:rFonts w:ascii="Arial" w:eastAsia="Times New Roman" w:hAnsi="Arial" w:cs="Arial"/>
          <w:lang w:eastAsia="fr-CA"/>
        </w:rPr>
        <w:t>’</w:t>
      </w:r>
      <w:r w:rsidRPr="0022100F">
        <w:rPr>
          <w:rFonts w:ascii="Arial" w:eastAsia="Times New Roman" w:hAnsi="Arial" w:cs="Arial"/>
          <w:lang w:eastAsia="fr-CA"/>
        </w:rPr>
        <w:t xml:space="preserve">études. </w:t>
      </w:r>
      <w:r w:rsidR="00122D20" w:rsidRPr="0022100F">
        <w:rPr>
          <w:rFonts w:ascii="Arial" w:eastAsia="Times New Roman" w:hAnsi="Arial" w:cs="Arial"/>
          <w:lang w:eastAsia="fr-CA"/>
        </w:rPr>
        <w:t xml:space="preserve">À titre indicatif, </w:t>
      </w:r>
      <w:r w:rsidR="004F4478" w:rsidRPr="0022100F">
        <w:rPr>
          <w:rFonts w:ascii="Arial" w:eastAsia="Times New Roman" w:hAnsi="Arial" w:cs="Arial"/>
          <w:lang w:eastAsia="fr-CA"/>
        </w:rPr>
        <w:t xml:space="preserve">la durée moyenne des études </w:t>
      </w:r>
      <w:r w:rsidR="001659BE" w:rsidRPr="0022100F">
        <w:rPr>
          <w:rFonts w:ascii="Arial" w:eastAsia="Times New Roman" w:hAnsi="Arial" w:cs="Arial"/>
          <w:lang w:eastAsia="fr-CA"/>
        </w:rPr>
        <w:t xml:space="preserve">doctorales </w:t>
      </w:r>
      <w:r w:rsidR="004F4478" w:rsidRPr="0022100F">
        <w:rPr>
          <w:rFonts w:ascii="Arial" w:eastAsia="Times New Roman" w:hAnsi="Arial" w:cs="Arial"/>
          <w:lang w:eastAsia="fr-CA"/>
        </w:rPr>
        <w:t>se situe entre 5 et 6</w:t>
      </w:r>
      <w:r w:rsidR="007E2255" w:rsidRPr="0022100F">
        <w:rPr>
          <w:rFonts w:ascii="Arial" w:eastAsia="Times New Roman" w:hAnsi="Arial" w:cs="Arial"/>
          <w:lang w:eastAsia="fr-CA"/>
        </w:rPr>
        <w:t> </w:t>
      </w:r>
      <w:r w:rsidR="004F4478" w:rsidRPr="0022100F">
        <w:rPr>
          <w:rFonts w:ascii="Arial" w:eastAsia="Times New Roman" w:hAnsi="Arial" w:cs="Arial"/>
          <w:lang w:eastAsia="fr-CA"/>
        </w:rPr>
        <w:t>ans</w:t>
      </w:r>
      <w:r w:rsidR="00122D20" w:rsidRPr="0022100F">
        <w:rPr>
          <w:rFonts w:ascii="Arial" w:eastAsia="Times New Roman" w:hAnsi="Arial" w:cs="Arial"/>
          <w:lang w:eastAsia="fr-CA"/>
        </w:rPr>
        <w:t xml:space="preserve"> au Canada</w:t>
      </w:r>
      <w:r w:rsidR="00122D20" w:rsidRPr="0022100F">
        <w:rPr>
          <w:rStyle w:val="Appelnotedebasdep"/>
          <w:rFonts w:ascii="Arial" w:eastAsia="Times New Roman" w:hAnsi="Arial" w:cs="Arial"/>
          <w:lang w:eastAsia="fr-CA"/>
        </w:rPr>
        <w:footnoteReference w:id="1"/>
      </w:r>
      <w:r w:rsidR="000601EA" w:rsidRPr="0022100F">
        <w:rPr>
          <w:rFonts w:ascii="Arial" w:eastAsia="Times New Roman" w:hAnsi="Arial" w:cs="Arial"/>
          <w:lang w:eastAsia="fr-CA"/>
        </w:rPr>
        <w:t>, l</w:t>
      </w:r>
      <w:r w:rsidR="004F4478" w:rsidRPr="0022100F">
        <w:rPr>
          <w:rFonts w:ascii="Arial" w:eastAsia="Times New Roman" w:hAnsi="Arial" w:cs="Arial"/>
          <w:lang w:eastAsia="fr-CA"/>
        </w:rPr>
        <w:t xml:space="preserve">es diplômes en sciences humaines et sociales </w:t>
      </w:r>
      <w:r w:rsidR="00122D20" w:rsidRPr="0022100F">
        <w:rPr>
          <w:rFonts w:ascii="Arial" w:eastAsia="Times New Roman" w:hAnsi="Arial" w:cs="Arial"/>
          <w:lang w:eastAsia="fr-CA"/>
        </w:rPr>
        <w:t xml:space="preserve">prennent généralement </w:t>
      </w:r>
      <w:r w:rsidR="004F4478" w:rsidRPr="0022100F">
        <w:rPr>
          <w:rFonts w:ascii="Arial" w:eastAsia="Times New Roman" w:hAnsi="Arial" w:cs="Arial"/>
          <w:lang w:eastAsia="fr-CA"/>
        </w:rPr>
        <w:t>plus de temps.</w:t>
      </w:r>
      <w:r w:rsidR="00A6783A" w:rsidRPr="0022100F">
        <w:rPr>
          <w:rFonts w:ascii="Arial" w:eastAsia="Times New Roman" w:hAnsi="Arial" w:cs="Arial"/>
          <w:lang w:eastAsia="fr-CA"/>
        </w:rPr>
        <w:t xml:space="preserve"> </w:t>
      </w:r>
    </w:p>
    <w:p w14:paraId="1DE98735" w14:textId="6ECE1C15" w:rsidR="00A26C2D" w:rsidRPr="0022100F" w:rsidRDefault="00923292" w:rsidP="000423CD">
      <w:pPr>
        <w:spacing w:before="100" w:beforeAutospacing="1" w:after="100" w:afterAutospacing="1"/>
        <w:jc w:val="both"/>
        <w:rPr>
          <w:rFonts w:ascii="Arial" w:eastAsia="Times New Roman" w:hAnsi="Arial" w:cs="Arial"/>
          <w:lang w:eastAsia="fr-CA"/>
        </w:rPr>
      </w:pPr>
      <w:r w:rsidRPr="0022100F">
        <w:rPr>
          <w:rFonts w:ascii="Arial" w:eastAsia="Times New Roman" w:hAnsi="Arial" w:cs="Arial"/>
          <w:lang w:eastAsia="fr-CA"/>
        </w:rPr>
        <w:t>L</w:t>
      </w:r>
      <w:r w:rsidR="00A26C2D" w:rsidRPr="0022100F">
        <w:rPr>
          <w:rFonts w:ascii="Arial" w:eastAsia="Times New Roman" w:hAnsi="Arial" w:cs="Arial"/>
          <w:lang w:eastAsia="fr-CA"/>
        </w:rPr>
        <w:t>es cotutelles en France sont d’une durée établie de 3</w:t>
      </w:r>
      <w:r w:rsidR="007E2255" w:rsidRPr="0022100F">
        <w:rPr>
          <w:rFonts w:ascii="Arial" w:eastAsia="Times New Roman" w:hAnsi="Arial" w:cs="Arial"/>
          <w:lang w:eastAsia="fr-CA"/>
        </w:rPr>
        <w:t> </w:t>
      </w:r>
      <w:r w:rsidR="00A26C2D" w:rsidRPr="0022100F">
        <w:rPr>
          <w:rFonts w:ascii="Arial" w:eastAsia="Times New Roman" w:hAnsi="Arial" w:cs="Arial"/>
          <w:lang w:eastAsia="fr-CA"/>
        </w:rPr>
        <w:t>ans</w:t>
      </w:r>
      <w:r w:rsidR="001659BE" w:rsidRPr="0022100F">
        <w:rPr>
          <w:rFonts w:ascii="Arial" w:eastAsia="Times New Roman" w:hAnsi="Arial" w:cs="Arial"/>
          <w:lang w:eastAsia="fr-CA"/>
        </w:rPr>
        <w:t xml:space="preserve"> et n’</w:t>
      </w:r>
      <w:r w:rsidR="000C643E" w:rsidRPr="0022100F">
        <w:rPr>
          <w:rFonts w:ascii="Arial" w:eastAsia="Times New Roman" w:hAnsi="Arial" w:cs="Arial"/>
          <w:lang w:eastAsia="fr-CA"/>
        </w:rPr>
        <w:t>impliquent</w:t>
      </w:r>
      <w:r w:rsidR="001659BE" w:rsidRPr="0022100F">
        <w:rPr>
          <w:rFonts w:ascii="Arial" w:eastAsia="Times New Roman" w:hAnsi="Arial" w:cs="Arial"/>
          <w:lang w:eastAsia="fr-CA"/>
        </w:rPr>
        <w:t xml:space="preserve"> pas nécessairement une période de scolarité</w:t>
      </w:r>
      <w:r w:rsidR="00A26C2D" w:rsidRPr="0022100F">
        <w:rPr>
          <w:rFonts w:ascii="Arial" w:eastAsia="Times New Roman" w:hAnsi="Arial" w:cs="Arial"/>
          <w:lang w:eastAsia="fr-CA"/>
        </w:rPr>
        <w:t xml:space="preserve">, il est important que l’équipe de codirection soit au fait </w:t>
      </w:r>
      <w:r w:rsidR="001659BE" w:rsidRPr="0022100F">
        <w:rPr>
          <w:rFonts w:ascii="Arial" w:eastAsia="Times New Roman" w:hAnsi="Arial" w:cs="Arial"/>
          <w:lang w:eastAsia="fr-CA"/>
        </w:rPr>
        <w:t>des différences entre les systèmes d’éducation</w:t>
      </w:r>
      <w:r w:rsidR="00A26C2D" w:rsidRPr="0022100F">
        <w:rPr>
          <w:rFonts w:ascii="Arial" w:eastAsia="Times New Roman" w:hAnsi="Arial" w:cs="Arial"/>
          <w:lang w:eastAsia="fr-CA"/>
        </w:rPr>
        <w:t xml:space="preserve">. </w:t>
      </w:r>
    </w:p>
    <w:p w14:paraId="22F4B6B3" w14:textId="6F79E711" w:rsidR="0050235F" w:rsidRPr="0022100F" w:rsidRDefault="00553E61" w:rsidP="007458D3">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eastAsia="Times New Roman" w:hAnsi="Arial" w:cs="Arial"/>
          <w:b/>
          <w:bCs/>
          <w:sz w:val="32"/>
          <w:szCs w:val="36"/>
          <w:lang w:eastAsia="fr-CA"/>
        </w:rPr>
      </w:pPr>
      <w:r w:rsidRPr="0022100F">
        <w:rPr>
          <w:rFonts w:ascii="Arial" w:eastAsia="Times New Roman" w:hAnsi="Arial" w:cs="Arial"/>
          <w:b/>
          <w:bCs/>
          <w:sz w:val="32"/>
          <w:szCs w:val="36"/>
          <w:lang w:eastAsia="fr-CA"/>
        </w:rPr>
        <w:lastRenderedPageBreak/>
        <w:t>É</w:t>
      </w:r>
      <w:r w:rsidR="005C24FE" w:rsidRPr="0022100F">
        <w:rPr>
          <w:rFonts w:ascii="Arial" w:eastAsia="Times New Roman" w:hAnsi="Arial" w:cs="Arial"/>
          <w:b/>
          <w:bCs/>
          <w:sz w:val="32"/>
          <w:szCs w:val="36"/>
          <w:lang w:eastAsia="fr-CA"/>
        </w:rPr>
        <w:t>tablir une cotutelle</w:t>
      </w:r>
    </w:p>
    <w:p w14:paraId="63FE4647" w14:textId="570AC981" w:rsidR="0022100F" w:rsidRPr="0022100F" w:rsidRDefault="0022100F" w:rsidP="00E4732A">
      <w:pPr>
        <w:pStyle w:val="Style1"/>
        <w:jc w:val="left"/>
      </w:pPr>
      <w:r w:rsidRPr="0022100F">
        <w:t>La cotutelle doit se faire dans la 1r</w:t>
      </w:r>
      <w:r w:rsidRPr="0022100F">
        <w:rPr>
          <w:vertAlign w:val="superscript"/>
        </w:rPr>
        <w:t>e</w:t>
      </w:r>
      <w:r w:rsidRPr="0022100F">
        <w:t xml:space="preserve"> année de doctorat. Si ce n’est pas le cas, consultez </w:t>
      </w:r>
      <w:proofErr w:type="spellStart"/>
      <w:r w:rsidR="00E4732A">
        <w:t>USherbrooke</w:t>
      </w:r>
      <w:proofErr w:type="spellEnd"/>
      <w:r w:rsidR="00E4732A">
        <w:t xml:space="preserve"> International</w:t>
      </w:r>
      <w:r w:rsidRPr="0022100F">
        <w:rPr>
          <w:rStyle w:val="Appelnotedebasdep"/>
        </w:rPr>
        <w:footnoteReference w:id="2"/>
      </w:r>
      <w:r w:rsidRPr="0022100F">
        <w:t>.</w:t>
      </w:r>
    </w:p>
    <w:p w14:paraId="144F94AB" w14:textId="2CDB099B" w:rsidR="00553E61" w:rsidRDefault="0022100F" w:rsidP="00E4732A">
      <w:pPr>
        <w:pStyle w:val="Style1"/>
        <w:jc w:val="left"/>
      </w:pPr>
      <w:r w:rsidRPr="0022100F">
        <w:t>Les professeurs doivent déjà collaborer. Mais il arrive que cela ne soit pas le cas, il est cependant important qu’ils comprennent les enjeux d’une double direction avant d’accepter.</w:t>
      </w:r>
    </w:p>
    <w:p w14:paraId="7C29A079" w14:textId="77777777" w:rsidR="0022100F" w:rsidRPr="0022100F" w:rsidRDefault="0022100F" w:rsidP="000423CD">
      <w:pPr>
        <w:rPr>
          <w:rFonts w:ascii="Arial" w:eastAsia="Times New Roman" w:hAnsi="Arial" w:cs="Arial"/>
          <w:lang w:eastAsia="fr-CA"/>
        </w:rPr>
      </w:pPr>
    </w:p>
    <w:p w14:paraId="3D356AA2" w14:textId="2D9E323F" w:rsidR="00926DBA" w:rsidRPr="0022100F" w:rsidRDefault="00926DBA" w:rsidP="000423CD">
      <w:pPr>
        <w:contextualSpacing/>
        <w:rPr>
          <w:rFonts w:ascii="Arial" w:eastAsia="Times New Roman" w:hAnsi="Arial" w:cs="Arial"/>
          <w:lang w:eastAsia="fr-CA"/>
        </w:rPr>
      </w:pPr>
      <w:r w:rsidRPr="0022100F">
        <w:rPr>
          <w:rFonts w:ascii="Arial" w:eastAsia="Times New Roman" w:hAnsi="Arial" w:cs="Arial"/>
          <w:lang w:eastAsia="fr-CA"/>
        </w:rPr>
        <w:t>Étape</w:t>
      </w:r>
      <w:r w:rsidR="007E2255" w:rsidRPr="0022100F">
        <w:rPr>
          <w:rFonts w:ascii="Arial" w:eastAsia="Times New Roman" w:hAnsi="Arial" w:cs="Arial"/>
          <w:lang w:eastAsia="fr-CA"/>
        </w:rPr>
        <w:t> </w:t>
      </w:r>
      <w:r w:rsidRPr="0022100F">
        <w:rPr>
          <w:rFonts w:ascii="Arial" w:eastAsia="Times New Roman" w:hAnsi="Arial" w:cs="Arial"/>
          <w:lang w:eastAsia="fr-CA"/>
        </w:rPr>
        <w:t>1 : Trouver un professeur pour encadrer votre doctorat</w:t>
      </w:r>
    </w:p>
    <w:p w14:paraId="310D8737" w14:textId="29B92820" w:rsidR="00926DBA" w:rsidRPr="0022100F" w:rsidRDefault="00926DBA" w:rsidP="000423CD">
      <w:pPr>
        <w:contextualSpacing/>
        <w:rPr>
          <w:rFonts w:ascii="Arial" w:eastAsia="Times New Roman" w:hAnsi="Arial" w:cs="Arial"/>
          <w:lang w:eastAsia="fr-CA"/>
        </w:rPr>
      </w:pPr>
      <w:r w:rsidRPr="0022100F">
        <w:rPr>
          <w:rFonts w:ascii="Arial" w:eastAsia="Times New Roman" w:hAnsi="Arial" w:cs="Arial"/>
          <w:lang w:eastAsia="fr-CA"/>
        </w:rPr>
        <w:t>Étape</w:t>
      </w:r>
      <w:r w:rsidR="007E2255" w:rsidRPr="0022100F">
        <w:rPr>
          <w:rFonts w:ascii="Arial" w:eastAsia="Times New Roman" w:hAnsi="Arial" w:cs="Arial"/>
          <w:lang w:eastAsia="fr-CA"/>
        </w:rPr>
        <w:t> </w:t>
      </w:r>
      <w:r w:rsidRPr="0022100F">
        <w:rPr>
          <w:rFonts w:ascii="Arial" w:eastAsia="Times New Roman" w:hAnsi="Arial" w:cs="Arial"/>
          <w:lang w:eastAsia="fr-CA"/>
        </w:rPr>
        <w:t xml:space="preserve">2 : Faire </w:t>
      </w:r>
      <w:r w:rsidR="002E65D2" w:rsidRPr="0022100F">
        <w:rPr>
          <w:rFonts w:ascii="Arial" w:eastAsia="Times New Roman" w:hAnsi="Arial" w:cs="Arial"/>
          <w:lang w:eastAsia="fr-CA"/>
        </w:rPr>
        <w:t>une</w:t>
      </w:r>
      <w:r w:rsidRPr="0022100F">
        <w:rPr>
          <w:rFonts w:ascii="Arial" w:eastAsia="Times New Roman" w:hAnsi="Arial" w:cs="Arial"/>
          <w:lang w:eastAsia="fr-CA"/>
        </w:rPr>
        <w:t xml:space="preserve"> demande d’admission</w:t>
      </w:r>
      <w:r w:rsidR="00A46F3E" w:rsidRPr="0022100F">
        <w:rPr>
          <w:rFonts w:ascii="Arial" w:eastAsia="Times New Roman" w:hAnsi="Arial" w:cs="Arial"/>
          <w:lang w:eastAsia="fr-CA"/>
        </w:rPr>
        <w:t xml:space="preserve"> et s’inscrire</w:t>
      </w:r>
    </w:p>
    <w:p w14:paraId="40784C4F" w14:textId="5A0B15A1" w:rsidR="00926DBA" w:rsidRPr="0022100F" w:rsidRDefault="00926DBA" w:rsidP="000423CD">
      <w:pPr>
        <w:contextualSpacing/>
        <w:rPr>
          <w:rFonts w:ascii="Arial" w:eastAsia="Times New Roman" w:hAnsi="Arial" w:cs="Arial"/>
          <w:lang w:eastAsia="fr-CA"/>
        </w:rPr>
      </w:pPr>
      <w:r w:rsidRPr="0022100F">
        <w:rPr>
          <w:rFonts w:ascii="Arial" w:eastAsia="Times New Roman" w:hAnsi="Arial" w:cs="Arial"/>
          <w:lang w:eastAsia="fr-CA"/>
        </w:rPr>
        <w:t>Étape</w:t>
      </w:r>
      <w:r w:rsidR="007E2255" w:rsidRPr="0022100F">
        <w:rPr>
          <w:rFonts w:ascii="Arial" w:eastAsia="Times New Roman" w:hAnsi="Arial" w:cs="Arial"/>
          <w:lang w:eastAsia="fr-CA"/>
        </w:rPr>
        <w:t> </w:t>
      </w:r>
      <w:r w:rsidRPr="0022100F">
        <w:rPr>
          <w:rFonts w:ascii="Arial" w:eastAsia="Times New Roman" w:hAnsi="Arial" w:cs="Arial"/>
          <w:lang w:eastAsia="fr-CA"/>
        </w:rPr>
        <w:t xml:space="preserve">3 : </w:t>
      </w:r>
      <w:r w:rsidR="002E65D2" w:rsidRPr="0022100F">
        <w:rPr>
          <w:rFonts w:ascii="Arial" w:eastAsia="Times New Roman" w:hAnsi="Arial" w:cs="Arial"/>
          <w:lang w:eastAsia="fr-CA"/>
        </w:rPr>
        <w:t>Faire les</w:t>
      </w:r>
      <w:r w:rsidRPr="0022100F">
        <w:rPr>
          <w:rFonts w:ascii="Arial" w:eastAsia="Times New Roman" w:hAnsi="Arial" w:cs="Arial"/>
          <w:lang w:eastAsia="fr-CA"/>
        </w:rPr>
        <w:t xml:space="preserve"> démarches pour </w:t>
      </w:r>
      <w:r w:rsidR="002E65D2" w:rsidRPr="0022100F">
        <w:rPr>
          <w:rFonts w:ascii="Arial" w:eastAsia="Times New Roman" w:hAnsi="Arial" w:cs="Arial"/>
          <w:lang w:eastAsia="fr-CA"/>
        </w:rPr>
        <w:t xml:space="preserve">un </w:t>
      </w:r>
      <w:r w:rsidRPr="0022100F">
        <w:rPr>
          <w:rFonts w:ascii="Arial" w:eastAsia="Times New Roman" w:hAnsi="Arial" w:cs="Arial"/>
          <w:lang w:eastAsia="fr-CA"/>
        </w:rPr>
        <w:t>doctorat en cotutelle</w:t>
      </w:r>
    </w:p>
    <w:p w14:paraId="04209D1A" w14:textId="1EE4455B" w:rsidR="005C24FE" w:rsidRPr="0022100F" w:rsidRDefault="005C24FE" w:rsidP="000423CD">
      <w:pPr>
        <w:rPr>
          <w:rFonts w:ascii="Arial" w:eastAsia="Times New Roman" w:hAnsi="Arial" w:cs="Arial"/>
          <w:lang w:eastAsia="fr-CA"/>
        </w:rPr>
      </w:pPr>
    </w:p>
    <w:p w14:paraId="364583A2" w14:textId="010C74DD" w:rsidR="00A41B3E" w:rsidRPr="0022100F" w:rsidRDefault="00A41B3E" w:rsidP="000423CD">
      <w:pPr>
        <w:rPr>
          <w:rFonts w:ascii="Arial" w:eastAsia="Times New Roman" w:hAnsi="Arial" w:cs="Arial"/>
          <w:b/>
          <w:sz w:val="28"/>
          <w:szCs w:val="24"/>
          <w:lang w:eastAsia="fr-CA"/>
        </w:rPr>
      </w:pPr>
      <w:r w:rsidRPr="0022100F">
        <w:rPr>
          <w:rFonts w:ascii="Arial" w:eastAsia="Times New Roman" w:hAnsi="Arial" w:cs="Arial"/>
          <w:b/>
          <w:sz w:val="28"/>
          <w:szCs w:val="24"/>
          <w:lang w:eastAsia="fr-CA"/>
        </w:rPr>
        <w:t>Étape</w:t>
      </w:r>
      <w:r w:rsidR="007E2255" w:rsidRPr="0022100F">
        <w:rPr>
          <w:rFonts w:ascii="Arial" w:eastAsia="Times New Roman" w:hAnsi="Arial" w:cs="Arial"/>
          <w:b/>
          <w:sz w:val="28"/>
          <w:szCs w:val="24"/>
          <w:lang w:eastAsia="fr-CA"/>
        </w:rPr>
        <w:t> </w:t>
      </w:r>
      <w:r w:rsidRPr="0022100F">
        <w:rPr>
          <w:rFonts w:ascii="Arial" w:eastAsia="Times New Roman" w:hAnsi="Arial" w:cs="Arial"/>
          <w:b/>
          <w:sz w:val="28"/>
          <w:szCs w:val="24"/>
          <w:lang w:eastAsia="fr-CA"/>
        </w:rPr>
        <w:t>1 : Trouver un professeur pour encadrer votre doctorat</w:t>
      </w:r>
    </w:p>
    <w:p w14:paraId="50A92D98" w14:textId="2AC9B2E1" w:rsidR="00A41B3E" w:rsidRPr="0022100F" w:rsidRDefault="00AF1EF1" w:rsidP="00AF1EF1">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br/>
      </w:r>
      <w:r w:rsidR="00A41B3E" w:rsidRPr="0022100F">
        <w:rPr>
          <w:rFonts w:ascii="Arial" w:eastAsia="Times New Roman" w:hAnsi="Arial" w:cs="Arial"/>
          <w:b/>
          <w:color w:val="000000"/>
          <w:sz w:val="24"/>
          <w:lang w:eastAsia="fr-CA"/>
        </w:rPr>
        <w:t>Comment aborder un professeur</w:t>
      </w:r>
      <w:r w:rsidR="007E2255" w:rsidRPr="0022100F">
        <w:rPr>
          <w:rFonts w:ascii="Arial" w:eastAsia="Times New Roman" w:hAnsi="Arial" w:cs="Arial"/>
          <w:b/>
          <w:color w:val="000000"/>
          <w:sz w:val="24"/>
          <w:lang w:eastAsia="fr-CA"/>
        </w:rPr>
        <w:t> </w:t>
      </w:r>
      <w:r w:rsidR="00A41B3E" w:rsidRPr="0022100F">
        <w:rPr>
          <w:rFonts w:ascii="Arial" w:eastAsia="Times New Roman" w:hAnsi="Arial" w:cs="Arial"/>
          <w:b/>
          <w:color w:val="000000"/>
          <w:sz w:val="24"/>
          <w:lang w:eastAsia="fr-CA"/>
        </w:rPr>
        <w:t>?</w:t>
      </w:r>
    </w:p>
    <w:p w14:paraId="09333539" w14:textId="4E7769EF" w:rsidR="00AF1EF1" w:rsidRPr="0022100F" w:rsidRDefault="00A41B3E" w:rsidP="00AF1EF1">
      <w:pPr>
        <w:numPr>
          <w:ilvl w:val="0"/>
          <w:numId w:val="28"/>
        </w:numPr>
        <w:ind w:left="284" w:hanging="284"/>
        <w:rPr>
          <w:rFonts w:ascii="Arial" w:hAnsi="Arial" w:cs="Arial"/>
        </w:rPr>
      </w:pPr>
      <w:r w:rsidRPr="0022100F">
        <w:rPr>
          <w:rFonts w:ascii="Arial" w:hAnsi="Arial" w:cs="Arial"/>
        </w:rPr>
        <w:t>Identifier quelques professeurs dont le profil de recherche rejoint vos </w:t>
      </w:r>
      <w:r w:rsidR="00CB12C5" w:rsidRPr="0022100F">
        <w:rPr>
          <w:rFonts w:ascii="Arial" w:hAnsi="Arial" w:cs="Arial"/>
        </w:rPr>
        <w:t>intérêts</w:t>
      </w:r>
      <w:r w:rsidR="007E2255" w:rsidRPr="0022100F">
        <w:rPr>
          <w:rFonts w:ascii="Arial" w:hAnsi="Arial" w:cs="Arial"/>
        </w:rPr>
        <w:t> </w:t>
      </w:r>
      <w:r w:rsidRPr="0022100F">
        <w:rPr>
          <w:rFonts w:ascii="Arial" w:hAnsi="Arial" w:cs="Arial"/>
        </w:rPr>
        <w:t>;</w:t>
      </w:r>
    </w:p>
    <w:p w14:paraId="339D9B47" w14:textId="6909C0D9" w:rsidR="00A41B3E" w:rsidRPr="0022100F" w:rsidRDefault="00A41B3E" w:rsidP="00AF1EF1">
      <w:pPr>
        <w:numPr>
          <w:ilvl w:val="0"/>
          <w:numId w:val="28"/>
        </w:numPr>
        <w:ind w:left="284" w:hanging="284"/>
        <w:rPr>
          <w:rFonts w:ascii="Arial" w:hAnsi="Arial" w:cs="Arial"/>
        </w:rPr>
      </w:pPr>
      <w:r w:rsidRPr="0022100F">
        <w:rPr>
          <w:rFonts w:ascii="Arial" w:hAnsi="Arial" w:cs="Arial"/>
        </w:rPr>
        <w:t xml:space="preserve">Préparer un bref dossier dans lequel vous résumerez les points forts de votre candidature. </w:t>
      </w:r>
      <w:r w:rsidR="000A261D" w:rsidRPr="0022100F">
        <w:rPr>
          <w:rFonts w:ascii="Arial" w:hAnsi="Arial" w:cs="Arial"/>
        </w:rPr>
        <w:t>Vous pouvez in</w:t>
      </w:r>
      <w:r w:rsidRPr="0022100F">
        <w:rPr>
          <w:rFonts w:ascii="Arial" w:hAnsi="Arial" w:cs="Arial"/>
        </w:rPr>
        <w:t>clure à votre dossier :</w:t>
      </w:r>
      <w:r w:rsidR="000A261D" w:rsidRPr="0022100F">
        <w:rPr>
          <w:rFonts w:ascii="Arial" w:hAnsi="Arial" w:cs="Arial"/>
        </w:rPr>
        <w:t xml:space="preserve"> </w:t>
      </w:r>
      <w:r w:rsidRPr="0022100F">
        <w:rPr>
          <w:rFonts w:ascii="Arial" w:hAnsi="Arial" w:cs="Arial"/>
        </w:rPr>
        <w:t>Lettre de motivation signée et personnalisée</w:t>
      </w:r>
      <w:r w:rsidR="007E2255" w:rsidRPr="0022100F">
        <w:rPr>
          <w:rFonts w:ascii="Arial" w:hAnsi="Arial" w:cs="Arial"/>
        </w:rPr>
        <w:t> </w:t>
      </w:r>
      <w:r w:rsidRPr="0022100F">
        <w:rPr>
          <w:rFonts w:ascii="Arial" w:hAnsi="Arial" w:cs="Arial"/>
        </w:rPr>
        <w:t>;</w:t>
      </w:r>
      <w:r w:rsidR="000A261D" w:rsidRPr="0022100F">
        <w:rPr>
          <w:rFonts w:ascii="Arial" w:hAnsi="Arial" w:cs="Arial"/>
        </w:rPr>
        <w:t xml:space="preserve"> </w:t>
      </w:r>
      <w:r w:rsidR="00F70A03" w:rsidRPr="0022100F">
        <w:rPr>
          <w:rFonts w:ascii="Arial" w:hAnsi="Arial" w:cs="Arial"/>
        </w:rPr>
        <w:t>curriculum v</w:t>
      </w:r>
      <w:r w:rsidRPr="0022100F">
        <w:rPr>
          <w:rFonts w:ascii="Arial" w:hAnsi="Arial" w:cs="Arial"/>
        </w:rPr>
        <w:t>itae (prix, acquis extrascolaires, publications scientifiques)</w:t>
      </w:r>
      <w:r w:rsidR="007E2255" w:rsidRPr="0022100F">
        <w:rPr>
          <w:rFonts w:ascii="Arial" w:hAnsi="Arial" w:cs="Arial"/>
        </w:rPr>
        <w:t> </w:t>
      </w:r>
      <w:r w:rsidRPr="0022100F">
        <w:rPr>
          <w:rFonts w:ascii="Arial" w:hAnsi="Arial" w:cs="Arial"/>
        </w:rPr>
        <w:t>;</w:t>
      </w:r>
      <w:r w:rsidR="000A261D" w:rsidRPr="0022100F">
        <w:rPr>
          <w:rFonts w:ascii="Arial" w:hAnsi="Arial" w:cs="Arial"/>
        </w:rPr>
        <w:t xml:space="preserve"> p</w:t>
      </w:r>
      <w:r w:rsidRPr="0022100F">
        <w:rPr>
          <w:rFonts w:ascii="Arial" w:hAnsi="Arial" w:cs="Arial"/>
        </w:rPr>
        <w:t>arcours et résultats universitaires (relevé de notes)</w:t>
      </w:r>
      <w:r w:rsidR="007E2255" w:rsidRPr="0022100F">
        <w:rPr>
          <w:rFonts w:ascii="Arial" w:hAnsi="Arial" w:cs="Arial"/>
        </w:rPr>
        <w:t> </w:t>
      </w:r>
      <w:r w:rsidRPr="0022100F">
        <w:rPr>
          <w:rFonts w:ascii="Arial" w:hAnsi="Arial" w:cs="Arial"/>
        </w:rPr>
        <w:t>;</w:t>
      </w:r>
      <w:r w:rsidR="000A261D" w:rsidRPr="0022100F">
        <w:rPr>
          <w:rFonts w:ascii="Arial" w:hAnsi="Arial" w:cs="Arial"/>
        </w:rPr>
        <w:t xml:space="preserve"> l</w:t>
      </w:r>
      <w:r w:rsidRPr="0022100F">
        <w:rPr>
          <w:rFonts w:ascii="Arial" w:hAnsi="Arial" w:cs="Arial"/>
        </w:rPr>
        <w:t>ettres de recommandation de professeurs, etc.</w:t>
      </w:r>
    </w:p>
    <w:p w14:paraId="501D0FF4" w14:textId="77777777" w:rsidR="00CB12C5" w:rsidRPr="0022100F" w:rsidRDefault="00CB12C5" w:rsidP="004C22D8">
      <w:pPr>
        <w:pStyle w:val="bodytext"/>
        <w:spacing w:before="0" w:beforeAutospacing="0" w:after="0" w:afterAutospacing="0"/>
        <w:ind w:right="122"/>
        <w:rPr>
          <w:rFonts w:ascii="Arial" w:hAnsi="Arial" w:cs="Arial"/>
          <w:sz w:val="22"/>
          <w:szCs w:val="22"/>
        </w:rPr>
      </w:pPr>
    </w:p>
    <w:p w14:paraId="75D69B1E" w14:textId="36384470" w:rsidR="00A41B3E" w:rsidRPr="0022100F" w:rsidRDefault="00A41B3E" w:rsidP="00AF1EF1">
      <w:pPr>
        <w:pStyle w:val="bodytext"/>
        <w:spacing w:before="0" w:beforeAutospacing="0" w:after="0" w:afterAutospacing="0"/>
        <w:ind w:right="122"/>
        <w:jc w:val="both"/>
        <w:rPr>
          <w:rFonts w:ascii="Arial" w:hAnsi="Arial" w:cs="Arial"/>
          <w:color w:val="4A4A4A"/>
          <w:sz w:val="22"/>
          <w:szCs w:val="22"/>
        </w:rPr>
      </w:pPr>
      <w:r w:rsidRPr="0022100F">
        <w:rPr>
          <w:rFonts w:ascii="Arial" w:hAnsi="Arial" w:cs="Arial"/>
          <w:sz w:val="22"/>
          <w:szCs w:val="22"/>
        </w:rPr>
        <w:t>Chaque professeur dirige un nombre limité d</w:t>
      </w:r>
      <w:r w:rsidR="007E2255" w:rsidRPr="0022100F">
        <w:rPr>
          <w:rFonts w:ascii="Arial" w:hAnsi="Arial" w:cs="Arial"/>
          <w:sz w:val="22"/>
          <w:szCs w:val="22"/>
        </w:rPr>
        <w:t>’</w:t>
      </w:r>
      <w:r w:rsidRPr="0022100F">
        <w:rPr>
          <w:rFonts w:ascii="Arial" w:hAnsi="Arial" w:cs="Arial"/>
          <w:sz w:val="22"/>
          <w:szCs w:val="22"/>
        </w:rPr>
        <w:t>étudiants à la maîtrise et au doctorat</w:t>
      </w:r>
      <w:r w:rsidR="007E2255" w:rsidRPr="0022100F">
        <w:rPr>
          <w:rFonts w:ascii="Arial" w:hAnsi="Arial" w:cs="Arial"/>
          <w:sz w:val="22"/>
          <w:szCs w:val="22"/>
        </w:rPr>
        <w:t> </w:t>
      </w:r>
      <w:r w:rsidRPr="0022100F">
        <w:rPr>
          <w:rFonts w:ascii="Arial" w:hAnsi="Arial" w:cs="Arial"/>
          <w:sz w:val="22"/>
          <w:szCs w:val="22"/>
        </w:rPr>
        <w:t>; vous avez donc tout</w:t>
      </w:r>
      <w:r w:rsidR="003E2CB9" w:rsidRPr="0022100F">
        <w:rPr>
          <w:rFonts w:ascii="Arial" w:hAnsi="Arial" w:cs="Arial"/>
          <w:sz w:val="22"/>
          <w:szCs w:val="22"/>
        </w:rPr>
        <w:t xml:space="preserve"> a</w:t>
      </w:r>
      <w:r w:rsidRPr="0022100F">
        <w:rPr>
          <w:rFonts w:ascii="Arial" w:hAnsi="Arial" w:cs="Arial"/>
          <w:sz w:val="22"/>
          <w:szCs w:val="22"/>
        </w:rPr>
        <w:t>vantage à bien préparer vos communications pour rendre votre candidature unique, crédible et digne d</w:t>
      </w:r>
      <w:r w:rsidR="007E2255" w:rsidRPr="0022100F">
        <w:rPr>
          <w:rFonts w:ascii="Arial" w:hAnsi="Arial" w:cs="Arial"/>
          <w:sz w:val="22"/>
          <w:szCs w:val="22"/>
        </w:rPr>
        <w:t>’</w:t>
      </w:r>
      <w:r w:rsidRPr="0022100F">
        <w:rPr>
          <w:rFonts w:ascii="Arial" w:hAnsi="Arial" w:cs="Arial"/>
          <w:sz w:val="22"/>
          <w:szCs w:val="22"/>
        </w:rPr>
        <w:t>intérêt.</w:t>
      </w:r>
      <w:r w:rsidRPr="0022100F">
        <w:rPr>
          <w:rFonts w:ascii="Arial" w:hAnsi="Arial" w:cs="Arial"/>
          <w:sz w:val="22"/>
          <w:szCs w:val="22"/>
        </w:rPr>
        <w:br/>
      </w:r>
      <w:r w:rsidR="003E2CB9" w:rsidRPr="0022100F">
        <w:rPr>
          <w:rFonts w:ascii="Arial" w:hAnsi="Arial" w:cs="Arial"/>
          <w:color w:val="4A4A4A"/>
          <w:sz w:val="22"/>
          <w:szCs w:val="22"/>
        </w:rPr>
        <w:br/>
      </w:r>
      <w:hyperlink r:id="rId8" w:tgtFrame="_blank" w:history="1">
        <w:r w:rsidRPr="0022100F">
          <w:rPr>
            <w:rStyle w:val="Hyperlien"/>
            <w:rFonts w:ascii="Arial" w:hAnsi="Arial" w:cs="Arial"/>
            <w:color w:val="00A759"/>
            <w:sz w:val="22"/>
            <w:szCs w:val="22"/>
          </w:rPr>
          <w:t>Conseils d</w:t>
        </w:r>
        <w:r w:rsidR="007E2255" w:rsidRPr="0022100F">
          <w:rPr>
            <w:rStyle w:val="Hyperlien"/>
            <w:rFonts w:ascii="Arial" w:hAnsi="Arial" w:cs="Arial"/>
            <w:color w:val="00A759"/>
            <w:sz w:val="22"/>
            <w:szCs w:val="22"/>
          </w:rPr>
          <w:t>’</w:t>
        </w:r>
        <w:r w:rsidRPr="0022100F">
          <w:rPr>
            <w:rStyle w:val="Hyperlien"/>
            <w:rFonts w:ascii="Arial" w:hAnsi="Arial" w:cs="Arial"/>
            <w:color w:val="00A759"/>
            <w:sz w:val="22"/>
            <w:szCs w:val="22"/>
          </w:rPr>
          <w:t>un professeur pour conclure une entente de direction de recherche</w:t>
        </w:r>
      </w:hyperlink>
    </w:p>
    <w:p w14:paraId="63FB928E" w14:textId="77777777" w:rsidR="004C22D8" w:rsidRPr="0022100F" w:rsidRDefault="004C22D8" w:rsidP="004C22D8">
      <w:pPr>
        <w:pStyle w:val="bodytext"/>
        <w:spacing w:before="0" w:beforeAutospacing="0" w:after="0" w:afterAutospacing="0"/>
        <w:ind w:right="122"/>
        <w:contextualSpacing/>
        <w:rPr>
          <w:rFonts w:ascii="Arial" w:hAnsi="Arial" w:cs="Arial"/>
          <w:sz w:val="22"/>
          <w:szCs w:val="22"/>
        </w:rPr>
      </w:pPr>
    </w:p>
    <w:p w14:paraId="760564E0" w14:textId="78643541" w:rsidR="00A41B3E" w:rsidRPr="0022100F" w:rsidRDefault="00A41B3E" w:rsidP="004C22D8">
      <w:pPr>
        <w:pStyle w:val="bodytext"/>
        <w:spacing w:before="0" w:beforeAutospacing="0" w:after="0" w:afterAutospacing="0"/>
        <w:ind w:right="122"/>
        <w:contextualSpacing/>
        <w:rPr>
          <w:rFonts w:ascii="Arial" w:hAnsi="Arial" w:cs="Arial"/>
          <w:sz w:val="22"/>
          <w:szCs w:val="22"/>
        </w:rPr>
      </w:pPr>
      <w:r w:rsidRPr="0022100F">
        <w:rPr>
          <w:rFonts w:ascii="Arial" w:hAnsi="Arial" w:cs="Arial"/>
          <w:sz w:val="22"/>
          <w:szCs w:val="22"/>
        </w:rPr>
        <w:t>Voici une liste de liens qui vous permettront de découvrir nos groupes et nos infrastructures de recherche, les champs d</w:t>
      </w:r>
      <w:r w:rsidR="007E2255" w:rsidRPr="0022100F">
        <w:rPr>
          <w:rFonts w:ascii="Arial" w:hAnsi="Arial" w:cs="Arial"/>
          <w:sz w:val="22"/>
          <w:szCs w:val="22"/>
        </w:rPr>
        <w:t>’</w:t>
      </w:r>
      <w:r w:rsidRPr="0022100F">
        <w:rPr>
          <w:rFonts w:ascii="Arial" w:hAnsi="Arial" w:cs="Arial"/>
          <w:sz w:val="22"/>
          <w:szCs w:val="22"/>
        </w:rPr>
        <w:t>expertise de nos professeurs et certains projets de recherche en cours.</w:t>
      </w:r>
    </w:p>
    <w:p w14:paraId="0582230E" w14:textId="77777777" w:rsidR="004C22D8" w:rsidRPr="0022100F" w:rsidRDefault="004C22D8" w:rsidP="004C22D8">
      <w:pPr>
        <w:pStyle w:val="Titre3"/>
        <w:spacing w:before="0"/>
        <w:rPr>
          <w:rFonts w:ascii="Arial" w:hAnsi="Arial" w:cs="Arial"/>
          <w:b/>
          <w:bCs/>
          <w:color w:val="1D1D1D"/>
          <w:sz w:val="22"/>
          <w:szCs w:val="22"/>
        </w:rPr>
      </w:pPr>
    </w:p>
    <w:p w14:paraId="47FBDE89" w14:textId="6011C0AC" w:rsidR="00A41B3E" w:rsidRPr="0022100F" w:rsidRDefault="00A41B3E" w:rsidP="004C22D8">
      <w:pPr>
        <w:pStyle w:val="Titre3"/>
        <w:spacing w:before="0"/>
        <w:rPr>
          <w:rFonts w:ascii="Arial" w:hAnsi="Arial" w:cs="Arial"/>
          <w:color w:val="1D1D1D"/>
          <w:sz w:val="22"/>
          <w:szCs w:val="22"/>
        </w:rPr>
      </w:pPr>
      <w:r w:rsidRPr="0022100F">
        <w:rPr>
          <w:rFonts w:ascii="Arial" w:hAnsi="Arial" w:cs="Arial"/>
          <w:b/>
          <w:bCs/>
          <w:color w:val="1D1D1D"/>
          <w:sz w:val="22"/>
          <w:szCs w:val="22"/>
        </w:rPr>
        <w:t>Pour tous les secteurs d</w:t>
      </w:r>
      <w:r w:rsidR="007E2255" w:rsidRPr="0022100F">
        <w:rPr>
          <w:rFonts w:ascii="Arial" w:hAnsi="Arial" w:cs="Arial"/>
          <w:b/>
          <w:bCs/>
          <w:color w:val="1D1D1D"/>
          <w:sz w:val="22"/>
          <w:szCs w:val="22"/>
        </w:rPr>
        <w:t>’</w:t>
      </w:r>
      <w:r w:rsidRPr="0022100F">
        <w:rPr>
          <w:rFonts w:ascii="Arial" w:hAnsi="Arial" w:cs="Arial"/>
          <w:b/>
          <w:bCs/>
          <w:color w:val="1D1D1D"/>
          <w:sz w:val="22"/>
          <w:szCs w:val="22"/>
        </w:rPr>
        <w:t>études</w:t>
      </w:r>
    </w:p>
    <w:p w14:paraId="2494FCAC" w14:textId="6B75E7C1" w:rsidR="00A41B3E" w:rsidRPr="0022100F" w:rsidRDefault="00EA5CED" w:rsidP="004C22D8">
      <w:pPr>
        <w:numPr>
          <w:ilvl w:val="0"/>
          <w:numId w:val="29"/>
        </w:numPr>
        <w:ind w:left="288"/>
        <w:contextualSpacing/>
        <w:rPr>
          <w:rStyle w:val="Hyperlien"/>
          <w:rFonts w:ascii="Arial" w:hAnsi="Arial" w:cs="Arial"/>
          <w:color w:val="4A4A4A"/>
          <w:u w:val="none"/>
        </w:rPr>
      </w:pPr>
      <w:hyperlink r:id="rId9" w:tgtFrame="_blank" w:tooltip="Ouvre un lien externe dans une nouvelle fenêtre" w:history="1">
        <w:r w:rsidR="00A41B3E" w:rsidRPr="0022100F">
          <w:rPr>
            <w:rStyle w:val="Hyperlien"/>
            <w:rFonts w:ascii="Arial" w:hAnsi="Arial" w:cs="Arial"/>
            <w:color w:val="00A759"/>
          </w:rPr>
          <w:t>EXPERTUS : Répertoire des professeurs actifs en recherche à l</w:t>
        </w:r>
        <w:r w:rsidR="007E2255" w:rsidRPr="0022100F">
          <w:rPr>
            <w:rStyle w:val="Hyperlien"/>
            <w:rFonts w:ascii="Arial" w:hAnsi="Arial" w:cs="Arial"/>
            <w:color w:val="00A759"/>
          </w:rPr>
          <w:t>’</w:t>
        </w:r>
        <w:proofErr w:type="spellStart"/>
        <w:r w:rsidR="00A41B3E" w:rsidRPr="0022100F">
          <w:rPr>
            <w:rStyle w:val="Hyperlien"/>
            <w:rFonts w:ascii="Arial" w:hAnsi="Arial" w:cs="Arial"/>
            <w:color w:val="00A759"/>
          </w:rPr>
          <w:t>UdeS</w:t>
        </w:r>
        <w:proofErr w:type="spellEnd"/>
      </w:hyperlink>
    </w:p>
    <w:p w14:paraId="2548D645" w14:textId="0E2B8F94" w:rsidR="0022100F" w:rsidRPr="0022100F" w:rsidRDefault="00EA5CED" w:rsidP="0022100F">
      <w:pPr>
        <w:numPr>
          <w:ilvl w:val="0"/>
          <w:numId w:val="29"/>
        </w:numPr>
        <w:ind w:left="288"/>
        <w:contextualSpacing/>
        <w:rPr>
          <w:rFonts w:ascii="Arial" w:hAnsi="Arial" w:cs="Arial"/>
          <w:color w:val="4A4A4A"/>
        </w:rPr>
      </w:pPr>
      <w:hyperlink r:id="rId10" w:history="1">
        <w:r w:rsidR="0022100F" w:rsidRPr="0022100F">
          <w:rPr>
            <w:rStyle w:val="Hyperlien"/>
            <w:rFonts w:ascii="Arial" w:hAnsi="Arial" w:cs="Arial"/>
          </w:rPr>
          <w:t>Répertoire de projets de recherche</w:t>
        </w:r>
      </w:hyperlink>
    </w:p>
    <w:p w14:paraId="02AE103B" w14:textId="7B7FA8A6" w:rsidR="00A41B3E" w:rsidRPr="0022100F" w:rsidRDefault="00EA5CED" w:rsidP="004C22D8">
      <w:pPr>
        <w:numPr>
          <w:ilvl w:val="0"/>
          <w:numId w:val="29"/>
        </w:numPr>
        <w:ind w:left="288"/>
        <w:contextualSpacing/>
        <w:rPr>
          <w:rFonts w:ascii="Arial" w:hAnsi="Arial" w:cs="Arial"/>
          <w:color w:val="4A4A4A"/>
        </w:rPr>
      </w:pPr>
      <w:hyperlink r:id="rId11" w:tgtFrame="_blank" w:history="1">
        <w:r w:rsidR="0022100F">
          <w:rPr>
            <w:rStyle w:val="Hyperlien"/>
            <w:rFonts w:ascii="Arial" w:hAnsi="Arial" w:cs="Arial"/>
            <w:color w:val="00A759"/>
          </w:rPr>
          <w:t>R</w:t>
        </w:r>
        <w:r w:rsidR="0022100F" w:rsidRPr="0022100F">
          <w:rPr>
            <w:rStyle w:val="Hyperlien"/>
            <w:rFonts w:ascii="Arial" w:hAnsi="Arial" w:cs="Arial"/>
            <w:color w:val="00A759"/>
          </w:rPr>
          <w:t>echerche, entrepreneuriat et innovation</w:t>
        </w:r>
      </w:hyperlink>
    </w:p>
    <w:p w14:paraId="341FBF16" w14:textId="77777777" w:rsidR="004C22D8" w:rsidRPr="0022100F" w:rsidRDefault="004C22D8" w:rsidP="00CB12C5">
      <w:pPr>
        <w:pStyle w:val="Titre3"/>
        <w:spacing w:before="0"/>
        <w:contextualSpacing/>
        <w:rPr>
          <w:rFonts w:ascii="Arial" w:hAnsi="Arial" w:cs="Arial"/>
          <w:b/>
          <w:bCs/>
          <w:color w:val="1D1D1D"/>
          <w:sz w:val="22"/>
          <w:szCs w:val="22"/>
        </w:rPr>
      </w:pPr>
    </w:p>
    <w:p w14:paraId="36B851A3" w14:textId="77777777" w:rsidR="00AF1EF1" w:rsidRPr="0022100F" w:rsidRDefault="00AF1EF1" w:rsidP="00CB12C5">
      <w:pPr>
        <w:pStyle w:val="Titre3"/>
        <w:spacing w:before="0"/>
        <w:contextualSpacing/>
        <w:rPr>
          <w:rFonts w:ascii="Arial" w:hAnsi="Arial" w:cs="Arial"/>
          <w:b/>
          <w:bCs/>
          <w:color w:val="1D1D1D"/>
          <w:sz w:val="22"/>
          <w:szCs w:val="22"/>
        </w:rPr>
        <w:sectPr w:rsidR="00AF1EF1" w:rsidRPr="0022100F" w:rsidSect="007E2255">
          <w:headerReference w:type="default" r:id="rId12"/>
          <w:footerReference w:type="default" r:id="rId13"/>
          <w:headerReference w:type="first" r:id="rId14"/>
          <w:pgSz w:w="12240" w:h="15840"/>
          <w:pgMar w:top="1440" w:right="1080" w:bottom="1440" w:left="1080" w:header="426" w:footer="447" w:gutter="0"/>
          <w:cols w:space="708"/>
          <w:titlePg/>
          <w:docGrid w:linePitch="360"/>
        </w:sectPr>
      </w:pPr>
    </w:p>
    <w:p w14:paraId="6AB14E52" w14:textId="0EE9B458" w:rsidR="00A41B3E" w:rsidRPr="0022100F" w:rsidRDefault="00A41B3E" w:rsidP="00CB12C5">
      <w:pPr>
        <w:pStyle w:val="Titre3"/>
        <w:spacing w:before="0"/>
        <w:contextualSpacing/>
        <w:rPr>
          <w:rFonts w:ascii="Arial" w:hAnsi="Arial" w:cs="Arial"/>
          <w:color w:val="1D1D1D"/>
          <w:sz w:val="22"/>
          <w:szCs w:val="22"/>
        </w:rPr>
      </w:pPr>
      <w:r w:rsidRPr="0022100F">
        <w:rPr>
          <w:rFonts w:ascii="Arial" w:hAnsi="Arial" w:cs="Arial"/>
          <w:b/>
          <w:bCs/>
          <w:color w:val="1D1D1D"/>
          <w:sz w:val="22"/>
          <w:szCs w:val="22"/>
        </w:rPr>
        <w:t>Liste de professeurs par faculté :</w:t>
      </w:r>
    </w:p>
    <w:p w14:paraId="0DD48C31" w14:textId="77777777" w:rsidR="00A41B3E" w:rsidRPr="0022100F" w:rsidRDefault="00EA5CED" w:rsidP="00CB12C5">
      <w:pPr>
        <w:numPr>
          <w:ilvl w:val="0"/>
          <w:numId w:val="30"/>
        </w:numPr>
        <w:ind w:left="288"/>
        <w:contextualSpacing/>
        <w:rPr>
          <w:rFonts w:ascii="Arial" w:hAnsi="Arial" w:cs="Arial"/>
          <w:color w:val="4A4A4A"/>
        </w:rPr>
      </w:pPr>
      <w:hyperlink r:id="rId15" w:tgtFrame="_blank" w:history="1">
        <w:r w:rsidR="00A41B3E" w:rsidRPr="0022100F">
          <w:rPr>
            <w:rStyle w:val="Hyperlien"/>
            <w:rFonts w:ascii="Arial" w:hAnsi="Arial" w:cs="Arial"/>
            <w:color w:val="00A759"/>
          </w:rPr>
          <w:t>Droit</w:t>
        </w:r>
      </w:hyperlink>
    </w:p>
    <w:p w14:paraId="2E12E062" w14:textId="77777777" w:rsidR="00A41B3E" w:rsidRPr="0022100F" w:rsidRDefault="00EA5CED" w:rsidP="00CB12C5">
      <w:pPr>
        <w:numPr>
          <w:ilvl w:val="0"/>
          <w:numId w:val="30"/>
        </w:numPr>
        <w:ind w:left="288"/>
        <w:contextualSpacing/>
        <w:rPr>
          <w:rFonts w:ascii="Arial" w:hAnsi="Arial" w:cs="Arial"/>
          <w:color w:val="4A4A4A"/>
        </w:rPr>
      </w:pPr>
      <w:hyperlink r:id="rId16" w:tgtFrame="_blank" w:history="1">
        <w:r w:rsidR="00A41B3E" w:rsidRPr="0022100F">
          <w:rPr>
            <w:rStyle w:val="Hyperlien"/>
            <w:rFonts w:ascii="Arial" w:hAnsi="Arial" w:cs="Arial"/>
            <w:color w:val="00A759"/>
          </w:rPr>
          <w:t>École de gestion</w:t>
        </w:r>
      </w:hyperlink>
    </w:p>
    <w:p w14:paraId="2536EC5D" w14:textId="77777777" w:rsidR="00A41B3E" w:rsidRPr="0022100F" w:rsidRDefault="00EA5CED" w:rsidP="00CB12C5">
      <w:pPr>
        <w:numPr>
          <w:ilvl w:val="0"/>
          <w:numId w:val="30"/>
        </w:numPr>
        <w:ind w:left="288"/>
        <w:contextualSpacing/>
        <w:rPr>
          <w:rFonts w:ascii="Arial" w:hAnsi="Arial" w:cs="Arial"/>
          <w:color w:val="4A4A4A"/>
        </w:rPr>
      </w:pPr>
      <w:hyperlink r:id="rId17" w:tgtFrame="_blank" w:tooltip="Ouvre un lien externe dans une nouvelle fenêtre" w:history="1">
        <w:r w:rsidR="00A41B3E" w:rsidRPr="0022100F">
          <w:rPr>
            <w:rStyle w:val="Hyperlien"/>
            <w:rFonts w:ascii="Arial" w:hAnsi="Arial" w:cs="Arial"/>
            <w:color w:val="00A759"/>
          </w:rPr>
          <w:t>Éducation</w:t>
        </w:r>
      </w:hyperlink>
    </w:p>
    <w:p w14:paraId="471680AE" w14:textId="77777777" w:rsidR="00A41B3E" w:rsidRPr="0022100F" w:rsidRDefault="00EA5CED" w:rsidP="00CB12C5">
      <w:pPr>
        <w:numPr>
          <w:ilvl w:val="0"/>
          <w:numId w:val="30"/>
        </w:numPr>
        <w:ind w:left="288"/>
        <w:contextualSpacing/>
        <w:rPr>
          <w:rFonts w:ascii="Arial" w:hAnsi="Arial" w:cs="Arial"/>
          <w:color w:val="4A4A4A"/>
        </w:rPr>
      </w:pPr>
      <w:hyperlink r:id="rId18" w:tgtFrame="_blank" w:history="1">
        <w:r w:rsidR="00A41B3E" w:rsidRPr="0022100F">
          <w:rPr>
            <w:rStyle w:val="Hyperlien"/>
            <w:rFonts w:ascii="Arial" w:hAnsi="Arial" w:cs="Arial"/>
            <w:color w:val="00A759"/>
          </w:rPr>
          <w:t>Génie</w:t>
        </w:r>
      </w:hyperlink>
    </w:p>
    <w:p w14:paraId="45536555" w14:textId="77777777" w:rsidR="00A41B3E" w:rsidRPr="0022100F" w:rsidRDefault="00EA5CED" w:rsidP="00CB12C5">
      <w:pPr>
        <w:numPr>
          <w:ilvl w:val="0"/>
          <w:numId w:val="30"/>
        </w:numPr>
        <w:ind w:left="288"/>
        <w:contextualSpacing/>
        <w:rPr>
          <w:rFonts w:ascii="Arial" w:hAnsi="Arial" w:cs="Arial"/>
          <w:color w:val="4A4A4A"/>
        </w:rPr>
      </w:pPr>
      <w:hyperlink r:id="rId19" w:tgtFrame="_blank" w:history="1">
        <w:r w:rsidR="00A41B3E" w:rsidRPr="0022100F">
          <w:rPr>
            <w:rStyle w:val="Hyperlien"/>
            <w:rFonts w:ascii="Arial" w:hAnsi="Arial" w:cs="Arial"/>
            <w:color w:val="00A759"/>
          </w:rPr>
          <w:t>Lettres et sciences humaines</w:t>
        </w:r>
      </w:hyperlink>
    </w:p>
    <w:p w14:paraId="2B634AB7" w14:textId="77777777" w:rsidR="00A41B3E" w:rsidRPr="0022100F" w:rsidRDefault="00EA5CED" w:rsidP="00CB12C5">
      <w:pPr>
        <w:numPr>
          <w:ilvl w:val="0"/>
          <w:numId w:val="30"/>
        </w:numPr>
        <w:ind w:left="288"/>
        <w:contextualSpacing/>
        <w:rPr>
          <w:rFonts w:ascii="Arial" w:hAnsi="Arial" w:cs="Arial"/>
          <w:color w:val="4A4A4A"/>
        </w:rPr>
      </w:pPr>
      <w:hyperlink r:id="rId20" w:tgtFrame="_blank" w:tooltip="Ouvre un lien externe dans une nouvelle fenêtre" w:history="1">
        <w:r w:rsidR="00A41B3E" w:rsidRPr="0022100F">
          <w:rPr>
            <w:rStyle w:val="Hyperlien"/>
            <w:rFonts w:ascii="Arial" w:hAnsi="Arial" w:cs="Arial"/>
            <w:color w:val="00A759"/>
          </w:rPr>
          <w:t>Médecine et sciences de la santé</w:t>
        </w:r>
      </w:hyperlink>
    </w:p>
    <w:p w14:paraId="1B362A58" w14:textId="35676F11" w:rsidR="00A41B3E" w:rsidRPr="0022100F" w:rsidRDefault="00EA5CED" w:rsidP="00CB12C5">
      <w:pPr>
        <w:numPr>
          <w:ilvl w:val="0"/>
          <w:numId w:val="30"/>
        </w:numPr>
        <w:ind w:left="288"/>
        <w:contextualSpacing/>
        <w:rPr>
          <w:rFonts w:ascii="Arial" w:hAnsi="Arial" w:cs="Arial"/>
          <w:color w:val="4A4A4A"/>
        </w:rPr>
      </w:pPr>
      <w:hyperlink r:id="rId21" w:tgtFrame="_blank" w:history="1">
        <w:r w:rsidR="00A41B3E" w:rsidRPr="0022100F">
          <w:rPr>
            <w:rStyle w:val="Hyperlien"/>
            <w:rFonts w:ascii="Arial" w:hAnsi="Arial" w:cs="Arial"/>
            <w:color w:val="00A759"/>
          </w:rPr>
          <w:t>Sciences</w:t>
        </w:r>
      </w:hyperlink>
    </w:p>
    <w:p w14:paraId="523D5CD2" w14:textId="6F3D873E" w:rsidR="00AF1EF1" w:rsidRPr="0022100F" w:rsidRDefault="00EA5CED" w:rsidP="0022100F">
      <w:pPr>
        <w:numPr>
          <w:ilvl w:val="0"/>
          <w:numId w:val="30"/>
        </w:numPr>
        <w:ind w:left="288"/>
        <w:contextualSpacing/>
        <w:rPr>
          <w:rFonts w:ascii="Arial" w:hAnsi="Arial" w:cs="Arial"/>
          <w:color w:val="4A4A4A"/>
        </w:rPr>
      </w:pPr>
      <w:hyperlink r:id="rId22" w:tgtFrame="_blank" w:history="1">
        <w:r w:rsidR="00A41B3E" w:rsidRPr="0022100F">
          <w:rPr>
            <w:rStyle w:val="Hyperlien"/>
            <w:rFonts w:ascii="Arial" w:hAnsi="Arial" w:cs="Arial"/>
            <w:color w:val="00A759"/>
          </w:rPr>
          <w:t>Sciences de l’activité physique</w:t>
        </w:r>
      </w:hyperlink>
      <w:r w:rsidR="00AF1EF1" w:rsidRPr="0022100F">
        <w:rPr>
          <w:rFonts w:ascii="Arial" w:eastAsia="Times New Roman" w:hAnsi="Arial" w:cs="Arial"/>
          <w:b/>
          <w:sz w:val="28"/>
          <w:szCs w:val="24"/>
          <w:lang w:eastAsia="fr-CA"/>
        </w:rPr>
        <w:br w:type="page"/>
      </w:r>
    </w:p>
    <w:p w14:paraId="4F6F1E98" w14:textId="589087E4" w:rsidR="00CE6003" w:rsidRPr="0022100F" w:rsidRDefault="006F3435" w:rsidP="00AF1EF1">
      <w:pPr>
        <w:spacing w:before="100" w:beforeAutospacing="1" w:after="100" w:afterAutospacing="1"/>
        <w:rPr>
          <w:rFonts w:ascii="Arial" w:eastAsia="Times New Roman" w:hAnsi="Arial" w:cs="Arial"/>
          <w:b/>
          <w:sz w:val="28"/>
          <w:szCs w:val="24"/>
          <w:lang w:eastAsia="fr-CA"/>
        </w:rPr>
      </w:pPr>
      <w:r w:rsidRPr="0022100F">
        <w:rPr>
          <w:rFonts w:ascii="Arial" w:eastAsia="Times New Roman" w:hAnsi="Arial" w:cs="Arial"/>
          <w:b/>
          <w:sz w:val="28"/>
          <w:szCs w:val="24"/>
          <w:lang w:eastAsia="fr-CA"/>
        </w:rPr>
        <w:lastRenderedPageBreak/>
        <w:t>Étape</w:t>
      </w:r>
      <w:r w:rsidR="007E2255" w:rsidRPr="0022100F">
        <w:rPr>
          <w:rFonts w:ascii="Arial" w:eastAsia="Times New Roman" w:hAnsi="Arial" w:cs="Arial"/>
          <w:b/>
          <w:sz w:val="28"/>
          <w:szCs w:val="24"/>
          <w:lang w:eastAsia="fr-CA"/>
        </w:rPr>
        <w:t> </w:t>
      </w:r>
      <w:r w:rsidR="00967582" w:rsidRPr="0022100F">
        <w:rPr>
          <w:rFonts w:ascii="Arial" w:eastAsia="Times New Roman" w:hAnsi="Arial" w:cs="Arial"/>
          <w:b/>
          <w:sz w:val="28"/>
          <w:szCs w:val="24"/>
          <w:lang w:eastAsia="fr-CA"/>
        </w:rPr>
        <w:t>2</w:t>
      </w:r>
      <w:r w:rsidR="00584514" w:rsidRPr="0022100F">
        <w:rPr>
          <w:rFonts w:ascii="Arial" w:eastAsia="Times New Roman" w:hAnsi="Arial" w:cs="Arial"/>
          <w:b/>
          <w:sz w:val="28"/>
          <w:szCs w:val="24"/>
          <w:lang w:eastAsia="fr-CA"/>
        </w:rPr>
        <w:t> :</w:t>
      </w:r>
      <w:r w:rsidRPr="0022100F">
        <w:rPr>
          <w:rFonts w:ascii="Arial" w:eastAsia="Times New Roman" w:hAnsi="Arial" w:cs="Arial"/>
          <w:b/>
          <w:sz w:val="28"/>
          <w:szCs w:val="24"/>
          <w:lang w:eastAsia="fr-CA"/>
        </w:rPr>
        <w:t xml:space="preserve"> </w:t>
      </w:r>
      <w:r w:rsidR="00967582" w:rsidRPr="0022100F">
        <w:rPr>
          <w:rFonts w:ascii="Arial" w:eastAsia="Times New Roman" w:hAnsi="Arial" w:cs="Arial"/>
          <w:b/>
          <w:sz w:val="28"/>
          <w:szCs w:val="24"/>
          <w:lang w:eastAsia="fr-CA"/>
        </w:rPr>
        <w:t>Faire une demande d’admission</w:t>
      </w:r>
      <w:r w:rsidR="00A46F3E" w:rsidRPr="0022100F">
        <w:rPr>
          <w:rFonts w:ascii="Arial" w:eastAsia="Times New Roman" w:hAnsi="Arial" w:cs="Arial"/>
          <w:b/>
          <w:sz w:val="28"/>
          <w:szCs w:val="24"/>
          <w:lang w:eastAsia="fr-CA"/>
        </w:rPr>
        <w:t xml:space="preserve"> et s’inscrire</w:t>
      </w:r>
    </w:p>
    <w:p w14:paraId="64BA0C87" w14:textId="55E798B3" w:rsidR="0029444C" w:rsidRPr="0022100F" w:rsidRDefault="0029444C" w:rsidP="00AF1EF1">
      <w:pPr>
        <w:spacing w:before="100" w:beforeAutospacing="1" w:after="100" w:afterAutospacing="1"/>
        <w:jc w:val="both"/>
        <w:rPr>
          <w:rFonts w:ascii="Arial" w:hAnsi="Arial" w:cs="Arial"/>
        </w:rPr>
      </w:pPr>
      <w:r w:rsidRPr="0022100F">
        <w:rPr>
          <w:rFonts w:ascii="Arial" w:hAnsi="Arial" w:cs="Arial"/>
        </w:rPr>
        <w:t xml:space="preserve">Le doctorant doit </w:t>
      </w:r>
      <w:r w:rsidRPr="0022100F">
        <w:rPr>
          <w:rFonts w:ascii="Arial" w:eastAsia="Times New Roman" w:hAnsi="Arial" w:cs="Arial"/>
          <w:lang w:eastAsia="fr-CA"/>
        </w:rPr>
        <w:t>déposer</w:t>
      </w:r>
      <w:r w:rsidRPr="0022100F">
        <w:rPr>
          <w:rFonts w:ascii="Arial" w:hAnsi="Arial" w:cs="Arial"/>
        </w:rPr>
        <w:t xml:space="preserve"> une demande d’admission </w:t>
      </w:r>
      <w:r w:rsidRPr="0022100F">
        <w:rPr>
          <w:rFonts w:ascii="Arial" w:hAnsi="Arial" w:cs="Arial"/>
          <w:b/>
        </w:rPr>
        <w:t>et recevoir une offre d’admission</w:t>
      </w:r>
      <w:r w:rsidRPr="0022100F">
        <w:rPr>
          <w:rFonts w:ascii="Arial" w:hAnsi="Arial" w:cs="Arial"/>
        </w:rPr>
        <w:t xml:space="preserve">/autorisation à s’inscrire dans les deux universités </w:t>
      </w:r>
      <w:r w:rsidRPr="0022100F">
        <w:rPr>
          <w:rFonts w:ascii="Arial" w:hAnsi="Arial" w:cs="Arial"/>
          <w:u w:val="single"/>
        </w:rPr>
        <w:t>avant</w:t>
      </w:r>
      <w:r w:rsidRPr="0022100F">
        <w:rPr>
          <w:rFonts w:ascii="Arial" w:hAnsi="Arial" w:cs="Arial"/>
        </w:rPr>
        <w:t xml:space="preserve"> l</w:t>
      </w:r>
      <w:r w:rsidR="007E2255" w:rsidRPr="0022100F">
        <w:rPr>
          <w:rFonts w:ascii="Arial" w:hAnsi="Arial" w:cs="Arial"/>
        </w:rPr>
        <w:t>’</w:t>
      </w:r>
      <w:r w:rsidRPr="0022100F">
        <w:rPr>
          <w:rFonts w:ascii="Arial" w:hAnsi="Arial" w:cs="Arial"/>
        </w:rPr>
        <w:t>établissement de la cotutelle.</w:t>
      </w:r>
    </w:p>
    <w:p w14:paraId="507F94FF" w14:textId="570407D1" w:rsidR="0029444C" w:rsidRPr="0022100F" w:rsidRDefault="0029444C" w:rsidP="00AF1EF1">
      <w:pPr>
        <w:pStyle w:val="Paragraphedeliste"/>
        <w:numPr>
          <w:ilvl w:val="1"/>
          <w:numId w:val="25"/>
        </w:numPr>
        <w:ind w:left="709" w:hanging="284"/>
        <w:contextualSpacing w:val="0"/>
        <w:jc w:val="both"/>
        <w:rPr>
          <w:rFonts w:ascii="Arial" w:hAnsi="Arial" w:cs="Arial"/>
        </w:rPr>
      </w:pPr>
      <w:r w:rsidRPr="0022100F">
        <w:rPr>
          <w:rFonts w:ascii="Arial" w:hAnsi="Arial" w:cs="Arial"/>
        </w:rPr>
        <w:t xml:space="preserve">La cotutelle doit se faire dans la première année de doctorat. Si ce n’est pas le cas, consultez </w:t>
      </w:r>
      <w:proofErr w:type="spellStart"/>
      <w:r w:rsidR="00E4732A">
        <w:rPr>
          <w:rFonts w:ascii="Arial" w:hAnsi="Arial" w:cs="Arial"/>
        </w:rPr>
        <w:t>USherbrooke</w:t>
      </w:r>
      <w:proofErr w:type="spellEnd"/>
      <w:r w:rsidR="00E4732A">
        <w:rPr>
          <w:rFonts w:ascii="Arial" w:hAnsi="Arial" w:cs="Arial"/>
        </w:rPr>
        <w:t xml:space="preserve"> International</w:t>
      </w:r>
      <w:r w:rsidRPr="0022100F">
        <w:rPr>
          <w:rFonts w:ascii="Arial" w:hAnsi="Arial" w:cs="Arial"/>
        </w:rPr>
        <w:t>.</w:t>
      </w:r>
    </w:p>
    <w:p w14:paraId="4983E170" w14:textId="77777777" w:rsidR="0029444C" w:rsidRPr="0022100F" w:rsidRDefault="0029444C" w:rsidP="00AF1EF1">
      <w:pPr>
        <w:pStyle w:val="Paragraphedeliste"/>
        <w:numPr>
          <w:ilvl w:val="1"/>
          <w:numId w:val="25"/>
        </w:numPr>
        <w:ind w:left="709" w:hanging="284"/>
        <w:contextualSpacing w:val="0"/>
        <w:jc w:val="both"/>
        <w:rPr>
          <w:rFonts w:ascii="Arial" w:hAnsi="Arial" w:cs="Arial"/>
        </w:rPr>
      </w:pPr>
      <w:r w:rsidRPr="0022100F">
        <w:rPr>
          <w:rFonts w:ascii="Arial" w:hAnsi="Arial" w:cs="Arial"/>
        </w:rPr>
        <w:t xml:space="preserve">Les professeurs doivent déjà collaborer. Mais il arrive que cela ne soit pas le cas, il est cependant important qu’ils comprennent les enjeux d’une double direction avant d’accepter. </w:t>
      </w:r>
    </w:p>
    <w:p w14:paraId="50D001BF" w14:textId="10EA1D1D" w:rsidR="0029444C" w:rsidRPr="0022100F" w:rsidRDefault="0029444C" w:rsidP="00AF1EF1">
      <w:pPr>
        <w:spacing w:before="100" w:beforeAutospacing="1" w:after="100" w:afterAutospacing="1"/>
        <w:jc w:val="both"/>
        <w:rPr>
          <w:rFonts w:ascii="Arial" w:hAnsi="Arial" w:cs="Arial"/>
        </w:rPr>
      </w:pPr>
      <w:r w:rsidRPr="0022100F">
        <w:rPr>
          <w:rFonts w:ascii="Arial" w:hAnsi="Arial" w:cs="Arial"/>
        </w:rPr>
        <w:t xml:space="preserve">Le doctorant doit faire les démarches nécessaires pour l’obtention du certificat d’acceptation du Québec (CAQ), du permis d’études et des assurances. Il consulte le lien suivant pour tous les renseignements utiles : </w:t>
      </w:r>
      <w:hyperlink r:id="rId23" w:history="1">
        <w:r w:rsidRPr="0022100F">
          <w:rPr>
            <w:rStyle w:val="Hyperlien"/>
            <w:rFonts w:ascii="Arial" w:hAnsi="Arial" w:cs="Arial"/>
          </w:rPr>
          <w:t>https://www.usherbrooke.ca/etudiants-internationaux/fr/</w:t>
        </w:r>
      </w:hyperlink>
    </w:p>
    <w:p w14:paraId="66636722" w14:textId="77777777" w:rsidR="0029444C" w:rsidRPr="0022100F" w:rsidRDefault="0029444C" w:rsidP="00AF1EF1">
      <w:pPr>
        <w:spacing w:before="100" w:beforeAutospacing="1" w:after="100" w:afterAutospacing="1"/>
        <w:contextualSpacing/>
        <w:jc w:val="both"/>
        <w:rPr>
          <w:rFonts w:ascii="Arial" w:hAnsi="Arial" w:cs="Arial"/>
        </w:rPr>
      </w:pPr>
      <w:r w:rsidRPr="0022100F">
        <w:rPr>
          <w:rFonts w:ascii="Arial" w:hAnsi="Arial" w:cs="Arial"/>
        </w:rPr>
        <w:t>L’ensemble de ces démarches peut prendre quelques mois, durée dont il faut tenir compte dans la planification de la convention de cotutelle (les papiers légaux doivent être prêts au moment du premier trimestre en présence au Québec).</w:t>
      </w:r>
    </w:p>
    <w:p w14:paraId="40821F31" w14:textId="77777777" w:rsidR="00D60CA9" w:rsidRPr="0022100F" w:rsidRDefault="00D60CA9" w:rsidP="00AF1EF1">
      <w:pPr>
        <w:spacing w:before="100" w:beforeAutospacing="1" w:after="100" w:afterAutospacing="1"/>
        <w:contextualSpacing/>
        <w:jc w:val="both"/>
        <w:rPr>
          <w:rFonts w:ascii="Arial" w:eastAsia="Times New Roman" w:hAnsi="Arial" w:cs="Arial"/>
          <w:lang w:eastAsia="fr-CA"/>
        </w:rPr>
      </w:pPr>
    </w:p>
    <w:p w14:paraId="57DCA6EE" w14:textId="5CE7B7C6" w:rsidR="005C24FE" w:rsidRPr="0022100F" w:rsidRDefault="005C24FE" w:rsidP="00AF1EF1">
      <w:pPr>
        <w:spacing w:before="100" w:beforeAutospacing="1" w:after="100" w:afterAutospacing="1"/>
        <w:contextualSpacing/>
        <w:jc w:val="both"/>
        <w:rPr>
          <w:rFonts w:ascii="Arial" w:eastAsia="Times New Roman" w:hAnsi="Arial" w:cs="Arial"/>
          <w:lang w:eastAsia="fr-CA"/>
        </w:rPr>
      </w:pPr>
      <w:r w:rsidRPr="0022100F">
        <w:rPr>
          <w:rFonts w:ascii="Arial" w:eastAsia="Times New Roman" w:hAnsi="Arial" w:cs="Arial"/>
          <w:lang w:eastAsia="fr-CA"/>
        </w:rPr>
        <w:t xml:space="preserve">Par la suite, une inscription </w:t>
      </w:r>
      <w:bookmarkStart w:id="1" w:name="_Hlk8311638"/>
      <w:r w:rsidR="008B3F51" w:rsidRPr="0022100F">
        <w:rPr>
          <w:rFonts w:ascii="Arial" w:eastAsia="Times New Roman" w:hAnsi="Arial" w:cs="Arial"/>
          <w:lang w:eastAsia="fr-CA"/>
        </w:rPr>
        <w:t xml:space="preserve">simultanée et sans interruption </w:t>
      </w:r>
      <w:bookmarkEnd w:id="1"/>
      <w:r w:rsidRPr="0022100F">
        <w:rPr>
          <w:rFonts w:ascii="Arial" w:eastAsia="Times New Roman" w:hAnsi="Arial" w:cs="Arial"/>
          <w:lang w:eastAsia="fr-CA"/>
        </w:rPr>
        <w:t>dans chaque établissement sera nécessaire tout au long des études qui s’effectueront en alternance dans les deux établissements.</w:t>
      </w:r>
    </w:p>
    <w:p w14:paraId="6F7E785E" w14:textId="6D92F24C" w:rsidR="00A46F3E" w:rsidRPr="0022100F" w:rsidRDefault="00FA56A4" w:rsidP="000423CD">
      <w:pPr>
        <w:spacing w:before="100" w:beforeAutospacing="1" w:after="100" w:afterAutospacing="1"/>
        <w:rPr>
          <w:rFonts w:ascii="Arial" w:eastAsia="Times New Roman" w:hAnsi="Arial" w:cs="Arial"/>
          <w:b/>
          <w:sz w:val="28"/>
          <w:szCs w:val="24"/>
          <w:lang w:eastAsia="fr-CA"/>
        </w:rPr>
      </w:pPr>
      <w:r w:rsidRPr="0022100F">
        <w:rPr>
          <w:rFonts w:ascii="Arial" w:eastAsia="Times New Roman" w:hAnsi="Arial" w:cs="Arial"/>
          <w:b/>
          <w:sz w:val="28"/>
          <w:szCs w:val="24"/>
          <w:lang w:eastAsia="fr-CA"/>
        </w:rPr>
        <w:br/>
      </w:r>
      <w:r w:rsidR="00A46F3E" w:rsidRPr="0022100F">
        <w:rPr>
          <w:rFonts w:ascii="Arial" w:eastAsia="Times New Roman" w:hAnsi="Arial" w:cs="Arial"/>
          <w:b/>
          <w:sz w:val="28"/>
          <w:szCs w:val="24"/>
          <w:lang w:eastAsia="fr-CA"/>
        </w:rPr>
        <w:t>Étape</w:t>
      </w:r>
      <w:r w:rsidR="007E2255" w:rsidRPr="0022100F">
        <w:rPr>
          <w:rFonts w:ascii="Arial" w:eastAsia="Times New Roman" w:hAnsi="Arial" w:cs="Arial"/>
          <w:b/>
          <w:sz w:val="28"/>
          <w:szCs w:val="24"/>
          <w:lang w:eastAsia="fr-CA"/>
        </w:rPr>
        <w:t> </w:t>
      </w:r>
      <w:r w:rsidR="00A46F3E" w:rsidRPr="0022100F">
        <w:rPr>
          <w:rFonts w:ascii="Arial" w:eastAsia="Times New Roman" w:hAnsi="Arial" w:cs="Arial"/>
          <w:b/>
          <w:sz w:val="28"/>
          <w:szCs w:val="24"/>
          <w:lang w:eastAsia="fr-CA"/>
        </w:rPr>
        <w:t xml:space="preserve">3 : Faire les démarches pour un doctorat en cotutelle </w:t>
      </w:r>
    </w:p>
    <w:p w14:paraId="3F3899FA" w14:textId="5881DF3A" w:rsidR="00A46F3E" w:rsidRPr="0022100F" w:rsidRDefault="00A46F3E" w:rsidP="00E4732A">
      <w:pPr>
        <w:spacing w:after="120"/>
        <w:rPr>
          <w:rFonts w:ascii="Arial" w:hAnsi="Arial" w:cs="Arial"/>
        </w:rPr>
      </w:pPr>
      <w:r w:rsidRPr="0022100F">
        <w:rPr>
          <w:rFonts w:ascii="Arial" w:hAnsi="Arial" w:cs="Arial"/>
        </w:rPr>
        <w:t>Les professeurs et l</w:t>
      </w:r>
      <w:r w:rsidR="00A839CB" w:rsidRPr="0022100F">
        <w:rPr>
          <w:rFonts w:ascii="Arial" w:hAnsi="Arial" w:cs="Arial"/>
        </w:rPr>
        <w:t>e doctorant</w:t>
      </w:r>
      <w:r w:rsidRPr="0022100F">
        <w:rPr>
          <w:rFonts w:ascii="Arial" w:hAnsi="Arial" w:cs="Arial"/>
        </w:rPr>
        <w:t xml:space="preserve"> consultent le document d</w:t>
      </w:r>
      <w:r w:rsidR="007E2255" w:rsidRPr="0022100F">
        <w:rPr>
          <w:rFonts w:ascii="Arial" w:hAnsi="Arial" w:cs="Arial"/>
        </w:rPr>
        <w:t>’</w:t>
      </w:r>
      <w:r w:rsidRPr="0022100F">
        <w:rPr>
          <w:rFonts w:ascii="Arial" w:hAnsi="Arial" w:cs="Arial"/>
        </w:rPr>
        <w:t xml:space="preserve">information et les modèles de convention sur le site de </w:t>
      </w:r>
      <w:proofErr w:type="spellStart"/>
      <w:r w:rsidR="00E4732A">
        <w:rPr>
          <w:rFonts w:ascii="Arial" w:hAnsi="Arial" w:cs="Arial"/>
        </w:rPr>
        <w:t>USherbrooke</w:t>
      </w:r>
      <w:proofErr w:type="spellEnd"/>
      <w:r w:rsidR="00E4732A">
        <w:rPr>
          <w:rFonts w:ascii="Arial" w:hAnsi="Arial" w:cs="Arial"/>
        </w:rPr>
        <w:t xml:space="preserve"> International</w:t>
      </w:r>
      <w:r w:rsidRPr="0022100F">
        <w:rPr>
          <w:rFonts w:ascii="Arial" w:hAnsi="Arial" w:cs="Arial"/>
        </w:rPr>
        <w:t xml:space="preserve"> : </w:t>
      </w:r>
      <w:hyperlink r:id="rId24" w:history="1">
        <w:r w:rsidRPr="0022100F">
          <w:rPr>
            <w:rStyle w:val="Hyperlien"/>
            <w:rFonts w:ascii="Arial" w:hAnsi="Arial" w:cs="Arial"/>
          </w:rPr>
          <w:t>https://www.usherbrooke.ca/international/fr/etudiants-udes/cotutelles-de-these/</w:t>
        </w:r>
      </w:hyperlink>
      <w:r w:rsidRPr="0022100F">
        <w:rPr>
          <w:rFonts w:ascii="Arial" w:hAnsi="Arial" w:cs="Arial"/>
        </w:rPr>
        <w:t xml:space="preserve">. </w:t>
      </w:r>
    </w:p>
    <w:p w14:paraId="18390A61" w14:textId="0B697622" w:rsidR="00A46F3E" w:rsidRPr="0022100F" w:rsidRDefault="00A46F3E" w:rsidP="00F53F46">
      <w:pPr>
        <w:pStyle w:val="Paragraphedeliste"/>
        <w:spacing w:after="120"/>
        <w:ind w:left="709"/>
        <w:contextualSpacing w:val="0"/>
        <w:jc w:val="both"/>
        <w:rPr>
          <w:rFonts w:ascii="Arial" w:hAnsi="Arial" w:cs="Arial"/>
        </w:rPr>
      </w:pPr>
      <w:r w:rsidRPr="0022100F">
        <w:rPr>
          <w:rFonts w:ascii="Arial" w:hAnsi="Arial" w:cs="Arial"/>
        </w:rPr>
        <w:t xml:space="preserve">Il existe deux </w:t>
      </w:r>
      <w:r w:rsidRPr="0022100F">
        <w:rPr>
          <w:rFonts w:ascii="Arial" w:eastAsia="Times New Roman" w:hAnsi="Arial" w:cs="Arial"/>
          <w:lang w:eastAsia="fr-CA"/>
        </w:rPr>
        <w:t>modèles distincts de convention :</w:t>
      </w:r>
    </w:p>
    <w:p w14:paraId="13D72948" w14:textId="24027462" w:rsidR="00A46F3E" w:rsidRPr="0022100F" w:rsidRDefault="00CD39EF" w:rsidP="00F53F46">
      <w:pPr>
        <w:pStyle w:val="Paragraphedeliste"/>
        <w:numPr>
          <w:ilvl w:val="1"/>
          <w:numId w:val="33"/>
        </w:numPr>
        <w:jc w:val="both"/>
        <w:rPr>
          <w:rStyle w:val="Hyperlien"/>
          <w:rFonts w:ascii="Arial" w:eastAsia="Times New Roman" w:hAnsi="Arial" w:cs="Arial"/>
          <w:lang w:eastAsia="fr-CA"/>
        </w:rPr>
      </w:pPr>
      <w:r w:rsidRPr="0022100F">
        <w:rPr>
          <w:rFonts w:ascii="Arial" w:eastAsia="Times New Roman" w:hAnsi="Arial" w:cs="Arial"/>
          <w:lang w:eastAsia="fr-CA"/>
        </w:rPr>
        <w:fldChar w:fldCharType="begin"/>
      </w:r>
      <w:r w:rsidRPr="0022100F">
        <w:rPr>
          <w:rFonts w:ascii="Arial" w:eastAsia="Times New Roman" w:hAnsi="Arial" w:cs="Arial"/>
          <w:lang w:eastAsia="fr-CA"/>
        </w:rPr>
        <w:instrText xml:space="preserve"> HYPERLINK "https://www.usherbrooke.ca/international/fileadmin/sites/international/documents/usherbrooke_international_modele_cotutelle_france_ss_annexe_2019-07-09.docx" </w:instrText>
      </w:r>
      <w:r w:rsidRPr="0022100F">
        <w:rPr>
          <w:rFonts w:ascii="Arial" w:eastAsia="Times New Roman" w:hAnsi="Arial" w:cs="Arial"/>
          <w:lang w:eastAsia="fr-CA"/>
        </w:rPr>
        <w:fldChar w:fldCharType="separate"/>
      </w:r>
      <w:r w:rsidR="00A46F3E" w:rsidRPr="0022100F">
        <w:rPr>
          <w:rStyle w:val="Hyperlien"/>
          <w:rFonts w:ascii="Arial" w:eastAsia="Times New Roman" w:hAnsi="Arial" w:cs="Arial"/>
          <w:lang w:eastAsia="fr-CA"/>
        </w:rPr>
        <w:t>Un modèle pour des cotutelles avec des établissements français</w:t>
      </w:r>
    </w:p>
    <w:p w14:paraId="40577C68" w14:textId="53622EF9" w:rsidR="00A46F3E" w:rsidRPr="0022100F" w:rsidRDefault="00CD39EF" w:rsidP="00F53F46">
      <w:pPr>
        <w:pStyle w:val="Paragraphedeliste"/>
        <w:numPr>
          <w:ilvl w:val="1"/>
          <w:numId w:val="33"/>
        </w:numPr>
        <w:jc w:val="both"/>
        <w:rPr>
          <w:rFonts w:ascii="Arial" w:eastAsia="Times New Roman" w:hAnsi="Arial" w:cs="Arial"/>
          <w:lang w:eastAsia="fr-CA"/>
        </w:rPr>
      </w:pPr>
      <w:r w:rsidRPr="0022100F">
        <w:rPr>
          <w:rFonts w:ascii="Arial" w:eastAsia="Times New Roman" w:hAnsi="Arial" w:cs="Arial"/>
          <w:lang w:eastAsia="fr-CA"/>
        </w:rPr>
        <w:fldChar w:fldCharType="end"/>
      </w:r>
      <w:hyperlink r:id="rId25" w:history="1">
        <w:r w:rsidR="00A46F3E" w:rsidRPr="0022100F">
          <w:rPr>
            <w:rStyle w:val="Hyperlien"/>
            <w:rFonts w:ascii="Arial" w:eastAsia="Times New Roman" w:hAnsi="Arial" w:cs="Arial"/>
            <w:lang w:eastAsia="fr-CA"/>
          </w:rPr>
          <w:t>Un modèle pour des cotutelles avec des établissements hors France</w:t>
        </w:r>
      </w:hyperlink>
      <w:r w:rsidR="00A46F3E" w:rsidRPr="0022100F">
        <w:rPr>
          <w:rFonts w:ascii="Arial" w:eastAsia="Times New Roman" w:hAnsi="Arial" w:cs="Arial"/>
          <w:lang w:eastAsia="fr-CA"/>
        </w:rPr>
        <w:t xml:space="preserve"> </w:t>
      </w:r>
    </w:p>
    <w:p w14:paraId="50EC7F4E" w14:textId="09E48F7F" w:rsidR="008F618D" w:rsidRPr="0022100F" w:rsidRDefault="008F618D" w:rsidP="00F53F46">
      <w:pPr>
        <w:spacing w:before="100" w:beforeAutospacing="1" w:after="100" w:afterAutospacing="1"/>
        <w:jc w:val="both"/>
        <w:rPr>
          <w:rFonts w:ascii="Arial" w:eastAsia="Times New Roman" w:hAnsi="Arial" w:cs="Arial"/>
          <w:lang w:eastAsia="fr-CA"/>
        </w:rPr>
      </w:pPr>
      <w:r w:rsidRPr="0022100F">
        <w:rPr>
          <w:rFonts w:ascii="Arial" w:eastAsia="Times New Roman" w:hAnsi="Arial" w:cs="Arial"/>
          <w:i/>
          <w:lang w:eastAsia="fr-CA"/>
        </w:rPr>
        <w:t>Annexe à la convention</w:t>
      </w:r>
      <w:r w:rsidRPr="0022100F">
        <w:rPr>
          <w:rFonts w:ascii="Arial" w:eastAsia="Times New Roman" w:hAnsi="Arial" w:cs="Arial"/>
          <w:lang w:eastAsia="fr-CA"/>
        </w:rPr>
        <w:t> : Lorsque requis, les dispositions relatives à la protection des droits de propriété intellectuelle feront l’objet d’une annexe spécifique à la Convention de cotutelle intitulée </w:t>
      </w:r>
      <w:hyperlink r:id="rId26" w:tgtFrame="blank" w:tooltip="Initiates file download" w:history="1">
        <w:r w:rsidRPr="0022100F">
          <w:rPr>
            <w:rStyle w:val="Hyperlien"/>
            <w:rFonts w:ascii="Arial" w:hAnsi="Arial" w:cs="Arial"/>
          </w:rPr>
          <w:t>Protocole d</w:t>
        </w:r>
        <w:r w:rsidR="007E2255" w:rsidRPr="0022100F">
          <w:rPr>
            <w:rStyle w:val="Hyperlien"/>
            <w:rFonts w:ascii="Arial" w:hAnsi="Arial" w:cs="Arial"/>
          </w:rPr>
          <w:t>’</w:t>
        </w:r>
        <w:r w:rsidRPr="0022100F">
          <w:rPr>
            <w:rStyle w:val="Hyperlien"/>
            <w:rFonts w:ascii="Arial" w:hAnsi="Arial" w:cs="Arial"/>
          </w:rPr>
          <w:t>entente type sur la protection des droits de propriété intellectuelle</w:t>
        </w:r>
      </w:hyperlink>
      <w:r w:rsidRPr="0022100F">
        <w:rPr>
          <w:rStyle w:val="Hyperlien"/>
          <w:rFonts w:ascii="Arial" w:hAnsi="Arial" w:cs="Arial"/>
        </w:rPr>
        <w:t>.</w:t>
      </w:r>
    </w:p>
    <w:p w14:paraId="7977D2A0" w14:textId="3C68E5DA" w:rsidR="00A46F3E" w:rsidRPr="0022100F" w:rsidRDefault="00A46F3E" w:rsidP="00F53F46">
      <w:pPr>
        <w:spacing w:after="120"/>
        <w:jc w:val="both"/>
        <w:rPr>
          <w:rFonts w:ascii="Arial" w:hAnsi="Arial" w:cs="Arial"/>
        </w:rPr>
      </w:pPr>
      <w:r w:rsidRPr="0022100F">
        <w:rPr>
          <w:rFonts w:ascii="Arial" w:hAnsi="Arial" w:cs="Arial"/>
        </w:rPr>
        <w:t xml:space="preserve">Pour obtenir des modèles de convention de cotutelle avec un établissement non français ou en anglais, écrire à </w:t>
      </w:r>
      <w:hyperlink r:id="rId27" w:history="1">
        <w:r w:rsidR="00E4732A" w:rsidRPr="00EF3D45">
          <w:rPr>
            <w:rStyle w:val="Hyperlien"/>
            <w:rFonts w:ascii="Arial" w:hAnsi="Arial" w:cs="Arial"/>
          </w:rPr>
          <w:t>cotutelle.intl@usherbrooke.ca</w:t>
        </w:r>
      </w:hyperlink>
      <w:r w:rsidRPr="0022100F">
        <w:rPr>
          <w:rStyle w:val="Hyperlien"/>
          <w:rFonts w:ascii="Arial" w:hAnsi="Arial" w:cs="Arial"/>
        </w:rPr>
        <w:t>.</w:t>
      </w:r>
      <w:r w:rsidRPr="0022100F">
        <w:rPr>
          <w:rFonts w:ascii="Arial" w:hAnsi="Arial" w:cs="Arial"/>
        </w:rPr>
        <w:t xml:space="preserve"> </w:t>
      </w:r>
    </w:p>
    <w:p w14:paraId="77898FF5" w14:textId="45941BAC" w:rsidR="00236538" w:rsidRPr="0022100F" w:rsidRDefault="00236538" w:rsidP="00F53F46">
      <w:pPr>
        <w:spacing w:before="120" w:after="120"/>
        <w:jc w:val="both"/>
        <w:rPr>
          <w:rFonts w:ascii="Arial" w:hAnsi="Arial" w:cs="Arial"/>
        </w:rPr>
      </w:pPr>
      <w:r w:rsidRPr="0022100F">
        <w:rPr>
          <w:rFonts w:ascii="Arial" w:hAnsi="Arial" w:cs="Arial"/>
        </w:rPr>
        <w:t>L</w:t>
      </w:r>
      <w:r w:rsidR="00A839CB" w:rsidRPr="0022100F">
        <w:rPr>
          <w:rFonts w:ascii="Arial" w:hAnsi="Arial" w:cs="Arial"/>
        </w:rPr>
        <w:t>a doctorante ou le doctorant</w:t>
      </w:r>
      <w:r w:rsidRPr="0022100F">
        <w:rPr>
          <w:rFonts w:ascii="Arial" w:hAnsi="Arial" w:cs="Arial"/>
        </w:rPr>
        <w:t xml:space="preserve"> et l’équipe de codirection</w:t>
      </w:r>
      <w:r w:rsidR="00A26966" w:rsidRPr="0022100F">
        <w:rPr>
          <w:rFonts w:ascii="Arial" w:hAnsi="Arial" w:cs="Arial"/>
        </w:rPr>
        <w:t> </w:t>
      </w:r>
      <w:r w:rsidR="007E2255" w:rsidRPr="0022100F">
        <w:rPr>
          <w:rFonts w:ascii="Arial" w:hAnsi="Arial" w:cs="Arial"/>
        </w:rPr>
        <w:t>rempliss</w:t>
      </w:r>
      <w:r w:rsidRPr="0022100F">
        <w:rPr>
          <w:rFonts w:ascii="Arial" w:hAnsi="Arial" w:cs="Arial"/>
        </w:rPr>
        <w:t xml:space="preserve">ent le formulaire de </w:t>
      </w:r>
      <w:r w:rsidRPr="0022100F">
        <w:rPr>
          <w:rFonts w:ascii="Arial" w:hAnsi="Arial" w:cs="Arial"/>
          <w:b/>
          <w:i/>
        </w:rPr>
        <w:t>Convention de cotutelle de thèse.</w:t>
      </w:r>
      <w:r w:rsidRPr="0022100F">
        <w:rPr>
          <w:rFonts w:ascii="Arial" w:hAnsi="Arial" w:cs="Arial"/>
        </w:rPr>
        <w:t xml:space="preserve"> Ils s’assurent que le contenu, les périodes prévisionnelles et lieux de paiement soient conformes aux exigences de l’</w:t>
      </w:r>
      <w:proofErr w:type="spellStart"/>
      <w:r w:rsidRPr="0022100F">
        <w:rPr>
          <w:rFonts w:ascii="Arial" w:hAnsi="Arial" w:cs="Arial"/>
        </w:rPr>
        <w:t>UdeS</w:t>
      </w:r>
      <w:proofErr w:type="spellEnd"/>
      <w:r w:rsidRPr="0022100F">
        <w:rPr>
          <w:rFonts w:ascii="Arial" w:hAnsi="Arial" w:cs="Arial"/>
          <w:color w:val="FF0000"/>
        </w:rPr>
        <w:t>.</w:t>
      </w:r>
    </w:p>
    <w:p w14:paraId="3AED757F" w14:textId="52E3A408" w:rsidR="00A26966" w:rsidRPr="0022100F" w:rsidRDefault="00D60CA9" w:rsidP="00F53F46">
      <w:pPr>
        <w:spacing w:before="120" w:after="120"/>
        <w:jc w:val="both"/>
        <w:rPr>
          <w:rFonts w:ascii="Arial" w:hAnsi="Arial" w:cs="Arial"/>
        </w:rPr>
      </w:pPr>
      <w:r w:rsidRPr="0022100F">
        <w:rPr>
          <w:rFonts w:ascii="Arial" w:hAnsi="Arial" w:cs="Arial"/>
        </w:rPr>
        <w:t xml:space="preserve">Le formulaire complété doit être acheminé à la personne responsable des cotutelles à la faculté qui fera une première validation. Une fois validée par la faculté, la convention sera acheminée à </w:t>
      </w:r>
      <w:proofErr w:type="spellStart"/>
      <w:r w:rsidR="00E4732A">
        <w:rPr>
          <w:rFonts w:ascii="Arial" w:hAnsi="Arial" w:cs="Arial"/>
        </w:rPr>
        <w:t>USherbrooke</w:t>
      </w:r>
      <w:proofErr w:type="spellEnd"/>
      <w:r w:rsidR="00E4732A">
        <w:rPr>
          <w:rFonts w:ascii="Arial" w:hAnsi="Arial" w:cs="Arial"/>
        </w:rPr>
        <w:t xml:space="preserve"> International</w:t>
      </w:r>
      <w:r w:rsidRPr="0022100F">
        <w:rPr>
          <w:rFonts w:ascii="Arial" w:hAnsi="Arial" w:cs="Arial"/>
        </w:rPr>
        <w:t xml:space="preserve"> qui fera ensuite le suivi approprié avec le partenaire pour finaliser la convention, obtenir les approbations institutionnelles et déterminer qui entamera le processus de signatures</w:t>
      </w:r>
      <w:r w:rsidR="00F70A03" w:rsidRPr="0022100F">
        <w:rPr>
          <w:rFonts w:ascii="Arial" w:hAnsi="Arial" w:cs="Arial"/>
        </w:rPr>
        <w:t>.</w:t>
      </w:r>
    </w:p>
    <w:p w14:paraId="57BCF65F" w14:textId="58A4931C" w:rsidR="00D60CA9" w:rsidRDefault="00D60CA9" w:rsidP="00F53F46">
      <w:pPr>
        <w:spacing w:before="100" w:beforeAutospacing="1" w:after="100" w:afterAutospacing="1"/>
        <w:jc w:val="both"/>
        <w:rPr>
          <w:rFonts w:ascii="Arial" w:eastAsia="Times New Roman" w:hAnsi="Arial" w:cs="Arial"/>
          <w:lang w:eastAsia="fr-CA"/>
        </w:rPr>
      </w:pPr>
      <w:r w:rsidRPr="0022100F">
        <w:rPr>
          <w:rFonts w:ascii="Arial" w:eastAsia="Times New Roman" w:hAnsi="Arial" w:cs="Arial"/>
          <w:lang w:eastAsia="fr-CA"/>
        </w:rPr>
        <w:t>La cotutelle n’entrera en vigueur qu’à la signature de la convention par toutes les parties.</w:t>
      </w:r>
    </w:p>
    <w:p w14:paraId="3CAC78DB" w14:textId="77777777" w:rsidR="0022100F" w:rsidRPr="0022100F" w:rsidRDefault="0022100F" w:rsidP="00F53F46">
      <w:pPr>
        <w:spacing w:before="100" w:beforeAutospacing="1" w:after="100" w:afterAutospacing="1"/>
        <w:jc w:val="both"/>
        <w:rPr>
          <w:rFonts w:ascii="Arial" w:eastAsia="Times New Roman" w:hAnsi="Arial" w:cs="Arial"/>
          <w:lang w:eastAsia="fr-CA"/>
        </w:rPr>
      </w:pPr>
    </w:p>
    <w:p w14:paraId="6F64976E" w14:textId="4EC37159" w:rsidR="00551FF0" w:rsidRPr="0022100F" w:rsidRDefault="00551FF0" w:rsidP="00893150">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eastAsia="Times New Roman" w:hAnsi="Arial" w:cs="Arial"/>
          <w:b/>
          <w:bCs/>
          <w:sz w:val="32"/>
          <w:szCs w:val="36"/>
          <w:lang w:eastAsia="fr-CA"/>
        </w:rPr>
      </w:pPr>
      <w:r w:rsidRPr="0022100F">
        <w:rPr>
          <w:rFonts w:ascii="Arial" w:eastAsia="Times New Roman" w:hAnsi="Arial" w:cs="Arial"/>
          <w:b/>
          <w:bCs/>
          <w:sz w:val="32"/>
          <w:szCs w:val="36"/>
          <w:lang w:eastAsia="fr-CA"/>
        </w:rPr>
        <w:lastRenderedPageBreak/>
        <w:t>Procédures pendant la cotutell</w:t>
      </w:r>
      <w:r w:rsidR="00893150" w:rsidRPr="0022100F">
        <w:rPr>
          <w:rFonts w:ascii="Arial" w:eastAsia="Times New Roman" w:hAnsi="Arial" w:cs="Arial"/>
          <w:b/>
          <w:bCs/>
          <w:sz w:val="32"/>
          <w:szCs w:val="36"/>
          <w:lang w:eastAsia="fr-CA"/>
        </w:rPr>
        <w:t>e</w:t>
      </w:r>
    </w:p>
    <w:p w14:paraId="6C2444B4" w14:textId="6920D71B" w:rsidR="0022100F" w:rsidRDefault="0022100F" w:rsidP="0022100F">
      <w:pPr>
        <w:pStyle w:val="Style1"/>
        <w:jc w:val="left"/>
      </w:pPr>
      <w:r w:rsidRPr="0022100F">
        <w:t>IMPORTANT : Les doctorants étrangers qui passent leur première année de doctorat hors Québec doivent s’assurer d’</w:t>
      </w:r>
      <w:r w:rsidRPr="0022100F">
        <w:rPr>
          <w:b/>
        </w:rPr>
        <w:t>être inscrits à l’</w:t>
      </w:r>
      <w:proofErr w:type="spellStart"/>
      <w:r w:rsidRPr="0022100F">
        <w:rPr>
          <w:b/>
        </w:rPr>
        <w:t>UdeS</w:t>
      </w:r>
      <w:proofErr w:type="spellEnd"/>
      <w:r w:rsidRPr="0022100F">
        <w:rPr>
          <w:b/>
        </w:rPr>
        <w:t xml:space="preserve"> dès le trimestre mentionné sur leur lettre d’admission</w:t>
      </w:r>
      <w:r w:rsidRPr="0022100F">
        <w:t>. À défaut de maintenir leur lien administratif avec l’</w:t>
      </w:r>
      <w:proofErr w:type="spellStart"/>
      <w:r w:rsidRPr="0022100F">
        <w:t>UdeS</w:t>
      </w:r>
      <w:proofErr w:type="spellEnd"/>
      <w:r w:rsidRPr="0022100F">
        <w:t xml:space="preserve"> par ce processus d’inscription trimestrielle, le doctorant ne pourra obtenir les autorisations nécessaires pour entrer au Canada au moment où il voudra venir suivre sa formation à l’</w:t>
      </w:r>
      <w:proofErr w:type="spellStart"/>
      <w:r w:rsidRPr="0022100F">
        <w:t>UdeS</w:t>
      </w:r>
      <w:proofErr w:type="spellEnd"/>
      <w:r w:rsidRPr="0022100F">
        <w:t>.</w:t>
      </w:r>
    </w:p>
    <w:p w14:paraId="2BE91900" w14:textId="77777777" w:rsidR="0022100F" w:rsidRDefault="0022100F" w:rsidP="00893150">
      <w:pPr>
        <w:contextualSpacing/>
        <w:jc w:val="both"/>
        <w:rPr>
          <w:rFonts w:ascii="Arial" w:eastAsia="Times New Roman" w:hAnsi="Arial" w:cs="Arial"/>
          <w:b/>
          <w:color w:val="000000"/>
          <w:sz w:val="24"/>
          <w:lang w:eastAsia="fr-CA"/>
        </w:rPr>
      </w:pPr>
    </w:p>
    <w:p w14:paraId="0DCE5754" w14:textId="6856FC91" w:rsidR="00893150" w:rsidRPr="0022100F" w:rsidRDefault="00893150" w:rsidP="00893150">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t>Inscription et frais de scolarité</w:t>
      </w:r>
    </w:p>
    <w:p w14:paraId="4A4937E3" w14:textId="6C798ACA" w:rsidR="007F3531" w:rsidRPr="0022100F" w:rsidRDefault="007F3531" w:rsidP="00893150">
      <w:pPr>
        <w:contextualSpacing/>
        <w:jc w:val="both"/>
        <w:rPr>
          <w:rFonts w:ascii="Arial" w:eastAsia="Times New Roman" w:hAnsi="Arial" w:cs="Arial"/>
          <w:lang w:eastAsia="fr-CA"/>
        </w:rPr>
      </w:pPr>
      <w:r w:rsidRPr="0022100F">
        <w:rPr>
          <w:rFonts w:ascii="Arial" w:eastAsia="Times New Roman" w:hAnsi="Arial" w:cs="Arial"/>
          <w:lang w:eastAsia="fr-CA"/>
        </w:rPr>
        <w:t xml:space="preserve">Contrairement à d’autres </w:t>
      </w:r>
      <w:r w:rsidR="00F62A62" w:rsidRPr="0022100F">
        <w:rPr>
          <w:rFonts w:ascii="Arial" w:eastAsia="Times New Roman" w:hAnsi="Arial" w:cs="Arial"/>
          <w:lang w:eastAsia="fr-CA"/>
        </w:rPr>
        <w:t>établissements</w:t>
      </w:r>
      <w:r w:rsidRPr="0022100F">
        <w:rPr>
          <w:rFonts w:ascii="Arial" w:eastAsia="Times New Roman" w:hAnsi="Arial" w:cs="Arial"/>
          <w:lang w:eastAsia="fr-CA"/>
        </w:rPr>
        <w:t xml:space="preserve"> où l’inscription vaut pour toute l’année universitaire, à</w:t>
      </w:r>
      <w:r w:rsidR="00B031AE" w:rsidRPr="0022100F">
        <w:rPr>
          <w:rFonts w:ascii="Arial" w:eastAsia="Times New Roman" w:hAnsi="Arial" w:cs="Arial"/>
          <w:lang w:eastAsia="fr-CA"/>
        </w:rPr>
        <w:t xml:space="preserve"> l’Université de Sherbrooke, </w:t>
      </w:r>
      <w:r w:rsidR="00E31FA7" w:rsidRPr="0022100F">
        <w:rPr>
          <w:rFonts w:ascii="Arial" w:eastAsia="Times New Roman" w:hAnsi="Arial" w:cs="Arial"/>
          <w:lang w:eastAsia="fr-CA"/>
        </w:rPr>
        <w:t>cette</w:t>
      </w:r>
      <w:r w:rsidR="00B031AE" w:rsidRPr="0022100F">
        <w:rPr>
          <w:rFonts w:ascii="Arial" w:eastAsia="Times New Roman" w:hAnsi="Arial" w:cs="Arial"/>
          <w:lang w:eastAsia="fr-CA"/>
        </w:rPr>
        <w:t xml:space="preserve"> inscription </w:t>
      </w:r>
      <w:r w:rsidR="0074672D" w:rsidRPr="0022100F">
        <w:rPr>
          <w:rFonts w:ascii="Arial" w:eastAsia="Times New Roman" w:hAnsi="Arial" w:cs="Arial"/>
          <w:lang w:eastAsia="fr-CA"/>
        </w:rPr>
        <w:t xml:space="preserve">doit se faire </w:t>
      </w:r>
      <w:r w:rsidR="00B031AE" w:rsidRPr="0022100F">
        <w:rPr>
          <w:rFonts w:ascii="Arial" w:eastAsia="Times New Roman" w:hAnsi="Arial" w:cs="Arial"/>
          <w:lang w:eastAsia="fr-CA"/>
        </w:rPr>
        <w:t>trois fois dans l’année</w:t>
      </w:r>
      <w:r w:rsidR="00541C48" w:rsidRPr="0022100F">
        <w:rPr>
          <w:rFonts w:ascii="Arial" w:eastAsia="Times New Roman" w:hAnsi="Arial" w:cs="Arial"/>
          <w:lang w:eastAsia="fr-CA"/>
        </w:rPr>
        <w:t xml:space="preserve">. Pour connaitre les dates exactes, consultez : </w:t>
      </w:r>
      <w:hyperlink r:id="rId28" w:history="1">
        <w:r w:rsidR="00541C48" w:rsidRPr="0022100F">
          <w:rPr>
            <w:rStyle w:val="Hyperlien"/>
            <w:rFonts w:ascii="Arial" w:hAnsi="Arial" w:cs="Arial"/>
          </w:rPr>
          <w:t>https://www.usherbrooke.ca/admission/da/liens-rapides/calendriers-facultaires/</w:t>
        </w:r>
      </w:hyperlink>
      <w:r w:rsidR="00543D62" w:rsidRPr="0022100F">
        <w:rPr>
          <w:rFonts w:ascii="Arial" w:hAnsi="Arial" w:cs="Arial"/>
        </w:rPr>
        <w:t>.</w:t>
      </w:r>
    </w:p>
    <w:p w14:paraId="75F1CE83" w14:textId="77777777" w:rsidR="00783B5E" w:rsidRPr="0022100F" w:rsidRDefault="00254AEF" w:rsidP="00584514">
      <w:pPr>
        <w:spacing w:before="100" w:beforeAutospacing="1" w:after="100" w:afterAutospacing="1"/>
        <w:jc w:val="both"/>
        <w:rPr>
          <w:rFonts w:ascii="Arial" w:hAnsi="Arial" w:cs="Arial"/>
        </w:rPr>
      </w:pPr>
      <w:r w:rsidRPr="0022100F">
        <w:rPr>
          <w:rFonts w:ascii="Arial" w:eastAsia="Times New Roman" w:hAnsi="Arial" w:cs="Arial"/>
          <w:lang w:eastAsia="fr-CA"/>
        </w:rPr>
        <w:t xml:space="preserve">Selon la convention de cotutelle, la personne doctorante paie les frais et les droits de scolarité </w:t>
      </w:r>
      <w:r w:rsidR="00783B5E" w:rsidRPr="0022100F">
        <w:rPr>
          <w:rFonts w:ascii="Arial" w:eastAsia="Times New Roman" w:hAnsi="Arial" w:cs="Arial"/>
          <w:lang w:eastAsia="fr-CA"/>
        </w:rPr>
        <w:t xml:space="preserve">uniquement </w:t>
      </w:r>
      <w:r w:rsidRPr="0022100F">
        <w:rPr>
          <w:rFonts w:ascii="Arial" w:eastAsia="Times New Roman" w:hAnsi="Arial" w:cs="Arial"/>
          <w:lang w:eastAsia="fr-CA"/>
        </w:rPr>
        <w:t>dans l’établissement où elle séjourne</w:t>
      </w:r>
      <w:r w:rsidR="00783B5E" w:rsidRPr="0022100F">
        <w:rPr>
          <w:rFonts w:ascii="Arial" w:eastAsia="Times New Roman" w:hAnsi="Arial" w:cs="Arial"/>
          <w:lang w:eastAsia="fr-CA"/>
        </w:rPr>
        <w:t>. Lorsque les périodes de séjour correspondent à une année universitaire (automne, hiver, été), le principe de facturation s’applique sans problème. La personne qui passe une année en France, puis l’autre au Québec, pourra aisément faire lever ses droits de scolarité dans l’établissement qu’elle ne fréquentera pas cette année-là.</w:t>
      </w:r>
      <w:r w:rsidR="00783B5E" w:rsidRPr="0022100F">
        <w:rPr>
          <w:rFonts w:ascii="Arial" w:hAnsi="Arial" w:cs="Arial"/>
        </w:rPr>
        <w:t xml:space="preserve"> </w:t>
      </w:r>
    </w:p>
    <w:p w14:paraId="588C69A1" w14:textId="49F4F9F1" w:rsidR="00783B5E" w:rsidRPr="0022100F" w:rsidRDefault="00783B5E" w:rsidP="00AF1EF1">
      <w:pPr>
        <w:pStyle w:val="bodytext"/>
        <w:jc w:val="both"/>
        <w:rPr>
          <w:rFonts w:ascii="Arial" w:hAnsi="Arial" w:cs="Arial"/>
          <w:sz w:val="22"/>
          <w:szCs w:val="22"/>
        </w:rPr>
      </w:pPr>
      <w:r w:rsidRPr="0022100F">
        <w:rPr>
          <w:rFonts w:ascii="Arial" w:hAnsi="Arial" w:cs="Arial"/>
          <w:sz w:val="22"/>
          <w:szCs w:val="22"/>
        </w:rPr>
        <w:t xml:space="preserve">Cependant, l’étudiante ou l’étudiant qui change d’établissement au cours d’une même année universitaire devra verser les droits annuels à l’établissement partenaire </w:t>
      </w:r>
      <w:r w:rsidR="0074672D" w:rsidRPr="0022100F">
        <w:rPr>
          <w:rFonts w:ascii="Arial" w:hAnsi="Arial" w:cs="Arial"/>
          <w:sz w:val="22"/>
          <w:szCs w:val="22"/>
        </w:rPr>
        <w:t xml:space="preserve">(à moins de pouvoir les faire </w:t>
      </w:r>
      <w:r w:rsidR="00DE0637" w:rsidRPr="0022100F">
        <w:rPr>
          <w:rFonts w:ascii="Arial" w:hAnsi="Arial" w:cs="Arial"/>
          <w:sz w:val="22"/>
          <w:szCs w:val="22"/>
        </w:rPr>
        <w:t>créditer</w:t>
      </w:r>
      <w:r w:rsidR="0074672D" w:rsidRPr="0022100F">
        <w:rPr>
          <w:rFonts w:ascii="Arial" w:hAnsi="Arial" w:cs="Arial"/>
          <w:sz w:val="22"/>
          <w:szCs w:val="22"/>
        </w:rPr>
        <w:t xml:space="preserve"> dans cet établissement) </w:t>
      </w:r>
      <w:r w:rsidRPr="0022100F">
        <w:rPr>
          <w:rFonts w:ascii="Arial" w:hAnsi="Arial" w:cs="Arial"/>
          <w:sz w:val="22"/>
          <w:szCs w:val="22"/>
        </w:rPr>
        <w:t xml:space="preserve">et à l’Université de Sherbrooke, les droits requis pour le ou les trimestres concernés. Chaque établissement considère la personne doctorante présente au cours de la période touchée par l’inscription et il applique en conséquence ses règles de facturation. </w:t>
      </w:r>
    </w:p>
    <w:p w14:paraId="5C1A15DD" w14:textId="30D9FE45" w:rsidR="004C28BC" w:rsidRPr="0022100F" w:rsidRDefault="009A7DA8" w:rsidP="00893150">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t>E</w:t>
      </w:r>
      <w:r w:rsidR="004C28BC" w:rsidRPr="0022100F">
        <w:rPr>
          <w:rFonts w:ascii="Arial" w:eastAsia="Times New Roman" w:hAnsi="Arial" w:cs="Arial"/>
          <w:b/>
          <w:color w:val="000000"/>
          <w:sz w:val="24"/>
          <w:lang w:eastAsia="fr-CA"/>
        </w:rPr>
        <w:t>xamen de synthèse</w:t>
      </w:r>
      <w:r w:rsidR="009D2561" w:rsidRPr="0022100F">
        <w:rPr>
          <w:rFonts w:ascii="Arial" w:eastAsia="Times New Roman" w:hAnsi="Arial" w:cs="Arial"/>
          <w:b/>
          <w:color w:val="000000"/>
          <w:sz w:val="24"/>
          <w:lang w:eastAsia="fr-CA"/>
        </w:rPr>
        <w:t xml:space="preserve">/production intermédiaire </w:t>
      </w:r>
    </w:p>
    <w:p w14:paraId="6FC5A69C" w14:textId="6120AFED" w:rsidR="009A7DA8" w:rsidRPr="0022100F" w:rsidRDefault="009D2561" w:rsidP="00893150">
      <w:pPr>
        <w:pStyle w:val="NormalWeb"/>
        <w:spacing w:before="0" w:beforeAutospacing="0" w:after="0" w:afterAutospacing="0"/>
        <w:jc w:val="both"/>
        <w:rPr>
          <w:rFonts w:ascii="Arial" w:hAnsi="Arial" w:cs="Arial"/>
          <w:sz w:val="22"/>
          <w:szCs w:val="22"/>
        </w:rPr>
      </w:pPr>
      <w:r w:rsidRPr="0022100F">
        <w:rPr>
          <w:rFonts w:ascii="Arial" w:hAnsi="Arial" w:cs="Arial"/>
          <w:sz w:val="22"/>
          <w:szCs w:val="22"/>
        </w:rPr>
        <w:t>L’examen de synthèse</w:t>
      </w:r>
      <w:r w:rsidR="00047A24" w:rsidRPr="0022100F">
        <w:rPr>
          <w:rFonts w:ascii="Arial" w:hAnsi="Arial" w:cs="Arial"/>
          <w:sz w:val="22"/>
          <w:szCs w:val="22"/>
        </w:rPr>
        <w:t xml:space="preserve"> est obligatoire à l’</w:t>
      </w:r>
      <w:proofErr w:type="spellStart"/>
      <w:r w:rsidR="00047A24" w:rsidRPr="0022100F">
        <w:rPr>
          <w:rFonts w:ascii="Arial" w:hAnsi="Arial" w:cs="Arial"/>
          <w:sz w:val="22"/>
          <w:szCs w:val="22"/>
        </w:rPr>
        <w:t>UdeS</w:t>
      </w:r>
      <w:proofErr w:type="spellEnd"/>
      <w:r w:rsidR="00047A24" w:rsidRPr="0022100F">
        <w:rPr>
          <w:rFonts w:ascii="Arial" w:hAnsi="Arial" w:cs="Arial"/>
          <w:sz w:val="22"/>
          <w:szCs w:val="22"/>
        </w:rPr>
        <w:t xml:space="preserve"> et</w:t>
      </w:r>
      <w:r w:rsidRPr="0022100F">
        <w:rPr>
          <w:rFonts w:ascii="Arial" w:hAnsi="Arial" w:cs="Arial"/>
          <w:sz w:val="22"/>
          <w:szCs w:val="22"/>
        </w:rPr>
        <w:t xml:space="preserve"> se réalise à une étape charnière du cheminement et consiste en une activité pédagogique au cours de laquelle </w:t>
      </w:r>
      <w:r w:rsidR="003452EE" w:rsidRPr="0022100F">
        <w:rPr>
          <w:rFonts w:ascii="Arial" w:hAnsi="Arial" w:cs="Arial"/>
          <w:sz w:val="22"/>
          <w:szCs w:val="22"/>
        </w:rPr>
        <w:t>le doctorant</w:t>
      </w:r>
      <w:r w:rsidRPr="0022100F">
        <w:rPr>
          <w:rFonts w:ascii="Arial" w:hAnsi="Arial" w:cs="Arial"/>
          <w:sz w:val="22"/>
          <w:szCs w:val="22"/>
        </w:rPr>
        <w:t xml:space="preserve"> </w:t>
      </w:r>
      <w:r w:rsidR="009A7DA8" w:rsidRPr="0022100F">
        <w:rPr>
          <w:rFonts w:ascii="Arial" w:hAnsi="Arial" w:cs="Arial"/>
          <w:sz w:val="22"/>
          <w:szCs w:val="22"/>
        </w:rPr>
        <w:t>doit faire la preuve d</w:t>
      </w:r>
      <w:r w:rsidR="007E2255" w:rsidRPr="0022100F">
        <w:rPr>
          <w:rFonts w:ascii="Arial" w:hAnsi="Arial" w:cs="Arial"/>
          <w:sz w:val="22"/>
          <w:szCs w:val="22"/>
        </w:rPr>
        <w:t>’</w:t>
      </w:r>
      <w:r w:rsidR="009A7DA8" w:rsidRPr="0022100F">
        <w:rPr>
          <w:rFonts w:ascii="Arial" w:hAnsi="Arial" w:cs="Arial"/>
          <w:sz w:val="22"/>
          <w:szCs w:val="22"/>
        </w:rPr>
        <w:t xml:space="preserve">une connaissance approfondie du domaine dans lequel il se spécialise et de connaissances adéquates dans les domaines connexes. </w:t>
      </w:r>
    </w:p>
    <w:p w14:paraId="0C959B06" w14:textId="46DE36C2" w:rsidR="004C28BC" w:rsidRPr="0022100F" w:rsidRDefault="009D2561" w:rsidP="00893150">
      <w:pPr>
        <w:pStyle w:val="NormalWeb"/>
        <w:jc w:val="both"/>
        <w:rPr>
          <w:rFonts w:ascii="Arial" w:hAnsi="Arial" w:cs="Arial"/>
          <w:sz w:val="22"/>
          <w:szCs w:val="22"/>
        </w:rPr>
      </w:pPr>
      <w:r w:rsidRPr="0022100F">
        <w:rPr>
          <w:rFonts w:ascii="Arial" w:hAnsi="Arial" w:cs="Arial"/>
          <w:sz w:val="22"/>
          <w:szCs w:val="22"/>
        </w:rPr>
        <w:t>Les délais et exigences particulières de c</w:t>
      </w:r>
      <w:r w:rsidR="004C28BC" w:rsidRPr="0022100F">
        <w:rPr>
          <w:rFonts w:ascii="Arial" w:hAnsi="Arial" w:cs="Arial"/>
          <w:sz w:val="22"/>
          <w:szCs w:val="22"/>
        </w:rPr>
        <w:t xml:space="preserve">et examen </w:t>
      </w:r>
      <w:r w:rsidRPr="0022100F">
        <w:rPr>
          <w:rFonts w:ascii="Arial" w:hAnsi="Arial" w:cs="Arial"/>
          <w:sz w:val="22"/>
          <w:szCs w:val="22"/>
        </w:rPr>
        <w:t xml:space="preserve">sont du ressort de chaque programme, </w:t>
      </w:r>
      <w:r w:rsidR="00871FCC" w:rsidRPr="0022100F">
        <w:rPr>
          <w:rFonts w:ascii="Arial" w:hAnsi="Arial" w:cs="Arial"/>
          <w:sz w:val="22"/>
          <w:szCs w:val="22"/>
        </w:rPr>
        <w:t xml:space="preserve">et selon les programmes, </w:t>
      </w:r>
      <w:r w:rsidR="007958AD" w:rsidRPr="0022100F">
        <w:rPr>
          <w:rFonts w:ascii="Arial" w:hAnsi="Arial" w:cs="Arial"/>
          <w:sz w:val="22"/>
          <w:szCs w:val="22"/>
        </w:rPr>
        <w:t xml:space="preserve">sa réussite </w:t>
      </w:r>
      <w:r w:rsidR="00871FCC" w:rsidRPr="0022100F">
        <w:rPr>
          <w:rFonts w:ascii="Arial" w:hAnsi="Arial" w:cs="Arial"/>
          <w:sz w:val="22"/>
          <w:szCs w:val="22"/>
        </w:rPr>
        <w:t xml:space="preserve">peut </w:t>
      </w:r>
      <w:r w:rsidR="007958AD" w:rsidRPr="0022100F">
        <w:rPr>
          <w:rFonts w:ascii="Arial" w:hAnsi="Arial" w:cs="Arial"/>
          <w:sz w:val="22"/>
          <w:szCs w:val="22"/>
        </w:rPr>
        <w:t>marque</w:t>
      </w:r>
      <w:r w:rsidR="00871FCC" w:rsidRPr="0022100F">
        <w:rPr>
          <w:rFonts w:ascii="Arial" w:hAnsi="Arial" w:cs="Arial"/>
          <w:sz w:val="22"/>
          <w:szCs w:val="22"/>
        </w:rPr>
        <w:t>r</w:t>
      </w:r>
      <w:r w:rsidR="007958AD" w:rsidRPr="0022100F">
        <w:rPr>
          <w:rFonts w:ascii="Arial" w:hAnsi="Arial" w:cs="Arial"/>
          <w:sz w:val="22"/>
          <w:szCs w:val="22"/>
        </w:rPr>
        <w:t xml:space="preserve"> la fin de </w:t>
      </w:r>
      <w:r w:rsidRPr="0022100F">
        <w:rPr>
          <w:rFonts w:ascii="Arial" w:hAnsi="Arial" w:cs="Arial"/>
          <w:sz w:val="22"/>
          <w:szCs w:val="22"/>
        </w:rPr>
        <w:t>la période de scolarité</w:t>
      </w:r>
      <w:r w:rsidR="007958AD" w:rsidRPr="0022100F">
        <w:rPr>
          <w:rFonts w:ascii="Arial" w:hAnsi="Arial" w:cs="Arial"/>
          <w:sz w:val="22"/>
          <w:szCs w:val="22"/>
        </w:rPr>
        <w:t xml:space="preserve"> et permet d’accéder au statut «</w:t>
      </w:r>
      <w:r w:rsidR="007E2255" w:rsidRPr="0022100F">
        <w:rPr>
          <w:rFonts w:ascii="Arial" w:hAnsi="Arial" w:cs="Arial"/>
          <w:sz w:val="22"/>
          <w:szCs w:val="22"/>
        </w:rPr>
        <w:t> </w:t>
      </w:r>
      <w:r w:rsidR="007958AD" w:rsidRPr="0022100F">
        <w:rPr>
          <w:rFonts w:ascii="Arial" w:hAnsi="Arial" w:cs="Arial"/>
          <w:sz w:val="22"/>
          <w:szCs w:val="22"/>
        </w:rPr>
        <w:t>rédaction</w:t>
      </w:r>
      <w:r w:rsidR="007E2255" w:rsidRPr="0022100F">
        <w:rPr>
          <w:rFonts w:ascii="Arial" w:hAnsi="Arial" w:cs="Arial"/>
          <w:sz w:val="22"/>
          <w:szCs w:val="22"/>
        </w:rPr>
        <w:t> </w:t>
      </w:r>
      <w:r w:rsidR="007958AD" w:rsidRPr="0022100F">
        <w:rPr>
          <w:rFonts w:ascii="Arial" w:hAnsi="Arial" w:cs="Arial"/>
          <w:sz w:val="22"/>
          <w:szCs w:val="22"/>
        </w:rPr>
        <w:t>»</w:t>
      </w:r>
      <w:r w:rsidRPr="0022100F">
        <w:rPr>
          <w:rFonts w:ascii="Arial" w:hAnsi="Arial" w:cs="Arial"/>
          <w:sz w:val="22"/>
          <w:szCs w:val="22"/>
        </w:rPr>
        <w:t xml:space="preserve">.   </w:t>
      </w:r>
      <w:r w:rsidR="007958AD" w:rsidRPr="0022100F">
        <w:rPr>
          <w:rFonts w:ascii="Arial" w:hAnsi="Arial" w:cs="Arial"/>
          <w:sz w:val="22"/>
          <w:szCs w:val="22"/>
        </w:rPr>
        <w:t xml:space="preserve">Le moment opportun pour franchir cette étape </w:t>
      </w:r>
      <w:r w:rsidRPr="0022100F">
        <w:rPr>
          <w:rFonts w:ascii="Arial" w:hAnsi="Arial" w:cs="Arial"/>
          <w:sz w:val="22"/>
          <w:szCs w:val="22"/>
        </w:rPr>
        <w:t>doit établi</w:t>
      </w:r>
      <w:r w:rsidR="007958AD" w:rsidRPr="0022100F">
        <w:rPr>
          <w:rFonts w:ascii="Arial" w:hAnsi="Arial" w:cs="Arial"/>
          <w:sz w:val="22"/>
          <w:szCs w:val="22"/>
        </w:rPr>
        <w:t xml:space="preserve"> en collaboration </w:t>
      </w:r>
      <w:r w:rsidRPr="0022100F">
        <w:rPr>
          <w:rFonts w:ascii="Arial" w:hAnsi="Arial" w:cs="Arial"/>
          <w:sz w:val="22"/>
          <w:szCs w:val="22"/>
        </w:rPr>
        <w:t xml:space="preserve">avec </w:t>
      </w:r>
      <w:r w:rsidR="007958AD" w:rsidRPr="0022100F">
        <w:rPr>
          <w:rFonts w:ascii="Arial" w:hAnsi="Arial" w:cs="Arial"/>
          <w:sz w:val="22"/>
          <w:szCs w:val="22"/>
        </w:rPr>
        <w:t xml:space="preserve">l’équipe de codirection. </w:t>
      </w:r>
    </w:p>
    <w:p w14:paraId="6268DB77" w14:textId="77777777" w:rsidR="004C28BC" w:rsidRPr="0022100F" w:rsidRDefault="009A7DA8" w:rsidP="00584514">
      <w:pPr>
        <w:contextualSpacing/>
        <w:jc w:val="both"/>
        <w:rPr>
          <w:rFonts w:ascii="Arial" w:eastAsia="Times New Roman" w:hAnsi="Arial" w:cs="Arial"/>
          <w:b/>
          <w:color w:val="000000"/>
          <w:sz w:val="24"/>
          <w:lang w:eastAsia="fr-CA"/>
        </w:rPr>
      </w:pPr>
      <w:r w:rsidRPr="0022100F">
        <w:rPr>
          <w:rFonts w:ascii="Arial" w:eastAsia="Times New Roman" w:hAnsi="Arial" w:cs="Arial"/>
          <w:b/>
          <w:color w:val="000000"/>
          <w:sz w:val="24"/>
          <w:lang w:eastAsia="fr-CA"/>
        </w:rPr>
        <w:t>S</w:t>
      </w:r>
      <w:r w:rsidR="004C28BC" w:rsidRPr="0022100F">
        <w:rPr>
          <w:rFonts w:ascii="Arial" w:eastAsia="Times New Roman" w:hAnsi="Arial" w:cs="Arial"/>
          <w:b/>
          <w:color w:val="000000"/>
          <w:sz w:val="24"/>
          <w:lang w:eastAsia="fr-CA"/>
        </w:rPr>
        <w:t>outenance</w:t>
      </w:r>
    </w:p>
    <w:p w14:paraId="6BB85D76" w14:textId="77777777" w:rsidR="007958AD" w:rsidRPr="0022100F" w:rsidRDefault="004C28BC" w:rsidP="00893150">
      <w:pPr>
        <w:contextualSpacing/>
        <w:jc w:val="both"/>
        <w:rPr>
          <w:rFonts w:ascii="Arial" w:hAnsi="Arial" w:cs="Arial"/>
        </w:rPr>
      </w:pPr>
      <w:r w:rsidRPr="0022100F">
        <w:rPr>
          <w:rFonts w:ascii="Arial" w:eastAsia="Times New Roman" w:hAnsi="Arial" w:cs="Arial"/>
          <w:color w:val="000000"/>
          <w:sz w:val="24"/>
          <w:lang w:eastAsia="fr-CA"/>
        </w:rPr>
        <w:t>La soutenance</w:t>
      </w:r>
      <w:r w:rsidRPr="0022100F">
        <w:rPr>
          <w:rFonts w:ascii="Arial" w:hAnsi="Arial" w:cs="Arial"/>
        </w:rPr>
        <w:t xml:space="preserve"> de la thèse en cotutelle est unique et reconnue par les deux établissements</w:t>
      </w:r>
      <w:r w:rsidR="007958AD" w:rsidRPr="0022100F">
        <w:rPr>
          <w:rFonts w:ascii="Arial" w:hAnsi="Arial" w:cs="Arial"/>
        </w:rPr>
        <w:t>. Les formalités notamment le mois, le lieu et la composition du jury sont prévues dans la convention de cotutelle.</w:t>
      </w:r>
    </w:p>
    <w:p w14:paraId="1AE67407" w14:textId="4F96A4D2" w:rsidR="004C28BC" w:rsidRPr="0022100F" w:rsidRDefault="007958AD" w:rsidP="00893150">
      <w:pPr>
        <w:pStyle w:val="NormalWeb"/>
        <w:jc w:val="both"/>
        <w:rPr>
          <w:rFonts w:ascii="Arial" w:hAnsi="Arial" w:cs="Arial"/>
          <w:sz w:val="22"/>
          <w:szCs w:val="22"/>
        </w:rPr>
      </w:pPr>
      <w:r w:rsidRPr="0022100F">
        <w:rPr>
          <w:rFonts w:ascii="Arial" w:hAnsi="Arial" w:cs="Arial"/>
          <w:sz w:val="22"/>
          <w:szCs w:val="22"/>
        </w:rPr>
        <w:t xml:space="preserve">Si </w:t>
      </w:r>
      <w:r w:rsidR="001B1FD2" w:rsidRPr="0022100F">
        <w:rPr>
          <w:rFonts w:ascii="Arial" w:hAnsi="Arial" w:cs="Arial"/>
          <w:sz w:val="22"/>
          <w:szCs w:val="22"/>
        </w:rPr>
        <w:t xml:space="preserve">le délai prévu pour la soutenance ne pouvait être </w:t>
      </w:r>
      <w:r w:rsidR="000C643E" w:rsidRPr="0022100F">
        <w:rPr>
          <w:rFonts w:ascii="Arial" w:hAnsi="Arial" w:cs="Arial"/>
          <w:sz w:val="22"/>
          <w:szCs w:val="22"/>
        </w:rPr>
        <w:t>respecté</w:t>
      </w:r>
      <w:r w:rsidR="001B1FD2" w:rsidRPr="0022100F">
        <w:rPr>
          <w:rFonts w:ascii="Arial" w:hAnsi="Arial" w:cs="Arial"/>
          <w:sz w:val="22"/>
          <w:szCs w:val="22"/>
        </w:rPr>
        <w:t xml:space="preserve"> et qu’une prolongation de cotutelle s’avérait nécessaire, il </w:t>
      </w:r>
      <w:r w:rsidR="000C643E" w:rsidRPr="0022100F">
        <w:rPr>
          <w:rFonts w:ascii="Arial" w:hAnsi="Arial" w:cs="Arial"/>
          <w:sz w:val="22"/>
          <w:szCs w:val="22"/>
        </w:rPr>
        <w:t>serait</w:t>
      </w:r>
      <w:r w:rsidR="001B1FD2" w:rsidRPr="0022100F">
        <w:rPr>
          <w:rFonts w:ascii="Arial" w:hAnsi="Arial" w:cs="Arial"/>
          <w:sz w:val="22"/>
          <w:szCs w:val="22"/>
        </w:rPr>
        <w:t xml:space="preserve"> possible de procéder par un avenant permettant de prolonger la cotutelle et donc de fixer une nouvelle date de cotutelle.</w:t>
      </w:r>
      <w:r w:rsidR="004C28BC" w:rsidRPr="0022100F">
        <w:rPr>
          <w:rFonts w:ascii="Arial" w:hAnsi="Arial" w:cs="Arial"/>
          <w:sz w:val="22"/>
          <w:szCs w:val="22"/>
        </w:rPr>
        <w:t xml:space="preserve"> Vous devez indiquer dans votre convention le lieu choisi pour cette ultime étape de votre parcours.</w:t>
      </w:r>
    </w:p>
    <w:p w14:paraId="613DED8B" w14:textId="24965753" w:rsidR="0022100F" w:rsidRDefault="0022100F">
      <w:pPr>
        <w:spacing w:after="200" w:line="276" w:lineRule="auto"/>
        <w:rPr>
          <w:rFonts w:ascii="Arial" w:eastAsia="Times New Roman" w:hAnsi="Arial" w:cs="Arial"/>
          <w:lang w:eastAsia="fr-CA"/>
        </w:rPr>
      </w:pPr>
      <w:r>
        <w:rPr>
          <w:rFonts w:ascii="Arial" w:hAnsi="Arial" w:cs="Arial"/>
        </w:rPr>
        <w:br w:type="page"/>
      </w:r>
    </w:p>
    <w:p w14:paraId="4804A6C8" w14:textId="1F6F2F81" w:rsidR="00A47555" w:rsidRPr="0022100F" w:rsidRDefault="00A47555" w:rsidP="000423C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eastAsia="Times New Roman" w:hAnsi="Arial" w:cs="Arial"/>
          <w:b/>
          <w:bCs/>
          <w:sz w:val="32"/>
          <w:szCs w:val="36"/>
          <w:lang w:eastAsia="fr-CA"/>
        </w:rPr>
      </w:pPr>
      <w:bookmarkStart w:id="2" w:name="modifications"/>
      <w:r w:rsidRPr="0022100F">
        <w:rPr>
          <w:rFonts w:ascii="Arial" w:eastAsia="Times New Roman" w:hAnsi="Arial" w:cs="Arial"/>
          <w:b/>
          <w:bCs/>
          <w:sz w:val="32"/>
          <w:szCs w:val="36"/>
          <w:lang w:eastAsia="fr-CA"/>
        </w:rPr>
        <w:lastRenderedPageBreak/>
        <w:t>Modifications pendant la cotutelle</w:t>
      </w:r>
    </w:p>
    <w:bookmarkEnd w:id="2"/>
    <w:p w14:paraId="27C78AB9" w14:textId="566EA3A5" w:rsidR="001A5FEF" w:rsidRPr="0022100F" w:rsidRDefault="001A5FEF" w:rsidP="001A5FEF">
      <w:pPr>
        <w:jc w:val="both"/>
        <w:rPr>
          <w:rFonts w:ascii="Arial" w:hAnsi="Arial" w:cs="Arial"/>
        </w:rPr>
      </w:pPr>
      <w:r w:rsidRPr="0022100F">
        <w:rPr>
          <w:rFonts w:ascii="Arial" w:hAnsi="Arial" w:cs="Arial"/>
        </w:rPr>
        <w:t xml:space="preserve">Le doctorant est responsable d’initier le processus d’avenant (prolongation ou modification des lieux prévisionnels). Le contenu de l’avenant est élaboré par le doctorant en collaboration avec son équipe de direction, puis sera validé par la Faculté et ensuite </w:t>
      </w:r>
      <w:proofErr w:type="spellStart"/>
      <w:r w:rsidR="00E4732A">
        <w:rPr>
          <w:rFonts w:ascii="Arial" w:hAnsi="Arial" w:cs="Arial"/>
        </w:rPr>
        <w:t>USherbrooke</w:t>
      </w:r>
      <w:proofErr w:type="spellEnd"/>
      <w:r w:rsidR="00E4732A">
        <w:rPr>
          <w:rFonts w:ascii="Arial" w:hAnsi="Arial" w:cs="Arial"/>
        </w:rPr>
        <w:t xml:space="preserve"> International</w:t>
      </w:r>
      <w:r w:rsidRPr="0022100F">
        <w:rPr>
          <w:rFonts w:ascii="Arial" w:hAnsi="Arial" w:cs="Arial"/>
        </w:rPr>
        <w:t>/école doctorale.</w:t>
      </w:r>
    </w:p>
    <w:p w14:paraId="11087BE0" w14:textId="77777777" w:rsidR="00825226" w:rsidRPr="0022100F" w:rsidRDefault="00825226" w:rsidP="001A5FEF">
      <w:pPr>
        <w:jc w:val="both"/>
        <w:rPr>
          <w:rFonts w:ascii="Arial" w:hAnsi="Arial" w:cs="Arial"/>
        </w:rPr>
      </w:pPr>
    </w:p>
    <w:p w14:paraId="2D21A8AF" w14:textId="7F773603" w:rsidR="001A5FEF" w:rsidRPr="0022100F" w:rsidRDefault="00E4732A" w:rsidP="001A5FEF">
      <w:pPr>
        <w:jc w:val="both"/>
        <w:rPr>
          <w:rFonts w:ascii="Arial" w:hAnsi="Arial" w:cs="Arial"/>
        </w:rPr>
      </w:pPr>
      <w:proofErr w:type="spellStart"/>
      <w:r>
        <w:rPr>
          <w:rFonts w:ascii="Arial" w:hAnsi="Arial" w:cs="Arial"/>
        </w:rPr>
        <w:t>USherbrooke</w:t>
      </w:r>
      <w:proofErr w:type="spellEnd"/>
      <w:r>
        <w:rPr>
          <w:rFonts w:ascii="Arial" w:hAnsi="Arial" w:cs="Arial"/>
        </w:rPr>
        <w:t xml:space="preserve"> International</w:t>
      </w:r>
      <w:r w:rsidR="001A5FEF" w:rsidRPr="0022100F">
        <w:rPr>
          <w:rFonts w:ascii="Arial" w:hAnsi="Arial" w:cs="Arial"/>
        </w:rPr>
        <w:t xml:space="preserve"> peut fournir des modèles d’avenants en français, anglais, espagnol, etc.</w:t>
      </w:r>
    </w:p>
    <w:p w14:paraId="7F51145E" w14:textId="77777777" w:rsidR="001A5FEF" w:rsidRPr="0022100F" w:rsidRDefault="001A5FEF" w:rsidP="001A5FEF">
      <w:pPr>
        <w:jc w:val="both"/>
        <w:rPr>
          <w:rFonts w:ascii="Arial" w:hAnsi="Arial" w:cs="Arial"/>
        </w:rPr>
      </w:pPr>
    </w:p>
    <w:p w14:paraId="64874F56" w14:textId="77777777" w:rsidR="001A5FEF" w:rsidRPr="0022100F" w:rsidRDefault="001A5FEF" w:rsidP="001A5FEF">
      <w:pPr>
        <w:jc w:val="both"/>
        <w:rPr>
          <w:rFonts w:ascii="Arial" w:hAnsi="Arial" w:cs="Arial"/>
        </w:rPr>
      </w:pPr>
      <w:r w:rsidRPr="0022100F">
        <w:rPr>
          <w:rFonts w:ascii="Arial" w:hAnsi="Arial" w:cs="Arial"/>
        </w:rPr>
        <w:t xml:space="preserve">Un avenant à la convention sera éventuellement requis dans les cas suivants : </w:t>
      </w:r>
    </w:p>
    <w:p w14:paraId="35FB7361" w14:textId="27A63CFA" w:rsidR="001A5FEF" w:rsidRPr="0022100F" w:rsidRDefault="001A5FEF" w:rsidP="001A5FEF">
      <w:pPr>
        <w:pStyle w:val="Paragraphedeliste"/>
        <w:numPr>
          <w:ilvl w:val="0"/>
          <w:numId w:val="38"/>
        </w:numPr>
        <w:ind w:left="567" w:hanging="284"/>
        <w:contextualSpacing w:val="0"/>
        <w:rPr>
          <w:rFonts w:ascii="Arial" w:hAnsi="Arial" w:cs="Arial"/>
        </w:rPr>
      </w:pPr>
      <w:r w:rsidRPr="0022100F">
        <w:rPr>
          <w:rFonts w:ascii="Arial" w:hAnsi="Arial" w:cs="Arial"/>
        </w:rPr>
        <w:t xml:space="preserve">Une prolongation de la durée prévue des études doctorales (prendre modèle disponible sur </w:t>
      </w:r>
      <w:hyperlink r:id="rId29" w:history="1">
        <w:r w:rsidRPr="0022100F">
          <w:rPr>
            <w:rStyle w:val="Hyperlien"/>
            <w:rFonts w:ascii="Arial" w:hAnsi="Arial" w:cs="Arial"/>
          </w:rPr>
          <w:t>https://www.usherbrooke.ca/international/fr/etudiants-udes/cotutelles-de-these/</w:t>
        </w:r>
      </w:hyperlink>
      <w:r w:rsidRPr="0022100F">
        <w:rPr>
          <w:rFonts w:ascii="Arial" w:hAnsi="Arial" w:cs="Arial"/>
        </w:rPr>
        <w:t>), signée par tous les signataires de la convention originale</w:t>
      </w:r>
      <w:r w:rsidR="007E2255" w:rsidRPr="0022100F">
        <w:rPr>
          <w:rFonts w:ascii="Arial" w:hAnsi="Arial" w:cs="Arial"/>
        </w:rPr>
        <w:t> </w:t>
      </w:r>
      <w:r w:rsidRPr="0022100F">
        <w:rPr>
          <w:rFonts w:ascii="Arial" w:hAnsi="Arial" w:cs="Arial"/>
        </w:rPr>
        <w:t>;</w:t>
      </w:r>
    </w:p>
    <w:p w14:paraId="0A86219D" w14:textId="2F7E16D1" w:rsidR="001A5FEF" w:rsidRPr="0022100F" w:rsidRDefault="001A5FEF" w:rsidP="001A5FEF">
      <w:pPr>
        <w:pStyle w:val="Paragraphedeliste"/>
        <w:numPr>
          <w:ilvl w:val="0"/>
          <w:numId w:val="38"/>
        </w:numPr>
        <w:ind w:left="567" w:hanging="284"/>
        <w:contextualSpacing w:val="0"/>
        <w:jc w:val="both"/>
        <w:rPr>
          <w:rFonts w:ascii="Arial" w:hAnsi="Arial" w:cs="Arial"/>
        </w:rPr>
      </w:pPr>
      <w:r w:rsidRPr="0022100F">
        <w:rPr>
          <w:rFonts w:ascii="Arial" w:hAnsi="Arial" w:cs="Arial"/>
        </w:rPr>
        <w:t>Un changement dans l’équipe d’encadrement du doctorant</w:t>
      </w:r>
      <w:r w:rsidR="007E2255" w:rsidRPr="0022100F">
        <w:rPr>
          <w:rFonts w:ascii="Arial" w:hAnsi="Arial" w:cs="Arial"/>
        </w:rPr>
        <w:t> </w:t>
      </w:r>
      <w:r w:rsidRPr="0022100F">
        <w:rPr>
          <w:rFonts w:ascii="Arial" w:hAnsi="Arial" w:cs="Arial"/>
        </w:rPr>
        <w:t>;</w:t>
      </w:r>
    </w:p>
    <w:p w14:paraId="56C4418D" w14:textId="133E1B28" w:rsidR="001A5FEF" w:rsidRPr="0022100F" w:rsidRDefault="001A5FEF" w:rsidP="001A5FEF">
      <w:pPr>
        <w:pStyle w:val="Paragraphedeliste"/>
        <w:numPr>
          <w:ilvl w:val="0"/>
          <w:numId w:val="38"/>
        </w:numPr>
        <w:ind w:left="567" w:hanging="284"/>
        <w:contextualSpacing w:val="0"/>
        <w:jc w:val="both"/>
        <w:rPr>
          <w:rFonts w:ascii="Arial" w:hAnsi="Arial" w:cs="Arial"/>
        </w:rPr>
      </w:pPr>
      <w:r w:rsidRPr="0022100F">
        <w:rPr>
          <w:rFonts w:ascii="Arial" w:hAnsi="Arial" w:cs="Arial"/>
        </w:rPr>
        <w:t>Un changement du sujet de thèse</w:t>
      </w:r>
      <w:r w:rsidR="007E2255" w:rsidRPr="0022100F">
        <w:rPr>
          <w:rFonts w:ascii="Arial" w:hAnsi="Arial" w:cs="Arial"/>
        </w:rPr>
        <w:t> </w:t>
      </w:r>
      <w:r w:rsidRPr="0022100F">
        <w:rPr>
          <w:rFonts w:ascii="Arial" w:hAnsi="Arial" w:cs="Arial"/>
        </w:rPr>
        <w:t>;</w:t>
      </w:r>
    </w:p>
    <w:p w14:paraId="42139CEF" w14:textId="6C001AF9" w:rsidR="001A5FEF" w:rsidRPr="0022100F" w:rsidRDefault="001A5FEF" w:rsidP="001A5FEF">
      <w:pPr>
        <w:pStyle w:val="Paragraphedeliste"/>
        <w:numPr>
          <w:ilvl w:val="0"/>
          <w:numId w:val="38"/>
        </w:numPr>
        <w:ind w:left="567" w:hanging="284"/>
        <w:contextualSpacing w:val="0"/>
        <w:jc w:val="both"/>
        <w:rPr>
          <w:rFonts w:ascii="Arial" w:hAnsi="Arial" w:cs="Arial"/>
        </w:rPr>
      </w:pPr>
      <w:r w:rsidRPr="0022100F">
        <w:rPr>
          <w:rFonts w:ascii="Arial" w:hAnsi="Arial" w:cs="Arial"/>
        </w:rPr>
        <w:t>Un changement d’établissement partenaire.</w:t>
      </w:r>
    </w:p>
    <w:p w14:paraId="5B17BE63" w14:textId="77777777" w:rsidR="0099151D" w:rsidRPr="0022100F" w:rsidRDefault="0099151D" w:rsidP="0099151D">
      <w:pPr>
        <w:ind w:left="283"/>
        <w:jc w:val="both"/>
        <w:rPr>
          <w:rFonts w:ascii="Arial" w:hAnsi="Arial" w:cs="Arial"/>
        </w:rPr>
      </w:pPr>
    </w:p>
    <w:p w14:paraId="05784715" w14:textId="594C03E4" w:rsidR="001A5FEF" w:rsidRPr="0022100F" w:rsidRDefault="001A5FEF" w:rsidP="001A5FEF">
      <w:pPr>
        <w:jc w:val="both"/>
        <w:rPr>
          <w:rFonts w:ascii="Arial" w:hAnsi="Arial" w:cs="Arial"/>
        </w:rPr>
      </w:pPr>
      <w:r w:rsidRPr="0022100F">
        <w:rPr>
          <w:rFonts w:ascii="Arial" w:hAnsi="Arial" w:cs="Arial"/>
        </w:rPr>
        <w:t xml:space="preserve">Pour un changement des lieux de périodes prévisionnelles de la convention, un avenant signé par le doctorant et les directeurs de thèse est requis. Celui-ci doit être approuvé par </w:t>
      </w:r>
      <w:proofErr w:type="spellStart"/>
      <w:r w:rsidR="00E4732A">
        <w:rPr>
          <w:rFonts w:ascii="Arial" w:hAnsi="Arial" w:cs="Arial"/>
        </w:rPr>
        <w:t>USherbrooke</w:t>
      </w:r>
      <w:proofErr w:type="spellEnd"/>
      <w:r w:rsidR="00E4732A">
        <w:rPr>
          <w:rFonts w:ascii="Arial" w:hAnsi="Arial" w:cs="Arial"/>
        </w:rPr>
        <w:t xml:space="preserve"> International</w:t>
      </w:r>
      <w:r w:rsidRPr="0022100F">
        <w:rPr>
          <w:rFonts w:ascii="Arial" w:hAnsi="Arial" w:cs="Arial"/>
        </w:rPr>
        <w:t xml:space="preserve"> avant d’entamer les signatures. Comme ces modifications se font au cas par cas, veuillez communiquer avec </w:t>
      </w:r>
      <w:hyperlink r:id="rId30" w:history="1">
        <w:r w:rsidR="00E4732A" w:rsidRPr="00EF3D45">
          <w:rPr>
            <w:rStyle w:val="Hyperlien"/>
            <w:rFonts w:ascii="Arial" w:hAnsi="Arial" w:cs="Arial"/>
          </w:rPr>
          <w:t>cotutelle.intl@usherbrooke.ca</w:t>
        </w:r>
      </w:hyperlink>
      <w:r w:rsidRPr="0022100F">
        <w:rPr>
          <w:rFonts w:ascii="Arial" w:hAnsi="Arial" w:cs="Arial"/>
        </w:rPr>
        <w:t>, le conseiller responsable vous contactera.</w:t>
      </w:r>
    </w:p>
    <w:p w14:paraId="483FCC95" w14:textId="693A5653" w:rsidR="00EF1FCA" w:rsidRPr="0022100F" w:rsidRDefault="0064072F" w:rsidP="000423CD">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Arial" w:eastAsia="Times New Roman" w:hAnsi="Arial" w:cs="Arial"/>
          <w:b/>
          <w:bCs/>
          <w:sz w:val="32"/>
          <w:szCs w:val="36"/>
          <w:lang w:eastAsia="fr-CA"/>
        </w:rPr>
      </w:pPr>
      <w:r w:rsidRPr="0022100F">
        <w:rPr>
          <w:rFonts w:ascii="Arial" w:eastAsia="Times New Roman" w:hAnsi="Arial" w:cs="Arial"/>
          <w:b/>
          <w:bCs/>
          <w:sz w:val="32"/>
          <w:szCs w:val="36"/>
          <w:lang w:eastAsia="fr-CA"/>
        </w:rPr>
        <w:t xml:space="preserve"> </w:t>
      </w:r>
      <w:r w:rsidR="00262D82" w:rsidRPr="0022100F">
        <w:rPr>
          <w:rFonts w:ascii="Arial" w:eastAsia="Times New Roman" w:hAnsi="Arial" w:cs="Arial"/>
          <w:b/>
          <w:bCs/>
          <w:sz w:val="32"/>
          <w:szCs w:val="36"/>
          <w:lang w:eastAsia="fr-CA"/>
        </w:rPr>
        <w:t>Pour plus d’information</w:t>
      </w:r>
      <w:r w:rsidRPr="0022100F">
        <w:rPr>
          <w:rFonts w:ascii="Arial" w:eastAsia="Times New Roman" w:hAnsi="Arial" w:cs="Arial"/>
          <w:b/>
          <w:bCs/>
          <w:sz w:val="32"/>
          <w:szCs w:val="36"/>
          <w:lang w:eastAsia="fr-CA"/>
        </w:rPr>
        <w:t>/nous contacter</w:t>
      </w:r>
      <w:r w:rsidR="00A2253F" w:rsidRPr="0022100F">
        <w:rPr>
          <w:rFonts w:ascii="Arial" w:eastAsia="Times New Roman" w:hAnsi="Arial" w:cs="Arial"/>
          <w:b/>
          <w:bCs/>
          <w:sz w:val="32"/>
          <w:szCs w:val="36"/>
          <w:lang w:eastAsia="fr-CA"/>
        </w:rPr>
        <w:t xml:space="preserve"> </w:t>
      </w:r>
    </w:p>
    <w:p w14:paraId="529844DF" w14:textId="6FC1624A" w:rsidR="00EF1FCA" w:rsidRPr="0022100F" w:rsidRDefault="00262D82" w:rsidP="00FE6EAA">
      <w:pPr>
        <w:spacing w:before="100" w:beforeAutospacing="1" w:after="100" w:afterAutospacing="1"/>
        <w:jc w:val="both"/>
        <w:rPr>
          <w:rFonts w:ascii="Arial" w:eastAsia="Times New Roman" w:hAnsi="Arial" w:cs="Arial"/>
          <w:lang w:eastAsia="fr-CA"/>
        </w:rPr>
      </w:pPr>
      <w:r w:rsidRPr="0022100F">
        <w:rPr>
          <w:rFonts w:ascii="Arial" w:eastAsia="Times New Roman" w:hAnsi="Arial" w:cs="Arial"/>
          <w:lang w:eastAsia="fr-CA"/>
        </w:rPr>
        <w:t xml:space="preserve">Pour toutes questions concernant les cotutelles de thèses, vous pouvez joindre le Secrétariat à la recherche et aux études supérieures de votre programme de doctorat ou un conseiller de </w:t>
      </w:r>
      <w:proofErr w:type="spellStart"/>
      <w:r w:rsidR="00E4732A">
        <w:rPr>
          <w:rFonts w:ascii="Arial" w:eastAsia="Times New Roman" w:hAnsi="Arial" w:cs="Arial"/>
          <w:lang w:eastAsia="fr-CA"/>
        </w:rPr>
        <w:t>USherbrooke</w:t>
      </w:r>
      <w:proofErr w:type="spellEnd"/>
      <w:r w:rsidR="00E4732A">
        <w:rPr>
          <w:rFonts w:ascii="Arial" w:eastAsia="Times New Roman" w:hAnsi="Arial" w:cs="Arial"/>
          <w:lang w:eastAsia="fr-CA"/>
        </w:rPr>
        <w:t xml:space="preserve"> International</w:t>
      </w:r>
      <w:r w:rsidRPr="0022100F">
        <w:rPr>
          <w:rFonts w:ascii="Arial" w:eastAsia="Times New Roman" w:hAnsi="Arial" w:cs="Arial"/>
          <w:lang w:eastAsia="fr-CA"/>
        </w:rPr>
        <w:t xml:space="preserve"> à </w:t>
      </w:r>
      <w:hyperlink r:id="rId31" w:history="1">
        <w:r w:rsidR="00E4732A" w:rsidRPr="00EF3D45">
          <w:rPr>
            <w:rStyle w:val="Hyperlien"/>
            <w:rFonts w:ascii="Arial" w:eastAsia="Times New Roman" w:hAnsi="Arial" w:cs="Arial"/>
            <w:lang w:eastAsia="fr-CA"/>
          </w:rPr>
          <w:t>cotutelle.intl@usherbrooke.ca</w:t>
        </w:r>
      </w:hyperlink>
      <w:r w:rsidR="00EF1FCA" w:rsidRPr="0022100F">
        <w:rPr>
          <w:rFonts w:ascii="Arial" w:eastAsia="Times New Roman" w:hAnsi="Arial" w:cs="Arial"/>
          <w:lang w:eastAsia="fr-CA"/>
        </w:rPr>
        <w:t>.</w:t>
      </w:r>
    </w:p>
    <w:sectPr w:rsidR="00EF1FCA" w:rsidRPr="0022100F" w:rsidSect="00584514">
      <w:type w:val="continuous"/>
      <w:pgSz w:w="12240" w:h="15840"/>
      <w:pgMar w:top="1440" w:right="1080" w:bottom="1440" w:left="108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AE80" w14:textId="77777777" w:rsidR="00EA5CED" w:rsidRDefault="00EA5CED" w:rsidP="00E012C2">
      <w:r>
        <w:separator/>
      </w:r>
    </w:p>
  </w:endnote>
  <w:endnote w:type="continuationSeparator" w:id="0">
    <w:p w14:paraId="47E44E8B" w14:textId="77777777" w:rsidR="00EA5CED" w:rsidRDefault="00EA5CED" w:rsidP="00E0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5229855"/>
      <w:docPartObj>
        <w:docPartGallery w:val="Page Numbers (Bottom of Page)"/>
        <w:docPartUnique/>
      </w:docPartObj>
    </w:sdtPr>
    <w:sdtEndPr/>
    <w:sdtContent>
      <w:sdt>
        <w:sdtPr>
          <w:rPr>
            <w:rFonts w:ascii="Arial" w:hAnsi="Arial" w:cs="Arial"/>
            <w:sz w:val="18"/>
            <w:szCs w:val="18"/>
          </w:rPr>
          <w:id w:val="-1134001"/>
          <w:docPartObj>
            <w:docPartGallery w:val="Page Numbers (Top of Page)"/>
            <w:docPartUnique/>
          </w:docPartObj>
        </w:sdtPr>
        <w:sdtEndPr/>
        <w:sdtContent>
          <w:p w14:paraId="2E32AD34" w14:textId="3FABED2E" w:rsidR="0022100F" w:rsidRPr="0022100F" w:rsidRDefault="00A84EB6" w:rsidP="0022100F">
            <w:pPr>
              <w:pStyle w:val="Pieddepage"/>
              <w:tabs>
                <w:tab w:val="clear" w:pos="4320"/>
                <w:tab w:val="clear" w:pos="8640"/>
                <w:tab w:val="left" w:pos="6840"/>
              </w:tabs>
              <w:rPr>
                <w:rFonts w:ascii="Arial" w:hAnsi="Arial" w:cs="Arial"/>
                <w:i/>
                <w:sz w:val="18"/>
                <w:szCs w:val="18"/>
              </w:rPr>
            </w:pPr>
            <w:r w:rsidRPr="0022100F">
              <w:rPr>
                <w:rFonts w:ascii="Arial" w:hAnsi="Arial" w:cs="Arial"/>
                <w:sz w:val="18"/>
                <w:szCs w:val="18"/>
                <w:lang w:val="fr-FR"/>
              </w:rPr>
              <w:t xml:space="preserve">Page </w:t>
            </w:r>
            <w:r w:rsidRPr="0022100F">
              <w:rPr>
                <w:rFonts w:ascii="Arial" w:hAnsi="Arial" w:cs="Arial"/>
                <w:b/>
                <w:bCs/>
                <w:sz w:val="18"/>
                <w:szCs w:val="18"/>
              </w:rPr>
              <w:fldChar w:fldCharType="begin"/>
            </w:r>
            <w:r w:rsidRPr="0022100F">
              <w:rPr>
                <w:rFonts w:ascii="Arial" w:hAnsi="Arial" w:cs="Arial"/>
                <w:b/>
                <w:bCs/>
                <w:sz w:val="18"/>
                <w:szCs w:val="18"/>
              </w:rPr>
              <w:instrText>PAGE</w:instrText>
            </w:r>
            <w:r w:rsidRPr="0022100F">
              <w:rPr>
                <w:rFonts w:ascii="Arial" w:hAnsi="Arial" w:cs="Arial"/>
                <w:b/>
                <w:bCs/>
                <w:sz w:val="18"/>
                <w:szCs w:val="18"/>
              </w:rPr>
              <w:fldChar w:fldCharType="separate"/>
            </w:r>
            <w:r w:rsidRPr="0022100F">
              <w:rPr>
                <w:rFonts w:ascii="Arial" w:hAnsi="Arial" w:cs="Arial"/>
                <w:b/>
                <w:bCs/>
                <w:sz w:val="18"/>
                <w:szCs w:val="18"/>
                <w:lang w:val="fr-FR"/>
              </w:rPr>
              <w:t>2</w:t>
            </w:r>
            <w:r w:rsidRPr="0022100F">
              <w:rPr>
                <w:rFonts w:ascii="Arial" w:hAnsi="Arial" w:cs="Arial"/>
                <w:b/>
                <w:bCs/>
                <w:sz w:val="18"/>
                <w:szCs w:val="18"/>
              </w:rPr>
              <w:fldChar w:fldCharType="end"/>
            </w:r>
            <w:r w:rsidRPr="0022100F">
              <w:rPr>
                <w:rFonts w:ascii="Arial" w:hAnsi="Arial" w:cs="Arial"/>
                <w:sz w:val="18"/>
                <w:szCs w:val="18"/>
                <w:lang w:val="fr-FR"/>
              </w:rPr>
              <w:t xml:space="preserve"> sur </w:t>
            </w:r>
            <w:r w:rsidRPr="0022100F">
              <w:rPr>
                <w:rFonts w:ascii="Arial" w:hAnsi="Arial" w:cs="Arial"/>
                <w:b/>
                <w:bCs/>
                <w:sz w:val="18"/>
                <w:szCs w:val="18"/>
              </w:rPr>
              <w:fldChar w:fldCharType="begin"/>
            </w:r>
            <w:r w:rsidRPr="0022100F">
              <w:rPr>
                <w:rFonts w:ascii="Arial" w:hAnsi="Arial" w:cs="Arial"/>
                <w:b/>
                <w:bCs/>
                <w:sz w:val="18"/>
                <w:szCs w:val="18"/>
              </w:rPr>
              <w:instrText>NUMPAGES</w:instrText>
            </w:r>
            <w:r w:rsidRPr="0022100F">
              <w:rPr>
                <w:rFonts w:ascii="Arial" w:hAnsi="Arial" w:cs="Arial"/>
                <w:b/>
                <w:bCs/>
                <w:sz w:val="18"/>
                <w:szCs w:val="18"/>
              </w:rPr>
              <w:fldChar w:fldCharType="separate"/>
            </w:r>
            <w:r w:rsidRPr="0022100F">
              <w:rPr>
                <w:rFonts w:ascii="Arial" w:hAnsi="Arial" w:cs="Arial"/>
                <w:b/>
                <w:bCs/>
                <w:sz w:val="18"/>
                <w:szCs w:val="18"/>
                <w:lang w:val="fr-FR"/>
              </w:rPr>
              <w:t>2</w:t>
            </w:r>
            <w:r w:rsidRPr="0022100F">
              <w:rPr>
                <w:rFonts w:ascii="Arial" w:hAnsi="Arial" w:cs="Arial"/>
                <w:b/>
                <w:bCs/>
                <w:sz w:val="18"/>
                <w:szCs w:val="18"/>
              </w:rPr>
              <w:fldChar w:fldCharType="end"/>
            </w:r>
            <w:r w:rsidRPr="0022100F">
              <w:rPr>
                <w:rFonts w:ascii="Arial" w:hAnsi="Arial" w:cs="Arial"/>
                <w:b/>
                <w:bCs/>
                <w:sz w:val="18"/>
                <w:szCs w:val="18"/>
              </w:rPr>
              <w:tab/>
            </w:r>
            <w:proofErr w:type="spellStart"/>
            <w:r w:rsidR="00E4732A">
              <w:rPr>
                <w:rFonts w:ascii="Arial" w:hAnsi="Arial" w:cs="Arial"/>
                <w:sz w:val="18"/>
                <w:szCs w:val="18"/>
              </w:rPr>
              <w:t>USherbrooke</w:t>
            </w:r>
            <w:proofErr w:type="spellEnd"/>
            <w:r w:rsidR="00E4732A">
              <w:rPr>
                <w:rFonts w:ascii="Arial" w:hAnsi="Arial" w:cs="Arial"/>
                <w:sz w:val="18"/>
                <w:szCs w:val="18"/>
              </w:rPr>
              <w:t xml:space="preserve"> International</w:t>
            </w:r>
          </w:p>
          <w:p w14:paraId="690492B8" w14:textId="7FF06DB4" w:rsidR="00A2253F" w:rsidRPr="0022100F" w:rsidRDefault="0022100F" w:rsidP="0022100F">
            <w:pPr>
              <w:pStyle w:val="Pieddepage"/>
              <w:tabs>
                <w:tab w:val="clear" w:pos="4320"/>
                <w:tab w:val="clear" w:pos="8640"/>
                <w:tab w:val="left" w:pos="6840"/>
              </w:tabs>
              <w:rPr>
                <w:rFonts w:ascii="Arial" w:hAnsi="Arial" w:cs="Arial"/>
                <w:sz w:val="18"/>
                <w:szCs w:val="18"/>
              </w:rPr>
            </w:pPr>
            <w:r w:rsidRPr="0022100F">
              <w:rPr>
                <w:rFonts w:ascii="Arial" w:hAnsi="Arial" w:cs="Arial"/>
                <w:i/>
                <w:sz w:val="18"/>
                <w:szCs w:val="18"/>
              </w:rPr>
              <w:tab/>
            </w:r>
            <w:r w:rsidR="003245A4" w:rsidRPr="0022100F">
              <w:rPr>
                <w:rFonts w:ascii="Arial" w:hAnsi="Arial" w:cs="Arial"/>
                <w:i/>
                <w:sz w:val="18"/>
                <w:szCs w:val="18"/>
              </w:rPr>
              <w:t>D</w:t>
            </w:r>
            <w:r w:rsidR="00616B8A" w:rsidRPr="0022100F">
              <w:rPr>
                <w:rFonts w:ascii="Arial" w:hAnsi="Arial" w:cs="Arial"/>
                <w:i/>
                <w:sz w:val="18"/>
                <w:szCs w:val="18"/>
              </w:rPr>
              <w:t xml:space="preserve">ocument </w:t>
            </w:r>
            <w:r w:rsidR="00A84EB6" w:rsidRPr="0022100F">
              <w:rPr>
                <w:rFonts w:ascii="Arial" w:hAnsi="Arial" w:cs="Arial"/>
                <w:i/>
                <w:sz w:val="18"/>
                <w:szCs w:val="18"/>
              </w:rPr>
              <w:t>mis à jour</w:t>
            </w:r>
            <w:r w:rsidR="00A84EB6" w:rsidRPr="0022100F">
              <w:rPr>
                <w:rFonts w:ascii="Arial" w:hAnsi="Arial" w:cs="Arial"/>
                <w:bCs/>
                <w:i/>
                <w:sz w:val="18"/>
                <w:szCs w:val="18"/>
              </w:rPr>
              <w:t xml:space="preserve"> le </w:t>
            </w:r>
            <w:r w:rsidR="00FC0E01" w:rsidRPr="0022100F">
              <w:rPr>
                <w:rFonts w:ascii="Arial" w:hAnsi="Arial" w:cs="Arial"/>
                <w:bCs/>
                <w:i/>
                <w:sz w:val="18"/>
                <w:szCs w:val="18"/>
              </w:rPr>
              <w:t>2</w:t>
            </w:r>
            <w:r w:rsidR="00791082" w:rsidRPr="0022100F">
              <w:rPr>
                <w:rFonts w:ascii="Arial" w:hAnsi="Arial" w:cs="Arial"/>
                <w:bCs/>
                <w:i/>
                <w:sz w:val="18"/>
                <w:szCs w:val="18"/>
              </w:rPr>
              <w:t xml:space="preserve"> </w:t>
            </w:r>
            <w:r w:rsidR="001A4A2C">
              <w:rPr>
                <w:rFonts w:ascii="Arial" w:hAnsi="Arial" w:cs="Arial"/>
                <w:bCs/>
                <w:i/>
                <w:sz w:val="18"/>
                <w:szCs w:val="18"/>
              </w:rPr>
              <w:t>juin</w:t>
            </w:r>
            <w:r w:rsidR="00A84EB6" w:rsidRPr="0022100F">
              <w:rPr>
                <w:rFonts w:ascii="Arial" w:hAnsi="Arial" w:cs="Arial"/>
                <w:bCs/>
                <w:i/>
                <w:sz w:val="18"/>
                <w:szCs w:val="18"/>
              </w:rPr>
              <w:t xml:space="preserve"> 20</w:t>
            </w:r>
            <w:r w:rsidR="001A4A2C">
              <w:rPr>
                <w:rFonts w:ascii="Arial" w:hAnsi="Arial" w:cs="Arial"/>
                <w:bCs/>
                <w:i/>
                <w:sz w:val="18"/>
                <w:szCs w:val="18"/>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A193" w14:textId="77777777" w:rsidR="00EA5CED" w:rsidRDefault="00EA5CED" w:rsidP="00E012C2">
      <w:r>
        <w:separator/>
      </w:r>
    </w:p>
  </w:footnote>
  <w:footnote w:type="continuationSeparator" w:id="0">
    <w:p w14:paraId="087DA391" w14:textId="77777777" w:rsidR="00EA5CED" w:rsidRDefault="00EA5CED" w:rsidP="00E012C2">
      <w:r>
        <w:continuationSeparator/>
      </w:r>
    </w:p>
  </w:footnote>
  <w:footnote w:id="1">
    <w:p w14:paraId="30625CA0" w14:textId="77777777" w:rsidR="00122D20" w:rsidRDefault="00122D20" w:rsidP="00122D20">
      <w:pPr>
        <w:pStyle w:val="Notedebasdepage"/>
      </w:pPr>
      <w:r>
        <w:rPr>
          <w:rStyle w:val="Appelnotedebasdep"/>
        </w:rPr>
        <w:footnoteRef/>
      </w:r>
      <w:r>
        <w:t xml:space="preserve"> </w:t>
      </w:r>
      <w:r w:rsidRPr="00122D20">
        <w:t>Statistiques Canada</w:t>
      </w:r>
      <w:r>
        <w:t xml:space="preserve">, 2004-2005 </w:t>
      </w:r>
      <w:hyperlink r:id="rId1" w:anchor="c" w:history="1">
        <w:r w:rsidRPr="00096790">
          <w:rPr>
            <w:rStyle w:val="Hyperlien"/>
          </w:rPr>
          <w:t>http://www.statcan.gc.ca/pub/81-004-x/2008002/article/10645-fra.htm#c</w:t>
        </w:r>
      </w:hyperlink>
      <w:r>
        <w:t xml:space="preserve"> </w:t>
      </w:r>
    </w:p>
  </w:footnote>
  <w:footnote w:id="2">
    <w:p w14:paraId="6A0C43CA" w14:textId="41C11AF7" w:rsidR="0022100F" w:rsidRDefault="0022100F" w:rsidP="0022100F">
      <w:pPr>
        <w:pStyle w:val="Notedebasdepage"/>
      </w:pPr>
      <w:r>
        <w:rPr>
          <w:rStyle w:val="Appelnotedebasdep"/>
        </w:rPr>
        <w:footnoteRef/>
      </w:r>
      <w:r>
        <w:t xml:space="preserve"> </w:t>
      </w:r>
      <w:hyperlink r:id="rId2" w:history="1">
        <w:r w:rsidR="00E4732A" w:rsidRPr="00EF3D45">
          <w:rPr>
            <w:rStyle w:val="Hyperlien"/>
          </w:rPr>
          <w:t>cotutelle.intl@USherbrooke.ca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2177" w14:textId="0077A8C5" w:rsidR="00A84EB6" w:rsidRDefault="00A84EB6" w:rsidP="007E2255">
    <w:pPr>
      <w:pStyle w:val="En-tte"/>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E2F3" w14:textId="5BAB826D" w:rsidR="007E2255" w:rsidRDefault="007E2255" w:rsidP="007E2255">
    <w:pPr>
      <w:pStyle w:val="En-tte"/>
      <w:tabs>
        <w:tab w:val="clear" w:pos="8640"/>
        <w:tab w:val="right" w:pos="9360"/>
      </w:tabs>
    </w:pPr>
    <w:r>
      <w:rPr>
        <w:noProof/>
      </w:rPr>
      <w:drawing>
        <wp:inline distT="0" distB="0" distL="0" distR="0" wp14:anchorId="723E64EB" wp14:editId="5EB28401">
          <wp:extent cx="2508069" cy="7315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eS_coul_300dpi.jpg"/>
                  <pic:cNvPicPr/>
                </pic:nvPicPr>
                <pic:blipFill>
                  <a:blip r:embed="rId1">
                    <a:extLst>
                      <a:ext uri="{28A0092B-C50C-407E-A947-70E740481C1C}">
                        <a14:useLocalDpi xmlns:a14="http://schemas.microsoft.com/office/drawing/2010/main" val="0"/>
                      </a:ext>
                    </a:extLst>
                  </a:blip>
                  <a:stretch>
                    <a:fillRect/>
                  </a:stretch>
                </pic:blipFill>
                <pic:spPr>
                  <a:xfrm>
                    <a:off x="0" y="0"/>
                    <a:ext cx="25080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C1D"/>
    <w:multiLevelType w:val="multilevel"/>
    <w:tmpl w:val="7AEE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930A6"/>
    <w:multiLevelType w:val="hybridMultilevel"/>
    <w:tmpl w:val="33C461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D15BA9"/>
    <w:multiLevelType w:val="multilevel"/>
    <w:tmpl w:val="7890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84F78"/>
    <w:multiLevelType w:val="multilevel"/>
    <w:tmpl w:val="F1E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0FE7"/>
    <w:multiLevelType w:val="multilevel"/>
    <w:tmpl w:val="C6E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325C"/>
    <w:multiLevelType w:val="multilevel"/>
    <w:tmpl w:val="839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F38D8"/>
    <w:multiLevelType w:val="multilevel"/>
    <w:tmpl w:val="C6E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7F9D"/>
    <w:multiLevelType w:val="hybridMultilevel"/>
    <w:tmpl w:val="E0F83632"/>
    <w:lvl w:ilvl="0" w:tplc="0C0C0005">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8" w15:restartNumberingAfterBreak="0">
    <w:nsid w:val="20691E55"/>
    <w:multiLevelType w:val="hybridMultilevel"/>
    <w:tmpl w:val="D51081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D3326A"/>
    <w:multiLevelType w:val="hybridMultilevel"/>
    <w:tmpl w:val="3D30D2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146EF1"/>
    <w:multiLevelType w:val="multilevel"/>
    <w:tmpl w:val="D3028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B7A94"/>
    <w:multiLevelType w:val="multilevel"/>
    <w:tmpl w:val="B5B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963AC"/>
    <w:multiLevelType w:val="multilevel"/>
    <w:tmpl w:val="158E3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41FD1"/>
    <w:multiLevelType w:val="multilevel"/>
    <w:tmpl w:val="76F6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35960"/>
    <w:multiLevelType w:val="multilevel"/>
    <w:tmpl w:val="163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7" w15:restartNumberingAfterBreak="0">
    <w:nsid w:val="4962042E"/>
    <w:multiLevelType w:val="hybridMultilevel"/>
    <w:tmpl w:val="30129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3451F0"/>
    <w:multiLevelType w:val="multilevel"/>
    <w:tmpl w:val="740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E2298"/>
    <w:multiLevelType w:val="multilevel"/>
    <w:tmpl w:val="D64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271C7"/>
    <w:multiLevelType w:val="hybridMultilevel"/>
    <w:tmpl w:val="5C28E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FC63231"/>
    <w:multiLevelType w:val="multilevel"/>
    <w:tmpl w:val="C6E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208C6"/>
    <w:multiLevelType w:val="multilevel"/>
    <w:tmpl w:val="6E1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158DD"/>
    <w:multiLevelType w:val="multilevel"/>
    <w:tmpl w:val="9DC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8019F"/>
    <w:multiLevelType w:val="multilevel"/>
    <w:tmpl w:val="C21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82430"/>
    <w:multiLevelType w:val="hybridMultilevel"/>
    <w:tmpl w:val="094E59F4"/>
    <w:lvl w:ilvl="0" w:tplc="C124F224">
      <w:start w:val="1"/>
      <w:numFmt w:val="lowerLetter"/>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6" w15:restartNumberingAfterBreak="0">
    <w:nsid w:val="56FB1934"/>
    <w:multiLevelType w:val="hybridMultilevel"/>
    <w:tmpl w:val="49CEE5D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A3636E"/>
    <w:multiLevelType w:val="hybridMultilevel"/>
    <w:tmpl w:val="8ED2B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1C3BCA"/>
    <w:multiLevelType w:val="multilevel"/>
    <w:tmpl w:val="8AA2EF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D6D12"/>
    <w:multiLevelType w:val="hybridMultilevel"/>
    <w:tmpl w:val="3CBED2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621F08"/>
    <w:multiLevelType w:val="hybridMultilevel"/>
    <w:tmpl w:val="3508D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BE6C02"/>
    <w:multiLevelType w:val="multilevel"/>
    <w:tmpl w:val="B7D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D52CE"/>
    <w:multiLevelType w:val="multilevel"/>
    <w:tmpl w:val="C6E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645C56"/>
    <w:multiLevelType w:val="multilevel"/>
    <w:tmpl w:val="C6E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04249"/>
    <w:multiLevelType w:val="multilevel"/>
    <w:tmpl w:val="665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E1AA2"/>
    <w:multiLevelType w:val="hybridMultilevel"/>
    <w:tmpl w:val="7A163264"/>
    <w:lvl w:ilvl="0" w:tplc="B2CCF148">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F2B0FAF"/>
    <w:multiLevelType w:val="hybridMultilevel"/>
    <w:tmpl w:val="09C658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1B02A53"/>
    <w:multiLevelType w:val="hybridMultilevel"/>
    <w:tmpl w:val="E5208D82"/>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9"/>
  </w:num>
  <w:num w:numId="2">
    <w:abstractNumId w:val="2"/>
  </w:num>
  <w:num w:numId="3">
    <w:abstractNumId w:val="34"/>
  </w:num>
  <w:num w:numId="4">
    <w:abstractNumId w:val="3"/>
  </w:num>
  <w:num w:numId="5">
    <w:abstractNumId w:val="5"/>
  </w:num>
  <w:num w:numId="6">
    <w:abstractNumId w:val="13"/>
  </w:num>
  <w:num w:numId="7">
    <w:abstractNumId w:val="22"/>
  </w:num>
  <w:num w:numId="8">
    <w:abstractNumId w:val="33"/>
  </w:num>
  <w:num w:numId="9">
    <w:abstractNumId w:val="18"/>
  </w:num>
  <w:num w:numId="10">
    <w:abstractNumId w:val="12"/>
  </w:num>
  <w:num w:numId="11">
    <w:abstractNumId w:val="23"/>
  </w:num>
  <w:num w:numId="12">
    <w:abstractNumId w:val="16"/>
  </w:num>
  <w:num w:numId="13">
    <w:abstractNumId w:val="9"/>
  </w:num>
  <w:num w:numId="14">
    <w:abstractNumId w:val="30"/>
  </w:num>
  <w:num w:numId="15">
    <w:abstractNumId w:val="21"/>
  </w:num>
  <w:num w:numId="16">
    <w:abstractNumId w:val="4"/>
  </w:num>
  <w:num w:numId="17">
    <w:abstractNumId w:val="6"/>
  </w:num>
  <w:num w:numId="18">
    <w:abstractNumId w:val="32"/>
  </w:num>
  <w:num w:numId="19">
    <w:abstractNumId w:val="10"/>
  </w:num>
  <w:num w:numId="20">
    <w:abstractNumId w:val="27"/>
  </w:num>
  <w:num w:numId="21">
    <w:abstractNumId w:val="20"/>
  </w:num>
  <w:num w:numId="22">
    <w:abstractNumId w:val="1"/>
  </w:num>
  <w:num w:numId="23">
    <w:abstractNumId w:val="8"/>
  </w:num>
  <w:num w:numId="24">
    <w:abstractNumId w:val="29"/>
  </w:num>
  <w:num w:numId="25">
    <w:abstractNumId w:val="35"/>
  </w:num>
  <w:num w:numId="26">
    <w:abstractNumId w:val="17"/>
  </w:num>
  <w:num w:numId="27">
    <w:abstractNumId w:val="36"/>
  </w:num>
  <w:num w:numId="28">
    <w:abstractNumId w:val="11"/>
  </w:num>
  <w:num w:numId="29">
    <w:abstractNumId w:val="31"/>
  </w:num>
  <w:num w:numId="30">
    <w:abstractNumId w:val="28"/>
  </w:num>
  <w:num w:numId="31">
    <w:abstractNumId w:val="15"/>
  </w:num>
  <w:num w:numId="32">
    <w:abstractNumId w:val="25"/>
  </w:num>
  <w:num w:numId="33">
    <w:abstractNumId w:val="26"/>
  </w:num>
  <w:num w:numId="34">
    <w:abstractNumId w:val="0"/>
  </w:num>
  <w:num w:numId="35">
    <w:abstractNumId w:val="14"/>
  </w:num>
  <w:num w:numId="36">
    <w:abstractNumId w:val="24"/>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CA"/>
    <w:rsid w:val="0001523D"/>
    <w:rsid w:val="00035271"/>
    <w:rsid w:val="000357A7"/>
    <w:rsid w:val="00036749"/>
    <w:rsid w:val="000423CD"/>
    <w:rsid w:val="00047A24"/>
    <w:rsid w:val="000601EA"/>
    <w:rsid w:val="000772FC"/>
    <w:rsid w:val="000A261D"/>
    <w:rsid w:val="000B02AD"/>
    <w:rsid w:val="000C0C94"/>
    <w:rsid w:val="000C643E"/>
    <w:rsid w:val="000D58EE"/>
    <w:rsid w:val="000F7C27"/>
    <w:rsid w:val="00122D20"/>
    <w:rsid w:val="001315A0"/>
    <w:rsid w:val="001522CF"/>
    <w:rsid w:val="00152707"/>
    <w:rsid w:val="001659BE"/>
    <w:rsid w:val="00187539"/>
    <w:rsid w:val="00190451"/>
    <w:rsid w:val="001A4A2C"/>
    <w:rsid w:val="001A5FEF"/>
    <w:rsid w:val="001B1FD2"/>
    <w:rsid w:val="001E1769"/>
    <w:rsid w:val="00203D7F"/>
    <w:rsid w:val="0022100F"/>
    <w:rsid w:val="00236538"/>
    <w:rsid w:val="00254AEF"/>
    <w:rsid w:val="00262D82"/>
    <w:rsid w:val="00265AB3"/>
    <w:rsid w:val="0029444C"/>
    <w:rsid w:val="002A22A5"/>
    <w:rsid w:val="002C79F2"/>
    <w:rsid w:val="002D204F"/>
    <w:rsid w:val="002E1D48"/>
    <w:rsid w:val="002E3978"/>
    <w:rsid w:val="002E65D2"/>
    <w:rsid w:val="002F493E"/>
    <w:rsid w:val="00313AF4"/>
    <w:rsid w:val="003245A4"/>
    <w:rsid w:val="00325273"/>
    <w:rsid w:val="003452EE"/>
    <w:rsid w:val="0035480B"/>
    <w:rsid w:val="003568E9"/>
    <w:rsid w:val="00383B28"/>
    <w:rsid w:val="003B2913"/>
    <w:rsid w:val="003B5D0D"/>
    <w:rsid w:val="003B6B1B"/>
    <w:rsid w:val="003C36F4"/>
    <w:rsid w:val="003D2E75"/>
    <w:rsid w:val="003E2CB9"/>
    <w:rsid w:val="00415B27"/>
    <w:rsid w:val="00426205"/>
    <w:rsid w:val="00427E6D"/>
    <w:rsid w:val="00434FCA"/>
    <w:rsid w:val="00437C15"/>
    <w:rsid w:val="0047158E"/>
    <w:rsid w:val="00471D00"/>
    <w:rsid w:val="00486ACB"/>
    <w:rsid w:val="004906A9"/>
    <w:rsid w:val="004A4C9E"/>
    <w:rsid w:val="004C22D8"/>
    <w:rsid w:val="004C28BC"/>
    <w:rsid w:val="004D6F0F"/>
    <w:rsid w:val="004E28EE"/>
    <w:rsid w:val="004F25ED"/>
    <w:rsid w:val="004F4478"/>
    <w:rsid w:val="004F7D32"/>
    <w:rsid w:val="0050235F"/>
    <w:rsid w:val="00513861"/>
    <w:rsid w:val="00513E9E"/>
    <w:rsid w:val="00522698"/>
    <w:rsid w:val="0052479A"/>
    <w:rsid w:val="005406D6"/>
    <w:rsid w:val="00541C48"/>
    <w:rsid w:val="00543D62"/>
    <w:rsid w:val="00551FF0"/>
    <w:rsid w:val="00553E61"/>
    <w:rsid w:val="00564313"/>
    <w:rsid w:val="005674BC"/>
    <w:rsid w:val="00573DD5"/>
    <w:rsid w:val="00584514"/>
    <w:rsid w:val="005C24FE"/>
    <w:rsid w:val="005C2BE5"/>
    <w:rsid w:val="00616B8A"/>
    <w:rsid w:val="00636909"/>
    <w:rsid w:val="0064072F"/>
    <w:rsid w:val="00640FF7"/>
    <w:rsid w:val="00666C38"/>
    <w:rsid w:val="006710B5"/>
    <w:rsid w:val="00680AC5"/>
    <w:rsid w:val="006C6211"/>
    <w:rsid w:val="006E687B"/>
    <w:rsid w:val="006F3435"/>
    <w:rsid w:val="006F5810"/>
    <w:rsid w:val="00722544"/>
    <w:rsid w:val="00723FBE"/>
    <w:rsid w:val="007458D3"/>
    <w:rsid w:val="0074672D"/>
    <w:rsid w:val="007509D8"/>
    <w:rsid w:val="00757836"/>
    <w:rsid w:val="007604CB"/>
    <w:rsid w:val="007675EF"/>
    <w:rsid w:val="007677EA"/>
    <w:rsid w:val="00774AFE"/>
    <w:rsid w:val="00783B5E"/>
    <w:rsid w:val="00791082"/>
    <w:rsid w:val="007958AD"/>
    <w:rsid w:val="007D1A94"/>
    <w:rsid w:val="007D7AF2"/>
    <w:rsid w:val="007E2255"/>
    <w:rsid w:val="007F3531"/>
    <w:rsid w:val="008031D4"/>
    <w:rsid w:val="008206B9"/>
    <w:rsid w:val="00825226"/>
    <w:rsid w:val="00871FCC"/>
    <w:rsid w:val="008766E5"/>
    <w:rsid w:val="008807A7"/>
    <w:rsid w:val="00884CED"/>
    <w:rsid w:val="00893150"/>
    <w:rsid w:val="008B3F51"/>
    <w:rsid w:val="008C3E6F"/>
    <w:rsid w:val="008D7E79"/>
    <w:rsid w:val="008F3292"/>
    <w:rsid w:val="008F618D"/>
    <w:rsid w:val="00915F91"/>
    <w:rsid w:val="00916AA4"/>
    <w:rsid w:val="00921CDE"/>
    <w:rsid w:val="00923292"/>
    <w:rsid w:val="00926DBA"/>
    <w:rsid w:val="00940283"/>
    <w:rsid w:val="00940852"/>
    <w:rsid w:val="00967582"/>
    <w:rsid w:val="0097606F"/>
    <w:rsid w:val="0099151D"/>
    <w:rsid w:val="00992F2F"/>
    <w:rsid w:val="009953E5"/>
    <w:rsid w:val="0099659E"/>
    <w:rsid w:val="009A7DA8"/>
    <w:rsid w:val="009C0E8C"/>
    <w:rsid w:val="009C1107"/>
    <w:rsid w:val="009D2561"/>
    <w:rsid w:val="009E6C6C"/>
    <w:rsid w:val="00A215B1"/>
    <w:rsid w:val="00A2253F"/>
    <w:rsid w:val="00A26966"/>
    <w:rsid w:val="00A26C2D"/>
    <w:rsid w:val="00A27527"/>
    <w:rsid w:val="00A34BF7"/>
    <w:rsid w:val="00A3579C"/>
    <w:rsid w:val="00A41B3E"/>
    <w:rsid w:val="00A46F3E"/>
    <w:rsid w:val="00A47555"/>
    <w:rsid w:val="00A53926"/>
    <w:rsid w:val="00A6783A"/>
    <w:rsid w:val="00A81D0B"/>
    <w:rsid w:val="00A8252C"/>
    <w:rsid w:val="00A839CB"/>
    <w:rsid w:val="00A84EB6"/>
    <w:rsid w:val="00A86FEE"/>
    <w:rsid w:val="00A916A2"/>
    <w:rsid w:val="00A96F23"/>
    <w:rsid w:val="00AA17EE"/>
    <w:rsid w:val="00AD418D"/>
    <w:rsid w:val="00AD7B55"/>
    <w:rsid w:val="00AF1EF1"/>
    <w:rsid w:val="00B031AE"/>
    <w:rsid w:val="00B155D2"/>
    <w:rsid w:val="00B273D2"/>
    <w:rsid w:val="00B50047"/>
    <w:rsid w:val="00B54746"/>
    <w:rsid w:val="00B57B3B"/>
    <w:rsid w:val="00B6072E"/>
    <w:rsid w:val="00B63195"/>
    <w:rsid w:val="00B6415E"/>
    <w:rsid w:val="00B64C57"/>
    <w:rsid w:val="00B665F1"/>
    <w:rsid w:val="00B873E6"/>
    <w:rsid w:val="00BB63E3"/>
    <w:rsid w:val="00BC02B2"/>
    <w:rsid w:val="00BF3D20"/>
    <w:rsid w:val="00C32310"/>
    <w:rsid w:val="00C375E5"/>
    <w:rsid w:val="00C6328F"/>
    <w:rsid w:val="00C80B7B"/>
    <w:rsid w:val="00C931A1"/>
    <w:rsid w:val="00C95E78"/>
    <w:rsid w:val="00CA6288"/>
    <w:rsid w:val="00CB12C5"/>
    <w:rsid w:val="00CC59F8"/>
    <w:rsid w:val="00CD2ACC"/>
    <w:rsid w:val="00CD39EF"/>
    <w:rsid w:val="00CE159C"/>
    <w:rsid w:val="00CE6003"/>
    <w:rsid w:val="00CF121B"/>
    <w:rsid w:val="00D33264"/>
    <w:rsid w:val="00D515C8"/>
    <w:rsid w:val="00D57A30"/>
    <w:rsid w:val="00D60CA9"/>
    <w:rsid w:val="00D64200"/>
    <w:rsid w:val="00D6793B"/>
    <w:rsid w:val="00DA0F9F"/>
    <w:rsid w:val="00DA4B26"/>
    <w:rsid w:val="00DB64D1"/>
    <w:rsid w:val="00DE0637"/>
    <w:rsid w:val="00DE1245"/>
    <w:rsid w:val="00DE7176"/>
    <w:rsid w:val="00E012C2"/>
    <w:rsid w:val="00E108A6"/>
    <w:rsid w:val="00E11AED"/>
    <w:rsid w:val="00E238ED"/>
    <w:rsid w:val="00E26846"/>
    <w:rsid w:val="00E31FA7"/>
    <w:rsid w:val="00E362A8"/>
    <w:rsid w:val="00E4732A"/>
    <w:rsid w:val="00E64B88"/>
    <w:rsid w:val="00E73A60"/>
    <w:rsid w:val="00E90CE2"/>
    <w:rsid w:val="00EA0D0E"/>
    <w:rsid w:val="00EA5CED"/>
    <w:rsid w:val="00EB51E3"/>
    <w:rsid w:val="00EB636E"/>
    <w:rsid w:val="00ED34AC"/>
    <w:rsid w:val="00ED6CF5"/>
    <w:rsid w:val="00EF08AB"/>
    <w:rsid w:val="00EF1FCA"/>
    <w:rsid w:val="00EF4453"/>
    <w:rsid w:val="00F35D0C"/>
    <w:rsid w:val="00F53F46"/>
    <w:rsid w:val="00F62A62"/>
    <w:rsid w:val="00F70A03"/>
    <w:rsid w:val="00F81C43"/>
    <w:rsid w:val="00F87451"/>
    <w:rsid w:val="00FA0B5F"/>
    <w:rsid w:val="00FA56A4"/>
    <w:rsid w:val="00FA6E25"/>
    <w:rsid w:val="00FC0E01"/>
    <w:rsid w:val="00FE6EAA"/>
    <w:rsid w:val="00FF23D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5E7B"/>
  <w15:docId w15:val="{5ECCCC06-AECA-4758-AE8A-933AAB8A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F4"/>
    <w:pPr>
      <w:spacing w:after="0" w:line="240" w:lineRule="auto"/>
    </w:pPr>
    <w:rPr>
      <w:rFonts w:ascii="Calibri" w:hAnsi="Calibri"/>
    </w:rPr>
  </w:style>
  <w:style w:type="paragraph" w:styleId="Titre1">
    <w:name w:val="heading 1"/>
    <w:basedOn w:val="Normal"/>
    <w:next w:val="Normal"/>
    <w:link w:val="Titre1Car"/>
    <w:uiPriority w:val="9"/>
    <w:qFormat/>
    <w:rsid w:val="003C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F1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41B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link w:val="Titre4Car"/>
    <w:uiPriority w:val="9"/>
    <w:qFormat/>
    <w:rsid w:val="004C28BC"/>
    <w:pPr>
      <w:spacing w:before="100" w:beforeAutospacing="1" w:after="100" w:afterAutospacing="1"/>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6F4"/>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2A22A5"/>
    <w:pPr>
      <w:spacing w:after="200"/>
    </w:pPr>
    <w:rPr>
      <w:rFonts w:asciiTheme="minorHAnsi" w:hAnsiTheme="minorHAnsi"/>
      <w:b/>
      <w:bCs/>
      <w:szCs w:val="18"/>
    </w:rPr>
  </w:style>
  <w:style w:type="paragraph" w:styleId="Paragraphedeliste">
    <w:name w:val="List Paragraph"/>
    <w:basedOn w:val="Normal"/>
    <w:uiPriority w:val="34"/>
    <w:qFormat/>
    <w:rsid w:val="003C36F4"/>
    <w:pPr>
      <w:ind w:left="720"/>
      <w:contextualSpacing/>
    </w:pPr>
    <w:rPr>
      <w:rFonts w:cs="Times New Roman"/>
    </w:rPr>
  </w:style>
  <w:style w:type="character" w:customStyle="1" w:styleId="Titre2Car">
    <w:name w:val="Titre 2 Car"/>
    <w:basedOn w:val="Policepardfaut"/>
    <w:link w:val="Titre2"/>
    <w:uiPriority w:val="9"/>
    <w:semiHidden/>
    <w:rsid w:val="00EF1FCA"/>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0235F"/>
    <w:rPr>
      <w:sz w:val="16"/>
      <w:szCs w:val="16"/>
    </w:rPr>
  </w:style>
  <w:style w:type="paragraph" w:styleId="Commentaire">
    <w:name w:val="annotation text"/>
    <w:basedOn w:val="Normal"/>
    <w:link w:val="CommentaireCar"/>
    <w:uiPriority w:val="99"/>
    <w:unhideWhenUsed/>
    <w:rsid w:val="0050235F"/>
    <w:rPr>
      <w:sz w:val="20"/>
      <w:szCs w:val="20"/>
    </w:rPr>
  </w:style>
  <w:style w:type="character" w:customStyle="1" w:styleId="CommentaireCar">
    <w:name w:val="Commentaire Car"/>
    <w:basedOn w:val="Policepardfaut"/>
    <w:link w:val="Commentaire"/>
    <w:uiPriority w:val="99"/>
    <w:rsid w:val="0050235F"/>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50235F"/>
    <w:rPr>
      <w:b/>
      <w:bCs/>
    </w:rPr>
  </w:style>
  <w:style w:type="character" w:customStyle="1" w:styleId="ObjetducommentaireCar">
    <w:name w:val="Objet du commentaire Car"/>
    <w:basedOn w:val="CommentaireCar"/>
    <w:link w:val="Objetducommentaire"/>
    <w:uiPriority w:val="99"/>
    <w:semiHidden/>
    <w:rsid w:val="0050235F"/>
    <w:rPr>
      <w:rFonts w:ascii="Calibri" w:hAnsi="Calibri"/>
      <w:b/>
      <w:bCs/>
      <w:sz w:val="20"/>
      <w:szCs w:val="20"/>
    </w:rPr>
  </w:style>
  <w:style w:type="paragraph" w:styleId="Textedebulles">
    <w:name w:val="Balloon Text"/>
    <w:basedOn w:val="Normal"/>
    <w:link w:val="TextedebullesCar"/>
    <w:uiPriority w:val="99"/>
    <w:semiHidden/>
    <w:unhideWhenUsed/>
    <w:rsid w:val="0050235F"/>
    <w:rPr>
      <w:rFonts w:ascii="Tahoma" w:hAnsi="Tahoma" w:cs="Tahoma"/>
      <w:sz w:val="16"/>
      <w:szCs w:val="16"/>
    </w:rPr>
  </w:style>
  <w:style w:type="character" w:customStyle="1" w:styleId="TextedebullesCar">
    <w:name w:val="Texte de bulles Car"/>
    <w:basedOn w:val="Policepardfaut"/>
    <w:link w:val="Textedebulles"/>
    <w:uiPriority w:val="99"/>
    <w:semiHidden/>
    <w:rsid w:val="0050235F"/>
    <w:rPr>
      <w:rFonts w:ascii="Tahoma" w:hAnsi="Tahoma" w:cs="Tahoma"/>
      <w:sz w:val="16"/>
      <w:szCs w:val="16"/>
    </w:rPr>
  </w:style>
  <w:style w:type="character" w:styleId="Hyperlien">
    <w:name w:val="Hyperlink"/>
    <w:basedOn w:val="Policepardfaut"/>
    <w:uiPriority w:val="99"/>
    <w:unhideWhenUsed/>
    <w:rsid w:val="0022100F"/>
    <w:rPr>
      <w:color w:val="10A656"/>
      <w:u w:val="single"/>
    </w:rPr>
  </w:style>
  <w:style w:type="paragraph" w:styleId="Titre">
    <w:name w:val="Title"/>
    <w:basedOn w:val="Normal"/>
    <w:link w:val="TitreCar"/>
    <w:qFormat/>
    <w:rsid w:val="00036749"/>
    <w:pPr>
      <w:spacing w:line="360" w:lineRule="auto"/>
      <w:jc w:val="center"/>
    </w:pPr>
    <w:rPr>
      <w:rFonts w:ascii="Times New Roman" w:eastAsia="Times New Roman" w:hAnsi="Times New Roman" w:cs="Times New Roman"/>
      <w:b/>
      <w:bCs/>
      <w:sz w:val="36"/>
      <w:szCs w:val="24"/>
      <w:lang w:eastAsia="fr-FR"/>
    </w:rPr>
  </w:style>
  <w:style w:type="character" w:customStyle="1" w:styleId="TitreCar">
    <w:name w:val="Titre Car"/>
    <w:basedOn w:val="Policepardfaut"/>
    <w:link w:val="Titre"/>
    <w:rsid w:val="00036749"/>
    <w:rPr>
      <w:rFonts w:ascii="Times New Roman" w:eastAsia="Times New Roman" w:hAnsi="Times New Roman" w:cs="Times New Roman"/>
      <w:b/>
      <w:bCs/>
      <w:sz w:val="36"/>
      <w:szCs w:val="24"/>
      <w:lang w:eastAsia="fr-FR"/>
    </w:rPr>
  </w:style>
  <w:style w:type="paragraph" w:styleId="En-tte">
    <w:name w:val="header"/>
    <w:basedOn w:val="Normal"/>
    <w:link w:val="En-tteCar"/>
    <w:uiPriority w:val="99"/>
    <w:unhideWhenUsed/>
    <w:rsid w:val="00E012C2"/>
    <w:pPr>
      <w:tabs>
        <w:tab w:val="center" w:pos="4320"/>
        <w:tab w:val="right" w:pos="8640"/>
      </w:tabs>
    </w:pPr>
  </w:style>
  <w:style w:type="character" w:customStyle="1" w:styleId="En-tteCar">
    <w:name w:val="En-tête Car"/>
    <w:basedOn w:val="Policepardfaut"/>
    <w:link w:val="En-tte"/>
    <w:uiPriority w:val="99"/>
    <w:rsid w:val="00E012C2"/>
    <w:rPr>
      <w:rFonts w:ascii="Calibri" w:hAnsi="Calibri"/>
    </w:rPr>
  </w:style>
  <w:style w:type="paragraph" w:styleId="Pieddepage">
    <w:name w:val="footer"/>
    <w:basedOn w:val="Normal"/>
    <w:link w:val="PieddepageCar"/>
    <w:uiPriority w:val="99"/>
    <w:unhideWhenUsed/>
    <w:rsid w:val="00E012C2"/>
    <w:pPr>
      <w:tabs>
        <w:tab w:val="center" w:pos="4320"/>
        <w:tab w:val="right" w:pos="8640"/>
      </w:tabs>
    </w:pPr>
  </w:style>
  <w:style w:type="character" w:customStyle="1" w:styleId="PieddepageCar">
    <w:name w:val="Pied de page Car"/>
    <w:basedOn w:val="Policepardfaut"/>
    <w:link w:val="Pieddepage"/>
    <w:uiPriority w:val="99"/>
    <w:rsid w:val="00E012C2"/>
    <w:rPr>
      <w:rFonts w:ascii="Calibri" w:hAnsi="Calibri"/>
    </w:rPr>
  </w:style>
  <w:style w:type="paragraph" w:styleId="Notedebasdepage">
    <w:name w:val="footnote text"/>
    <w:basedOn w:val="Normal"/>
    <w:link w:val="NotedebasdepageCar"/>
    <w:uiPriority w:val="99"/>
    <w:semiHidden/>
    <w:unhideWhenUsed/>
    <w:rsid w:val="00BC02B2"/>
    <w:rPr>
      <w:sz w:val="20"/>
      <w:szCs w:val="20"/>
    </w:rPr>
  </w:style>
  <w:style w:type="character" w:customStyle="1" w:styleId="NotedebasdepageCar">
    <w:name w:val="Note de bas de page Car"/>
    <w:basedOn w:val="Policepardfaut"/>
    <w:link w:val="Notedebasdepage"/>
    <w:uiPriority w:val="99"/>
    <w:semiHidden/>
    <w:rsid w:val="00BC02B2"/>
    <w:rPr>
      <w:rFonts w:ascii="Calibri" w:hAnsi="Calibri"/>
      <w:sz w:val="20"/>
      <w:szCs w:val="20"/>
    </w:rPr>
  </w:style>
  <w:style w:type="character" w:styleId="Appelnotedebasdep">
    <w:name w:val="footnote reference"/>
    <w:basedOn w:val="Policepardfaut"/>
    <w:uiPriority w:val="99"/>
    <w:semiHidden/>
    <w:unhideWhenUsed/>
    <w:rsid w:val="00BC02B2"/>
    <w:rPr>
      <w:vertAlign w:val="superscript"/>
    </w:rPr>
  </w:style>
  <w:style w:type="paragraph" w:customStyle="1" w:styleId="bodytext">
    <w:name w:val="bodytext"/>
    <w:basedOn w:val="Normal"/>
    <w:rsid w:val="00783B5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rsid w:val="004C28BC"/>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4C28BC"/>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9659E"/>
    <w:rPr>
      <w:b/>
      <w:bCs/>
    </w:rPr>
  </w:style>
  <w:style w:type="table" w:styleId="Grilledutableau">
    <w:name w:val="Table Grid"/>
    <w:basedOn w:val="TableauNormal"/>
    <w:uiPriority w:val="59"/>
    <w:rsid w:val="0055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visit">
    <w:name w:val="FollowedHyperlink"/>
    <w:basedOn w:val="Policepardfaut"/>
    <w:uiPriority w:val="99"/>
    <w:semiHidden/>
    <w:unhideWhenUsed/>
    <w:rsid w:val="00A41B3E"/>
    <w:rPr>
      <w:color w:val="800080" w:themeColor="followedHyperlink"/>
      <w:u w:val="single"/>
    </w:rPr>
  </w:style>
  <w:style w:type="character" w:customStyle="1" w:styleId="Titre3Car">
    <w:name w:val="Titre 3 Car"/>
    <w:basedOn w:val="Policepardfaut"/>
    <w:link w:val="Titre3"/>
    <w:uiPriority w:val="9"/>
    <w:rsid w:val="00A41B3E"/>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B155D2"/>
    <w:rPr>
      <w:color w:val="605E5C"/>
      <w:shd w:val="clear" w:color="auto" w:fill="E1DFDD"/>
    </w:rPr>
  </w:style>
  <w:style w:type="paragraph" w:customStyle="1" w:styleId="Style1">
    <w:name w:val="Style1"/>
    <w:basedOn w:val="Normal"/>
    <w:qFormat/>
    <w:rsid w:val="0022100F"/>
    <w:pPr>
      <w:pBdr>
        <w:top w:val="single" w:sz="4" w:space="6" w:color="auto"/>
        <w:bottom w:val="single" w:sz="4" w:space="6" w:color="auto"/>
      </w:pBdr>
      <w:shd w:val="clear" w:color="auto" w:fill="E3EAC9"/>
      <w:contextualSpacing/>
      <w:jc w:val="both"/>
    </w:pPr>
    <w:rPr>
      <w:rFonts w:ascii="Arial" w:eastAsia="Times New Roman" w:hAnsi="Arial" w:cs="Arial"/>
      <w: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5919">
      <w:bodyDiv w:val="1"/>
      <w:marLeft w:val="0"/>
      <w:marRight w:val="0"/>
      <w:marTop w:val="0"/>
      <w:marBottom w:val="0"/>
      <w:divBdr>
        <w:top w:val="none" w:sz="0" w:space="0" w:color="auto"/>
        <w:left w:val="none" w:sz="0" w:space="0" w:color="auto"/>
        <w:bottom w:val="none" w:sz="0" w:space="0" w:color="auto"/>
        <w:right w:val="none" w:sz="0" w:space="0" w:color="auto"/>
      </w:divBdr>
    </w:div>
    <w:div w:id="447354625">
      <w:bodyDiv w:val="1"/>
      <w:marLeft w:val="0"/>
      <w:marRight w:val="0"/>
      <w:marTop w:val="0"/>
      <w:marBottom w:val="0"/>
      <w:divBdr>
        <w:top w:val="none" w:sz="0" w:space="0" w:color="auto"/>
        <w:left w:val="none" w:sz="0" w:space="0" w:color="auto"/>
        <w:bottom w:val="none" w:sz="0" w:space="0" w:color="auto"/>
        <w:right w:val="none" w:sz="0" w:space="0" w:color="auto"/>
      </w:divBdr>
    </w:div>
    <w:div w:id="759451857">
      <w:bodyDiv w:val="1"/>
      <w:marLeft w:val="0"/>
      <w:marRight w:val="0"/>
      <w:marTop w:val="0"/>
      <w:marBottom w:val="0"/>
      <w:divBdr>
        <w:top w:val="none" w:sz="0" w:space="0" w:color="auto"/>
        <w:left w:val="none" w:sz="0" w:space="0" w:color="auto"/>
        <w:bottom w:val="none" w:sz="0" w:space="0" w:color="auto"/>
        <w:right w:val="none" w:sz="0" w:space="0" w:color="auto"/>
      </w:divBdr>
    </w:div>
    <w:div w:id="937130457">
      <w:bodyDiv w:val="1"/>
      <w:marLeft w:val="0"/>
      <w:marRight w:val="0"/>
      <w:marTop w:val="0"/>
      <w:marBottom w:val="0"/>
      <w:divBdr>
        <w:top w:val="none" w:sz="0" w:space="0" w:color="auto"/>
        <w:left w:val="none" w:sz="0" w:space="0" w:color="auto"/>
        <w:bottom w:val="none" w:sz="0" w:space="0" w:color="auto"/>
        <w:right w:val="none" w:sz="0" w:space="0" w:color="auto"/>
      </w:divBdr>
    </w:div>
    <w:div w:id="1040082814">
      <w:bodyDiv w:val="1"/>
      <w:marLeft w:val="0"/>
      <w:marRight w:val="0"/>
      <w:marTop w:val="0"/>
      <w:marBottom w:val="0"/>
      <w:divBdr>
        <w:top w:val="none" w:sz="0" w:space="0" w:color="auto"/>
        <w:left w:val="none" w:sz="0" w:space="0" w:color="auto"/>
        <w:bottom w:val="none" w:sz="0" w:space="0" w:color="auto"/>
        <w:right w:val="none" w:sz="0" w:space="0" w:color="auto"/>
      </w:divBdr>
    </w:div>
    <w:div w:id="1044520639">
      <w:bodyDiv w:val="1"/>
      <w:marLeft w:val="0"/>
      <w:marRight w:val="0"/>
      <w:marTop w:val="0"/>
      <w:marBottom w:val="0"/>
      <w:divBdr>
        <w:top w:val="none" w:sz="0" w:space="0" w:color="auto"/>
        <w:left w:val="none" w:sz="0" w:space="0" w:color="auto"/>
        <w:bottom w:val="none" w:sz="0" w:space="0" w:color="auto"/>
        <w:right w:val="none" w:sz="0" w:space="0" w:color="auto"/>
      </w:divBdr>
      <w:divsChild>
        <w:div w:id="483663322">
          <w:marLeft w:val="0"/>
          <w:marRight w:val="0"/>
          <w:marTop w:val="0"/>
          <w:marBottom w:val="0"/>
          <w:divBdr>
            <w:top w:val="none" w:sz="0" w:space="0" w:color="auto"/>
            <w:left w:val="none" w:sz="0" w:space="0" w:color="auto"/>
            <w:bottom w:val="none" w:sz="0" w:space="0" w:color="auto"/>
            <w:right w:val="none" w:sz="0" w:space="0" w:color="auto"/>
          </w:divBdr>
        </w:div>
      </w:divsChild>
    </w:div>
    <w:div w:id="1260257525">
      <w:bodyDiv w:val="1"/>
      <w:marLeft w:val="0"/>
      <w:marRight w:val="0"/>
      <w:marTop w:val="0"/>
      <w:marBottom w:val="0"/>
      <w:divBdr>
        <w:top w:val="none" w:sz="0" w:space="0" w:color="auto"/>
        <w:left w:val="none" w:sz="0" w:space="0" w:color="auto"/>
        <w:bottom w:val="none" w:sz="0" w:space="0" w:color="auto"/>
        <w:right w:val="none" w:sz="0" w:space="0" w:color="auto"/>
      </w:divBdr>
    </w:div>
    <w:div w:id="1325351638">
      <w:bodyDiv w:val="1"/>
      <w:marLeft w:val="0"/>
      <w:marRight w:val="0"/>
      <w:marTop w:val="0"/>
      <w:marBottom w:val="0"/>
      <w:divBdr>
        <w:top w:val="none" w:sz="0" w:space="0" w:color="auto"/>
        <w:left w:val="none" w:sz="0" w:space="0" w:color="auto"/>
        <w:bottom w:val="none" w:sz="0" w:space="0" w:color="auto"/>
        <w:right w:val="none" w:sz="0" w:space="0" w:color="auto"/>
      </w:divBdr>
    </w:div>
    <w:div w:id="1526822208">
      <w:bodyDiv w:val="1"/>
      <w:marLeft w:val="0"/>
      <w:marRight w:val="0"/>
      <w:marTop w:val="0"/>
      <w:marBottom w:val="0"/>
      <w:divBdr>
        <w:top w:val="none" w:sz="0" w:space="0" w:color="auto"/>
        <w:left w:val="none" w:sz="0" w:space="0" w:color="auto"/>
        <w:bottom w:val="none" w:sz="0" w:space="0" w:color="auto"/>
        <w:right w:val="none" w:sz="0" w:space="0" w:color="auto"/>
      </w:divBdr>
      <w:divsChild>
        <w:div w:id="2091659406">
          <w:marLeft w:val="0"/>
          <w:marRight w:val="0"/>
          <w:marTop w:val="0"/>
          <w:marBottom w:val="0"/>
          <w:divBdr>
            <w:top w:val="none" w:sz="0" w:space="0" w:color="auto"/>
            <w:left w:val="none" w:sz="0" w:space="0" w:color="auto"/>
            <w:bottom w:val="none" w:sz="0" w:space="0" w:color="auto"/>
            <w:right w:val="none" w:sz="0" w:space="0" w:color="auto"/>
          </w:divBdr>
        </w:div>
      </w:divsChild>
    </w:div>
    <w:div w:id="1896888865">
      <w:bodyDiv w:val="1"/>
      <w:marLeft w:val="0"/>
      <w:marRight w:val="0"/>
      <w:marTop w:val="0"/>
      <w:marBottom w:val="0"/>
      <w:divBdr>
        <w:top w:val="none" w:sz="0" w:space="0" w:color="auto"/>
        <w:left w:val="none" w:sz="0" w:space="0" w:color="auto"/>
        <w:bottom w:val="none" w:sz="0" w:space="0" w:color="auto"/>
        <w:right w:val="none" w:sz="0" w:space="0" w:color="auto"/>
      </w:divBdr>
    </w:div>
    <w:div w:id="1913931433">
      <w:bodyDiv w:val="1"/>
      <w:marLeft w:val="0"/>
      <w:marRight w:val="0"/>
      <w:marTop w:val="0"/>
      <w:marBottom w:val="0"/>
      <w:divBdr>
        <w:top w:val="none" w:sz="0" w:space="0" w:color="auto"/>
        <w:left w:val="none" w:sz="0" w:space="0" w:color="auto"/>
        <w:bottom w:val="none" w:sz="0" w:space="0" w:color="auto"/>
        <w:right w:val="none" w:sz="0" w:space="0" w:color="auto"/>
      </w:divBdr>
    </w:div>
    <w:div w:id="2030253642">
      <w:bodyDiv w:val="1"/>
      <w:marLeft w:val="0"/>
      <w:marRight w:val="0"/>
      <w:marTop w:val="0"/>
      <w:marBottom w:val="0"/>
      <w:divBdr>
        <w:top w:val="none" w:sz="0" w:space="0" w:color="auto"/>
        <w:left w:val="none" w:sz="0" w:space="0" w:color="auto"/>
        <w:bottom w:val="none" w:sz="0" w:space="0" w:color="auto"/>
        <w:right w:val="none" w:sz="0" w:space="0" w:color="auto"/>
      </w:divBdr>
    </w:div>
    <w:div w:id="20586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sherbrooke.ca/genie/faculte/professeurs/" TargetMode="External"/><Relationship Id="rId26" Type="http://schemas.openxmlformats.org/officeDocument/2006/relationships/hyperlink" Target="http://www.usherbrooke.ca/international/fileadmin/sites/accueil/documents/international/Propriete_intellectuelle_ANNEXE_convention_cotutelle_-_21_novembre_2012.docx" TargetMode="External"/><Relationship Id="rId3" Type="http://schemas.openxmlformats.org/officeDocument/2006/relationships/styles" Target="styles.xml"/><Relationship Id="rId21" Type="http://schemas.openxmlformats.org/officeDocument/2006/relationships/hyperlink" Target="https://www.usherbrooke.ca/sciences/recherche/trouver-un-directeur-de-recherch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sherbrooke.ca/education/nous-joindre/prof/" TargetMode="External"/><Relationship Id="rId25" Type="http://schemas.openxmlformats.org/officeDocument/2006/relationships/hyperlink" Target="https://www.usherbrooke.ca/international/fileadmin/sites/international/documents/usherbrooke_international_modele_cotutelle_autres_pays_2019-07-09.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herbrooke.ca/adm/personnel/professeurs/" TargetMode="External"/><Relationship Id="rId20" Type="http://schemas.openxmlformats.org/officeDocument/2006/relationships/hyperlink" Target="https://www.usherbrooke.ca/medecine/recherche/etudiant-cherche-directeur/" TargetMode="External"/><Relationship Id="rId29" Type="http://schemas.openxmlformats.org/officeDocument/2006/relationships/hyperlink" Target="https://www.usherbrooke.ca/international/fr/etudiants-udes/cotutelles-de-th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herbrooke.ca/recherche/" TargetMode="External"/><Relationship Id="rId24" Type="http://schemas.openxmlformats.org/officeDocument/2006/relationships/hyperlink" Target="https://www.usherbrooke.ca/international/fr/etudiants-udes/cotutelles-de-the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herbrooke.ca/droit/faculte/personnel/corps-professoral/" TargetMode="External"/><Relationship Id="rId23" Type="http://schemas.openxmlformats.org/officeDocument/2006/relationships/hyperlink" Target="https://www.usherbrooke.ca/etudiants-internationaux/fr/" TargetMode="External"/><Relationship Id="rId28" Type="http://schemas.openxmlformats.org/officeDocument/2006/relationships/hyperlink" Target="https://www.usherbrooke.ca/admission/da/liens-rapides/calendriers-facultaires/" TargetMode="External"/><Relationship Id="rId10" Type="http://schemas.openxmlformats.org/officeDocument/2006/relationships/hyperlink" Target="https://www.usherbrooke.ca/recherche/fr/repertoire-de-projets-de-recherche/" TargetMode="External"/><Relationship Id="rId19" Type="http://schemas.openxmlformats.org/officeDocument/2006/relationships/hyperlink" Target="http://www.usherbrooke.ca/flsh/recherche/nos-expertises/" TargetMode="External"/><Relationship Id="rId31" Type="http://schemas.openxmlformats.org/officeDocument/2006/relationships/hyperlink" Target="mailto:cotutelle.intl@usherbrooke.ca" TargetMode="External"/><Relationship Id="rId4" Type="http://schemas.openxmlformats.org/officeDocument/2006/relationships/settings" Target="settings.xml"/><Relationship Id="rId9" Type="http://schemas.openxmlformats.org/officeDocument/2006/relationships/hyperlink" Target="https://www.usherbrooke.ca/recherche/fr/expertus/" TargetMode="External"/><Relationship Id="rId14" Type="http://schemas.openxmlformats.org/officeDocument/2006/relationships/header" Target="header2.xml"/><Relationship Id="rId22" Type="http://schemas.openxmlformats.org/officeDocument/2006/relationships/hyperlink" Target="http://www.usherbrooke.ca/fasap/personnel/professeurs/" TargetMode="External"/><Relationship Id="rId27" Type="http://schemas.openxmlformats.org/officeDocument/2006/relationships/hyperlink" Target="mailto:cotutelle.intl@usherbrooke.ca" TargetMode="External"/><Relationship Id="rId30" Type="http://schemas.openxmlformats.org/officeDocument/2006/relationships/hyperlink" Target="mailto:cotutelle.intl@usherbrooke.ca" TargetMode="External"/><Relationship Id="rId8" Type="http://schemas.openxmlformats.org/officeDocument/2006/relationships/hyperlink" Target="http://www.affairesuniversitaires.ca/conseils-carriere/conseils-carriere-article/comment-trouver-un-directeur-de-recherche-un-choix-reflech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otutelle.intl@USherbrooke.ca" TargetMode="External"/><Relationship Id="rId1" Type="http://schemas.openxmlformats.org/officeDocument/2006/relationships/hyperlink" Target="http://www.statcan.gc.ca/pub/81-004-x/2008002/article/10645-fr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4193-4FB1-594F-84E7-367954B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2072</Words>
  <Characters>12333</Characters>
  <Application>Microsoft Office Word</Application>
  <DocSecurity>0</DocSecurity>
  <Lines>220</Lines>
  <Paragraphs>108</Paragraphs>
  <ScaleCrop>false</ScaleCrop>
  <HeadingPairs>
    <vt:vector size="2" baseType="variant">
      <vt:variant>
        <vt:lpstr>Titre</vt:lpstr>
      </vt:variant>
      <vt:variant>
        <vt:i4>1</vt:i4>
      </vt:variant>
    </vt:vector>
  </HeadingPairs>
  <TitlesOfParts>
    <vt:vector size="1" baseType="lpstr">
      <vt:lpstr/>
    </vt:vector>
  </TitlesOfParts>
  <Manager/>
  <Company>Université de Sherbrooke</Company>
  <LinksUpToDate>false</LinksUpToDate>
  <CharactersWithSpaces>14297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thèse - Guide pratique</dc:title>
  <dc:subject/>
  <dc:creator>USherbrooke International</dc:creator>
  <cp:keywords>international, usherbrooke, cotutelle</cp:keywords>
  <dc:description/>
  <cp:lastModifiedBy>Alain Mélançon</cp:lastModifiedBy>
  <cp:revision>3</cp:revision>
  <cp:lastPrinted>2019-07-12T15:22:00Z</cp:lastPrinted>
  <dcterms:created xsi:type="dcterms:W3CDTF">2020-06-02T14:52:00Z</dcterms:created>
  <dcterms:modified xsi:type="dcterms:W3CDTF">2020-06-02T14:53:00Z</dcterms:modified>
  <cp:category/>
</cp:coreProperties>
</file>