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7702"/>
        <w:gridCol w:w="7702"/>
      </w:tblGrid>
      <w:tr w:rsidR="00846414" w:rsidRPr="00AF1FB1" w:rsidTr="00122CB0">
        <w:trPr>
          <w:trHeight w:val="576"/>
        </w:trPr>
        <w:tc>
          <w:tcPr>
            <w:tcW w:w="7702" w:type="dxa"/>
            <w:tcBorders>
              <w:top w:val="nil"/>
              <w:left w:val="nil"/>
              <w:bottom w:val="nil"/>
              <w:right w:val="nil"/>
            </w:tcBorders>
          </w:tcPr>
          <w:p w:rsidR="00846414" w:rsidRPr="002F15E4" w:rsidRDefault="002F15E4"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8960" behindDoc="0" locked="0" layoutInCell="1" allowOverlap="1" wp14:anchorId="3F195672" wp14:editId="4A1620BD">
                      <wp:simplePos x="0" y="0"/>
                      <wp:positionH relativeFrom="column">
                        <wp:posOffset>26670</wp:posOffset>
                      </wp:positionH>
                      <wp:positionV relativeFrom="paragraph">
                        <wp:posOffset>163195</wp:posOffset>
                      </wp:positionV>
                      <wp:extent cx="4448175" cy="95250"/>
                      <wp:effectExtent l="38100" t="38100" r="66675" b="95250"/>
                      <wp:wrapNone/>
                      <wp:docPr id="9" name="Connecteur en angle 9"/>
                      <wp:cNvGraphicFramePr/>
                      <a:graphic xmlns:a="http://schemas.openxmlformats.org/drawingml/2006/main">
                        <a:graphicData uri="http://schemas.microsoft.com/office/word/2010/wordprocessingShape">
                          <wps:wsp>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9" o:spid="_x0000_s1026" type="#_x0000_t34" style="position:absolute;margin-left:2.1pt;margin-top:12.85pt;width:350.25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" strokecolor="#9bbb59 [3206]" strokeweight="2pt">
                      <v:shadow on="t" color="black" opacity="24903f" origin=",.5" offset="0,.55556mm"/>
                    </v:shape>
                  </w:pict>
                </mc:Fallback>
              </mc:AlternateContent>
            </w:r>
            <w:r w:rsidRPr="002F15E4">
              <w:rPr>
                <w:rFonts w:ascii="Arial Narrow" w:hAnsi="Arial Narrow"/>
                <w:b/>
                <w:i/>
                <w:color w:val="4F6228" w:themeColor="accent3" w:themeShade="80"/>
                <w:sz w:val="28"/>
                <w:szCs w:val="28"/>
              </w:rPr>
              <w:t>Publications</w:t>
            </w:r>
          </w:p>
        </w:tc>
        <w:tc>
          <w:tcPr>
            <w:tcW w:w="7702" w:type="dxa"/>
            <w:vMerge w:val="restart"/>
            <w:tcBorders>
              <w:top w:val="nil"/>
              <w:left w:val="nil"/>
              <w:bottom w:val="nil"/>
              <w:right w:val="nil"/>
            </w:tcBorders>
          </w:tcPr>
          <w:p w:rsidR="00846414" w:rsidRPr="00AF1FB1" w:rsidRDefault="00697C62" w:rsidP="00AF1FB1">
            <w:pPr>
              <w:jc w:val="center"/>
              <w:rPr>
                <w:rFonts w:ascii="Arial Narrow" w:hAnsi="Arial Narrow"/>
                <w:b/>
                <w:i/>
                <w:color w:val="4F6228" w:themeColor="accent3" w:themeShade="80"/>
                <w:sz w:val="28"/>
                <w:szCs w:val="28"/>
              </w:rPr>
            </w:pPr>
            <w:r>
              <w:rPr>
                <w:rFonts w:ascii="Arial Narrow" w:hAnsi="Arial Narrow"/>
                <w:noProof/>
                <w:sz w:val="24"/>
                <w:szCs w:val="24"/>
                <w:lang w:eastAsia="fr-CA"/>
              </w:rPr>
              <mc:AlternateContent>
                <mc:Choice Requires="wps">
                  <w:drawing>
                    <wp:anchor distT="0" distB="0" distL="114300" distR="114300" simplePos="0" relativeHeight="251661312" behindDoc="0" locked="0" layoutInCell="1" allowOverlap="1" wp14:anchorId="4DF2DDE2" wp14:editId="7936FE2A">
                      <wp:simplePos x="0" y="0"/>
                      <wp:positionH relativeFrom="column">
                        <wp:posOffset>679450</wp:posOffset>
                      </wp:positionH>
                      <wp:positionV relativeFrom="paragraph">
                        <wp:posOffset>693420</wp:posOffset>
                      </wp:positionV>
                      <wp:extent cx="2333625" cy="40005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23336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7C62" w:rsidRDefault="00697C62" w:rsidP="00697C62">
                                  <w:pPr>
                                    <w:spacing w:after="0" w:line="240" w:lineRule="auto"/>
                                    <w:rPr>
                                      <w:rFonts w:ascii="Arial" w:hAnsi="Arial" w:cs="Arial"/>
                                      <w:b/>
                                      <w:sz w:val="14"/>
                                      <w:szCs w:val="14"/>
                                    </w:rPr>
                                  </w:pPr>
                                  <w:r>
                                    <w:rPr>
                                      <w:rFonts w:ascii="Arial" w:hAnsi="Arial" w:cs="Arial"/>
                                      <w:b/>
                                      <w:sz w:val="14"/>
                                      <w:szCs w:val="14"/>
                                    </w:rPr>
                                    <w:t>Études supérieures</w:t>
                                  </w:r>
                                </w:p>
                                <w:p w:rsidR="00846414" w:rsidRPr="00D16260" w:rsidRDefault="00846414" w:rsidP="00846414">
                                  <w:pPr>
                                    <w:rPr>
                                      <w:rFonts w:ascii="Arial" w:hAnsi="Arial" w:cs="Arial"/>
                                      <w:b/>
                                      <w:sz w:val="14"/>
                                      <w:szCs w:val="14"/>
                                    </w:rPr>
                                  </w:pPr>
                                  <w:r>
                                    <w:rPr>
                                      <w:rFonts w:ascii="Arial" w:hAnsi="Arial" w:cs="Arial"/>
                                      <w:b/>
                                      <w:sz w:val="14"/>
                                      <w:szCs w:val="14"/>
                                    </w:rPr>
                                    <w:t>Faculté de médecine et des sciences de la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53.5pt;margin-top:54.6pt;width:18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" fillcolor="white [3201]" stroked="f" strokeweight=".5pt">
                      <v:textbox>
                        <w:txbxContent>
                          <w:p w:rsidR="00697C62" w:rsidRDefault="00697C62" w:rsidP="00697C62">
                            <w:pPr>
                              <w:spacing w:after="0" w:line="240" w:lineRule="auto"/>
                              <w:rPr>
                                <w:rFonts w:ascii="Arial" w:hAnsi="Arial" w:cs="Arial"/>
                                <w:b/>
                                <w:sz w:val="14"/>
                                <w:szCs w:val="14"/>
                              </w:rPr>
                            </w:pPr>
                            <w:r>
                              <w:rPr>
                                <w:rFonts w:ascii="Arial" w:hAnsi="Arial" w:cs="Arial"/>
                                <w:b/>
                                <w:sz w:val="14"/>
                                <w:szCs w:val="14"/>
                              </w:rPr>
                              <w:t>Études supérieures</w:t>
                            </w:r>
                          </w:p>
                          <w:p w:rsidR="00846414" w:rsidRPr="00D16260" w:rsidRDefault="00846414" w:rsidP="00846414">
                            <w:pPr>
                              <w:rPr>
                                <w:rFonts w:ascii="Arial" w:hAnsi="Arial" w:cs="Arial"/>
                                <w:b/>
                                <w:sz w:val="14"/>
                                <w:szCs w:val="14"/>
                              </w:rPr>
                            </w:pPr>
                            <w:r>
                              <w:rPr>
                                <w:rFonts w:ascii="Arial" w:hAnsi="Arial" w:cs="Arial"/>
                                <w:b/>
                                <w:sz w:val="14"/>
                                <w:szCs w:val="14"/>
                              </w:rPr>
                              <w:t>Faculté de médecine et des sciences de la santé</w:t>
                            </w:r>
                          </w:p>
                        </w:txbxContent>
                      </v:textbox>
                    </v:shape>
                  </w:pict>
                </mc:Fallback>
              </mc:AlternateContent>
            </w:r>
            <w:r w:rsidR="00846414" w:rsidRPr="009179F3">
              <w:rPr>
                <w:noProof/>
                <w:sz w:val="28"/>
                <w:szCs w:val="28"/>
                <w:lang w:eastAsia="fr-CA"/>
              </w:rPr>
              <mc:AlternateContent>
                <mc:Choice Requires="wps">
                  <w:drawing>
                    <wp:anchor distT="0" distB="0" distL="114300" distR="114300" simplePos="0" relativeHeight="251663360" behindDoc="0" locked="0" layoutInCell="1" allowOverlap="1" wp14:anchorId="4DC19402" wp14:editId="1657E938">
                      <wp:simplePos x="0" y="0"/>
                      <wp:positionH relativeFrom="column">
                        <wp:posOffset>327025</wp:posOffset>
                      </wp:positionH>
                      <wp:positionV relativeFrom="paragraph">
                        <wp:posOffset>1442085</wp:posOffset>
                      </wp:positionV>
                      <wp:extent cx="4181475" cy="590550"/>
                      <wp:effectExtent l="0" t="0" r="9525" b="0"/>
                      <wp:wrapSquare wrapText="bothSides"/>
                      <wp:docPr id="5" name="Zone de texte 5"/>
                      <wp:cNvGraphicFramePr/>
                      <a:graphic xmlns:a="http://schemas.openxmlformats.org/drawingml/2006/main">
                        <a:graphicData uri="http://schemas.microsoft.com/office/word/2010/wordprocessingShape">
                          <wps:wsp>
                            <wps:cNvSpPr txBox="1"/>
                            <wps:spPr>
                              <a:xfrm>
                                <a:off x="0" y="0"/>
                                <a:ext cx="4181475" cy="590550"/>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rsidR="00846414" w:rsidRPr="000A0502" w:rsidRDefault="00057923" w:rsidP="00846414">
                                  <w:pPr>
                                    <w:jc w:val="center"/>
                                    <w:rPr>
                                      <w:rFonts w:ascii="Arial Narrow" w:hAnsi="Arial Narrow"/>
                                      <w:b/>
                                      <w:color w:val="76923C" w:themeColor="accent3" w:themeShade="BF"/>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0A0502">
                                    <w:rPr>
                                      <w:rFonts w:ascii="Arial Narrow" w:hAnsi="Arial Narrow"/>
                                      <w:b/>
                                      <w:color w:val="76923C" w:themeColor="accent3" w:themeShade="BF"/>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SOUTENANCE DE THÈSE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left:0;text-align:left;margin-left:25.75pt;margin-top:113.55pt;width:329.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" fillcolor="white [3201]" stroked="f" strokeweight="2pt">
                      <v:textbox>
                        <w:txbxContent>
                          <w:p w:rsidR="00846414" w:rsidRPr="000A0502" w:rsidRDefault="00057923" w:rsidP="00846414">
                            <w:pPr>
                              <w:jc w:val="center"/>
                              <w:rPr>
                                <w:rFonts w:ascii="Arial Narrow" w:hAnsi="Arial Narrow"/>
                                <w:b/>
                                <w:color w:val="76923C" w:themeColor="accent3" w:themeShade="BF"/>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0A0502">
                              <w:rPr>
                                <w:rFonts w:ascii="Arial Narrow" w:hAnsi="Arial Narrow"/>
                                <w:b/>
                                <w:color w:val="76923C" w:themeColor="accent3" w:themeShade="BF"/>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SOUTENANCE DE THÈSE</w:t>
                            </w:r>
                          </w:p>
                        </w:txbxContent>
                      </v:textbox>
                      <w10:wrap type="square"/>
                    </v:shape>
                  </w:pict>
                </mc:Fallback>
              </mc:AlternateContent>
            </w:r>
            <w:r w:rsidR="00846414" w:rsidRPr="00D16260">
              <w:rPr>
                <w:rFonts w:ascii="Arial Narrow" w:hAnsi="Arial Narrow"/>
                <w:noProof/>
                <w:color w:val="9BBB59" w:themeColor="accent3"/>
                <w:sz w:val="36"/>
                <w:szCs w:val="36"/>
                <w:lang w:eastAsia="fr-CA"/>
              </w:rPr>
              <w:drawing>
                <wp:anchor distT="0" distB="0" distL="114300" distR="114300" simplePos="0" relativeHeight="251659264" behindDoc="0" locked="0" layoutInCell="1" allowOverlap="1" wp14:anchorId="459AD0AD" wp14:editId="5F4453B0">
                  <wp:simplePos x="0" y="0"/>
                  <wp:positionH relativeFrom="column">
                    <wp:posOffset>328930</wp:posOffset>
                  </wp:positionH>
                  <wp:positionV relativeFrom="paragraph">
                    <wp:posOffset>158750</wp:posOffset>
                  </wp:positionV>
                  <wp:extent cx="2286000" cy="529590"/>
                  <wp:effectExtent l="0" t="0" r="0" b="3810"/>
                  <wp:wrapNone/>
                  <wp:docPr id="1" name="Image 1" descr="Logo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529590"/>
                          </a:xfrm>
                          <a:prstGeom prst="rect">
                            <a:avLst/>
                          </a:prstGeom>
                          <a:noFill/>
                        </pic:spPr>
                      </pic:pic>
                    </a:graphicData>
                  </a:graphic>
                  <wp14:sizeRelH relativeFrom="page">
                    <wp14:pctWidth>0</wp14:pctWidth>
                  </wp14:sizeRelH>
                  <wp14:sizeRelV relativeFrom="page">
                    <wp14:pctHeight>0</wp14:pctHeight>
                  </wp14:sizeRelV>
                </wp:anchor>
              </w:drawing>
            </w:r>
          </w:p>
        </w:tc>
      </w:tr>
      <w:tr w:rsidR="00846414" w:rsidRPr="00B76D20" w:rsidTr="000A0502">
        <w:trPr>
          <w:trHeight w:val="2679"/>
        </w:trPr>
        <w:tc>
          <w:tcPr>
            <w:tcW w:w="7702" w:type="dxa"/>
            <w:vMerge w:val="restart"/>
            <w:tcBorders>
              <w:top w:val="nil"/>
              <w:left w:val="nil"/>
              <w:bottom w:val="nil"/>
              <w:right w:val="nil"/>
            </w:tcBorders>
          </w:tcPr>
          <w:p w:rsidR="00B83889" w:rsidRPr="00B83889" w:rsidRDefault="00B83889" w:rsidP="00B83889">
            <w:pPr>
              <w:spacing w:after="100" w:line="200" w:lineRule="exact"/>
              <w:ind w:right="142"/>
              <w:jc w:val="both"/>
              <w:rPr>
                <w:rFonts w:ascii="Arial Narrow" w:hAnsi="Arial Narrow"/>
                <w:sz w:val="18"/>
                <w:szCs w:val="20"/>
              </w:rPr>
            </w:pPr>
            <w:r w:rsidRPr="00B83889">
              <w:rPr>
                <w:rFonts w:ascii="Arial Narrow" w:hAnsi="Arial Narrow"/>
                <w:b/>
                <w:sz w:val="18"/>
                <w:szCs w:val="20"/>
              </w:rPr>
              <w:t>Levesque</w:t>
            </w:r>
            <w:r w:rsidRPr="00B83889">
              <w:rPr>
                <w:rFonts w:ascii="Arial Narrow" w:hAnsi="Arial Narrow"/>
                <w:sz w:val="18"/>
                <w:szCs w:val="20"/>
              </w:rPr>
              <w:t>*</w:t>
            </w:r>
            <w:r w:rsidRPr="00B83889">
              <w:rPr>
                <w:rFonts w:ascii="Arial Narrow" w:hAnsi="Arial Narrow"/>
                <w:b/>
                <w:sz w:val="18"/>
                <w:szCs w:val="20"/>
              </w:rPr>
              <w:t xml:space="preserve">, </w:t>
            </w:r>
            <w:proofErr w:type="spellStart"/>
            <w:r w:rsidRPr="00B83889">
              <w:rPr>
                <w:rFonts w:ascii="Arial Narrow" w:hAnsi="Arial Narrow"/>
                <w:sz w:val="18"/>
                <w:szCs w:val="20"/>
              </w:rPr>
              <w:t>Maluch</w:t>
            </w:r>
            <w:proofErr w:type="spellEnd"/>
            <w:r w:rsidRPr="00B83889">
              <w:rPr>
                <w:rFonts w:ascii="Arial Narrow" w:hAnsi="Arial Narrow"/>
                <w:b/>
                <w:sz w:val="18"/>
                <w:szCs w:val="20"/>
              </w:rPr>
              <w:t>*</w:t>
            </w:r>
            <w:r w:rsidRPr="00B83889">
              <w:rPr>
                <w:rFonts w:ascii="Arial Narrow" w:hAnsi="Arial Narrow"/>
                <w:sz w:val="18"/>
                <w:szCs w:val="20"/>
              </w:rPr>
              <w:t xml:space="preserve">, Kwiatkowska, Couture, Ly, Neugebauer, </w:t>
            </w:r>
            <w:proofErr w:type="spellStart"/>
            <w:r w:rsidRPr="00B83889">
              <w:rPr>
                <w:rFonts w:ascii="Arial Narrow" w:hAnsi="Arial Narrow"/>
                <w:sz w:val="18"/>
                <w:szCs w:val="20"/>
              </w:rPr>
              <w:t>Prahl</w:t>
            </w:r>
            <w:proofErr w:type="spellEnd"/>
            <w:r w:rsidRPr="00B83889">
              <w:rPr>
                <w:rFonts w:ascii="Arial Narrow" w:hAnsi="Arial Narrow"/>
                <w:sz w:val="18"/>
                <w:szCs w:val="20"/>
              </w:rPr>
              <w:t xml:space="preserve"> et Day. </w:t>
            </w:r>
            <w:r w:rsidRPr="00B83889">
              <w:rPr>
                <w:rFonts w:ascii="Arial Narrow" w:hAnsi="Arial Narrow"/>
                <w:sz w:val="18"/>
                <w:szCs w:val="20"/>
                <w:lang w:val="en-CA"/>
              </w:rPr>
              <w:t xml:space="preserve">Molecular Determinants for </w:t>
            </w:r>
            <w:proofErr w:type="spellStart"/>
            <w:r w:rsidRPr="00B83889">
              <w:rPr>
                <w:rFonts w:ascii="Arial Narrow" w:hAnsi="Arial Narrow"/>
                <w:sz w:val="18"/>
                <w:szCs w:val="20"/>
                <w:lang w:val="en-CA"/>
              </w:rPr>
              <w:t>Furin</w:t>
            </w:r>
            <w:proofErr w:type="spellEnd"/>
            <w:r w:rsidRPr="00B83889">
              <w:rPr>
                <w:rFonts w:ascii="Arial Narrow" w:hAnsi="Arial Narrow"/>
                <w:sz w:val="18"/>
                <w:szCs w:val="20"/>
                <w:lang w:val="en-CA"/>
              </w:rPr>
              <w:t xml:space="preserve"> and PACE4 Using Positional Scan of High Affinity Multi-Leucine Inhibitor. </w:t>
            </w:r>
            <w:r w:rsidRPr="00B83889">
              <w:rPr>
                <w:rFonts w:ascii="Arial Narrow" w:hAnsi="Arial Narrow"/>
                <w:sz w:val="18"/>
                <w:szCs w:val="20"/>
              </w:rPr>
              <w:t>En préparation</w:t>
            </w:r>
          </w:p>
          <w:p w:rsidR="00B83889" w:rsidRPr="00B83889" w:rsidRDefault="00B83889" w:rsidP="00B83889">
            <w:pPr>
              <w:spacing w:after="100" w:line="200" w:lineRule="exact"/>
              <w:ind w:right="142"/>
              <w:jc w:val="both"/>
              <w:rPr>
                <w:rFonts w:ascii="Arial Narrow" w:hAnsi="Arial Narrow"/>
                <w:sz w:val="18"/>
                <w:szCs w:val="20"/>
                <w:lang w:val="fr-FR"/>
              </w:rPr>
            </w:pPr>
            <w:r w:rsidRPr="00B83889">
              <w:rPr>
                <w:rFonts w:ascii="Arial Narrow" w:hAnsi="Arial Narrow"/>
                <w:b/>
                <w:sz w:val="18"/>
                <w:szCs w:val="20"/>
              </w:rPr>
              <w:t xml:space="preserve">Levesque, </w:t>
            </w:r>
            <w:r w:rsidRPr="00B83889">
              <w:rPr>
                <w:rFonts w:ascii="Arial Narrow" w:hAnsi="Arial Narrow"/>
                <w:sz w:val="18"/>
                <w:szCs w:val="20"/>
              </w:rPr>
              <w:t xml:space="preserve">Couture, Kwiatkowska, Desjardins, Guérin, Neugebauer et Day. </w:t>
            </w:r>
            <w:r w:rsidRPr="00B83889">
              <w:rPr>
                <w:rFonts w:ascii="Arial Narrow" w:hAnsi="Arial Narrow"/>
                <w:sz w:val="18"/>
                <w:szCs w:val="20"/>
                <w:lang w:val="en-CA"/>
              </w:rPr>
              <w:t xml:space="preserve">PACE4 Inhibitors and Their </w:t>
            </w:r>
            <w:proofErr w:type="spellStart"/>
            <w:r w:rsidRPr="00B83889">
              <w:rPr>
                <w:rFonts w:ascii="Arial Narrow" w:hAnsi="Arial Narrow"/>
                <w:sz w:val="18"/>
                <w:szCs w:val="20"/>
                <w:lang w:val="en-CA"/>
              </w:rPr>
              <w:t>Peptidomimetic</w:t>
            </w:r>
            <w:proofErr w:type="spellEnd"/>
            <w:r w:rsidRPr="00B83889">
              <w:rPr>
                <w:rFonts w:ascii="Arial Narrow" w:hAnsi="Arial Narrow"/>
                <w:sz w:val="18"/>
                <w:szCs w:val="20"/>
                <w:lang w:val="en-CA"/>
              </w:rPr>
              <w:t xml:space="preserve"> Analogs Block Prostate Cancer Tumor Progression Through Quiescence Induction, Increased Apoptosis and Impaired Neovascularisation. </w:t>
            </w:r>
            <w:r w:rsidRPr="00B83889">
              <w:rPr>
                <w:rFonts w:ascii="Arial Narrow" w:hAnsi="Arial Narrow"/>
                <w:sz w:val="18"/>
                <w:szCs w:val="20"/>
              </w:rPr>
              <w:t xml:space="preserve">Soumis </w:t>
            </w:r>
            <w:r w:rsidRPr="00B83889">
              <w:rPr>
                <w:rFonts w:ascii="Arial Narrow" w:hAnsi="Arial Narrow"/>
                <w:sz w:val="18"/>
                <w:szCs w:val="20"/>
                <w:lang w:val="fr-FR"/>
              </w:rPr>
              <w:t xml:space="preserve">à </w:t>
            </w:r>
            <w:proofErr w:type="spellStart"/>
            <w:r w:rsidRPr="00B83889">
              <w:rPr>
                <w:rFonts w:ascii="Arial Narrow" w:hAnsi="Arial Narrow"/>
                <w:sz w:val="18"/>
                <w:szCs w:val="20"/>
                <w:lang w:val="fr-FR"/>
              </w:rPr>
              <w:t>Oncotarget</w:t>
            </w:r>
            <w:proofErr w:type="spellEnd"/>
            <w:r w:rsidRPr="00B83889">
              <w:rPr>
                <w:rFonts w:ascii="Arial Narrow" w:hAnsi="Arial Narrow"/>
                <w:sz w:val="18"/>
                <w:szCs w:val="20"/>
                <w:lang w:val="fr-FR"/>
              </w:rPr>
              <w:t xml:space="preserve">, </w:t>
            </w:r>
            <w:proofErr w:type="spellStart"/>
            <w:r w:rsidRPr="00B83889">
              <w:rPr>
                <w:rFonts w:ascii="Arial Narrow" w:hAnsi="Arial Narrow"/>
                <w:sz w:val="18"/>
                <w:szCs w:val="20"/>
                <w:lang w:val="fr-FR"/>
              </w:rPr>
              <w:t>Nov</w:t>
            </w:r>
            <w:proofErr w:type="spellEnd"/>
            <w:r w:rsidRPr="00B83889">
              <w:rPr>
                <w:rFonts w:ascii="Arial Narrow" w:hAnsi="Arial Narrow"/>
                <w:sz w:val="18"/>
                <w:szCs w:val="20"/>
                <w:lang w:val="fr-FR"/>
              </w:rPr>
              <w:t xml:space="preserve"> 2014</w:t>
            </w:r>
          </w:p>
          <w:p w:rsidR="00B83889" w:rsidRPr="00B83889" w:rsidRDefault="00B83889" w:rsidP="00B83889">
            <w:pPr>
              <w:spacing w:after="100" w:line="200" w:lineRule="exact"/>
              <w:ind w:right="142"/>
              <w:jc w:val="both"/>
              <w:rPr>
                <w:rFonts w:ascii="Arial Narrow" w:hAnsi="Arial Narrow"/>
                <w:sz w:val="18"/>
                <w:szCs w:val="20"/>
                <w:lang w:val="en-CA"/>
              </w:rPr>
            </w:pPr>
            <w:r w:rsidRPr="00B83889">
              <w:rPr>
                <w:rFonts w:ascii="Arial Narrow" w:hAnsi="Arial Narrow"/>
                <w:sz w:val="18"/>
                <w:szCs w:val="20"/>
              </w:rPr>
              <w:t xml:space="preserve">Couture, Ly, </w:t>
            </w:r>
            <w:r w:rsidRPr="00B83889">
              <w:rPr>
                <w:rFonts w:ascii="Arial Narrow" w:hAnsi="Arial Narrow"/>
                <w:b/>
                <w:sz w:val="18"/>
                <w:szCs w:val="20"/>
              </w:rPr>
              <w:t xml:space="preserve">Levesque, </w:t>
            </w:r>
            <w:r w:rsidRPr="00B83889">
              <w:rPr>
                <w:rFonts w:ascii="Arial Narrow" w:hAnsi="Arial Narrow"/>
                <w:sz w:val="18"/>
                <w:szCs w:val="20"/>
              </w:rPr>
              <w:t xml:space="preserve">Kwiatkowska, Ait-Mohan, Desjardins, Guérin, et Day. </w:t>
            </w:r>
            <w:r w:rsidRPr="00B83889">
              <w:rPr>
                <w:rFonts w:ascii="Arial Narrow" w:hAnsi="Arial Narrow"/>
                <w:sz w:val="18"/>
                <w:szCs w:val="20"/>
                <w:lang w:val="en-CA"/>
              </w:rPr>
              <w:t>PACE4-Dependant Cellular Uptake and Retention of Multi-</w:t>
            </w:r>
            <w:proofErr w:type="spellStart"/>
            <w:r w:rsidRPr="00B83889">
              <w:rPr>
                <w:rFonts w:ascii="Arial Narrow" w:hAnsi="Arial Narrow"/>
                <w:sz w:val="18"/>
                <w:szCs w:val="20"/>
                <w:lang w:val="en-CA"/>
              </w:rPr>
              <w:t>Leu</w:t>
            </w:r>
            <w:proofErr w:type="spellEnd"/>
            <w:r w:rsidRPr="00B83889">
              <w:rPr>
                <w:rFonts w:ascii="Arial Narrow" w:hAnsi="Arial Narrow"/>
                <w:sz w:val="18"/>
                <w:szCs w:val="20"/>
                <w:lang w:val="en-CA"/>
              </w:rPr>
              <w:t xml:space="preserve"> PACE4 Inhibitors. </w:t>
            </w:r>
            <w:proofErr w:type="spellStart"/>
            <w:r w:rsidRPr="00B83889">
              <w:rPr>
                <w:rFonts w:ascii="Arial Narrow" w:hAnsi="Arial Narrow"/>
                <w:sz w:val="18"/>
                <w:szCs w:val="20"/>
                <w:lang w:val="en-CA"/>
              </w:rPr>
              <w:t>Soumis</w:t>
            </w:r>
            <w:proofErr w:type="spellEnd"/>
            <w:r w:rsidRPr="00B83889">
              <w:rPr>
                <w:rFonts w:ascii="Arial Narrow" w:hAnsi="Arial Narrow"/>
                <w:sz w:val="18"/>
                <w:szCs w:val="20"/>
                <w:lang w:val="en-CA"/>
              </w:rPr>
              <w:t xml:space="preserve"> à Biochem Res, Oct 2014</w:t>
            </w:r>
          </w:p>
          <w:p w:rsidR="00B83889" w:rsidRPr="00B83889" w:rsidRDefault="00B83889" w:rsidP="00B83889">
            <w:pPr>
              <w:spacing w:after="100" w:line="200" w:lineRule="exact"/>
              <w:ind w:right="142"/>
              <w:jc w:val="both"/>
              <w:rPr>
                <w:rFonts w:ascii="Arial Narrow" w:hAnsi="Arial Narrow"/>
                <w:sz w:val="18"/>
                <w:szCs w:val="20"/>
              </w:rPr>
            </w:pPr>
            <w:proofErr w:type="spellStart"/>
            <w:r w:rsidRPr="00B83889">
              <w:rPr>
                <w:rFonts w:ascii="Arial Narrow" w:hAnsi="Arial Narrow"/>
                <w:sz w:val="18"/>
                <w:szCs w:val="20"/>
                <w:lang w:val="en-CA"/>
              </w:rPr>
              <w:t>Seeman</w:t>
            </w:r>
            <w:proofErr w:type="spellEnd"/>
            <w:r w:rsidRPr="00B83889">
              <w:rPr>
                <w:rFonts w:ascii="Arial Narrow" w:hAnsi="Arial Narrow"/>
                <w:sz w:val="18"/>
                <w:szCs w:val="20"/>
                <w:lang w:val="en-CA"/>
              </w:rPr>
              <w:t xml:space="preserve">, </w:t>
            </w:r>
            <w:proofErr w:type="spellStart"/>
            <w:r w:rsidRPr="00B83889">
              <w:rPr>
                <w:rFonts w:ascii="Arial Narrow" w:hAnsi="Arial Narrow"/>
                <w:sz w:val="18"/>
                <w:szCs w:val="20"/>
                <w:lang w:val="en-CA"/>
              </w:rPr>
              <w:t>Desbiens</w:t>
            </w:r>
            <w:proofErr w:type="spellEnd"/>
            <w:r w:rsidRPr="00B83889">
              <w:rPr>
                <w:rFonts w:ascii="Arial Narrow" w:hAnsi="Arial Narrow"/>
                <w:sz w:val="18"/>
                <w:szCs w:val="20"/>
                <w:lang w:val="en-CA"/>
              </w:rPr>
              <w:t xml:space="preserve">, Houde, </w:t>
            </w:r>
            <w:proofErr w:type="spellStart"/>
            <w:r w:rsidRPr="00B83889">
              <w:rPr>
                <w:rFonts w:ascii="Arial Narrow" w:hAnsi="Arial Narrow"/>
                <w:sz w:val="18"/>
                <w:szCs w:val="20"/>
                <w:lang w:val="en-CA"/>
              </w:rPr>
              <w:t>Labonté</w:t>
            </w:r>
            <w:proofErr w:type="spellEnd"/>
            <w:r w:rsidRPr="00B83889">
              <w:rPr>
                <w:rFonts w:ascii="Arial Narrow" w:hAnsi="Arial Narrow"/>
                <w:sz w:val="18"/>
                <w:szCs w:val="20"/>
                <w:lang w:val="en-CA"/>
              </w:rPr>
              <w:t xml:space="preserve">, Gagnon, Yamamoto, </w:t>
            </w:r>
            <w:proofErr w:type="spellStart"/>
            <w:r w:rsidRPr="00B83889">
              <w:rPr>
                <w:rFonts w:ascii="Arial Narrow" w:hAnsi="Arial Narrow"/>
                <w:sz w:val="18"/>
                <w:szCs w:val="20"/>
                <w:lang w:val="en-CA"/>
              </w:rPr>
              <w:t>Takai</w:t>
            </w:r>
            <w:proofErr w:type="spellEnd"/>
            <w:r w:rsidRPr="00B83889">
              <w:rPr>
                <w:rFonts w:ascii="Arial Narrow" w:hAnsi="Arial Narrow"/>
                <w:sz w:val="18"/>
                <w:szCs w:val="20"/>
                <w:lang w:val="en-CA"/>
              </w:rPr>
              <w:t xml:space="preserve">, Laidlaw, </w:t>
            </w:r>
            <w:proofErr w:type="spellStart"/>
            <w:r w:rsidRPr="00B83889">
              <w:rPr>
                <w:rFonts w:ascii="Arial Narrow" w:hAnsi="Arial Narrow"/>
                <w:sz w:val="18"/>
                <w:szCs w:val="20"/>
                <w:lang w:val="en-CA"/>
              </w:rPr>
              <w:t>Bkaily</w:t>
            </w:r>
            <w:proofErr w:type="spellEnd"/>
            <w:r w:rsidRPr="00B83889">
              <w:rPr>
                <w:rFonts w:ascii="Arial Narrow" w:hAnsi="Arial Narrow"/>
                <w:sz w:val="18"/>
                <w:szCs w:val="20"/>
                <w:lang w:val="en-CA"/>
              </w:rPr>
              <w:t xml:space="preserve">, </w:t>
            </w:r>
            <w:proofErr w:type="spellStart"/>
            <w:r w:rsidRPr="00B83889">
              <w:rPr>
                <w:rFonts w:ascii="Arial Narrow" w:hAnsi="Arial Narrow"/>
                <w:sz w:val="18"/>
                <w:szCs w:val="20"/>
                <w:lang w:val="en-CA"/>
              </w:rPr>
              <w:t>Schwertani</w:t>
            </w:r>
            <w:proofErr w:type="spellEnd"/>
            <w:r w:rsidRPr="00B83889">
              <w:rPr>
                <w:rFonts w:ascii="Arial Narrow" w:hAnsi="Arial Narrow"/>
                <w:sz w:val="18"/>
                <w:szCs w:val="20"/>
                <w:lang w:val="en-CA"/>
              </w:rPr>
              <w:t xml:space="preserve">, </w:t>
            </w:r>
            <w:proofErr w:type="spellStart"/>
            <w:r w:rsidRPr="00B83889">
              <w:rPr>
                <w:rFonts w:ascii="Arial Narrow" w:hAnsi="Arial Narrow"/>
                <w:sz w:val="18"/>
                <w:szCs w:val="20"/>
                <w:lang w:val="en-CA"/>
              </w:rPr>
              <w:t>Pejler</w:t>
            </w:r>
            <w:proofErr w:type="spellEnd"/>
            <w:r w:rsidRPr="00B83889">
              <w:rPr>
                <w:rFonts w:ascii="Arial Narrow" w:hAnsi="Arial Narrow"/>
                <w:sz w:val="18"/>
                <w:szCs w:val="20"/>
                <w:lang w:val="en-CA"/>
              </w:rPr>
              <w:t xml:space="preserve">, </w:t>
            </w:r>
            <w:r w:rsidRPr="00B83889">
              <w:rPr>
                <w:rFonts w:ascii="Arial Narrow" w:hAnsi="Arial Narrow"/>
                <w:b/>
                <w:sz w:val="18"/>
                <w:szCs w:val="20"/>
                <w:lang w:val="en-CA"/>
              </w:rPr>
              <w:t xml:space="preserve">Levesque, </w:t>
            </w:r>
            <w:r w:rsidRPr="00B83889">
              <w:rPr>
                <w:rFonts w:ascii="Arial Narrow" w:hAnsi="Arial Narrow"/>
                <w:sz w:val="18"/>
                <w:szCs w:val="20"/>
                <w:lang w:val="en-CA"/>
              </w:rPr>
              <w:t xml:space="preserve">Desjardins, Day et </w:t>
            </w:r>
            <w:proofErr w:type="spellStart"/>
            <w:r w:rsidRPr="00B83889">
              <w:rPr>
                <w:rFonts w:ascii="Arial Narrow" w:hAnsi="Arial Narrow"/>
                <w:sz w:val="18"/>
                <w:szCs w:val="20"/>
                <w:lang w:val="en-CA"/>
              </w:rPr>
              <w:t>D’Orléans-Juste</w:t>
            </w:r>
            <w:proofErr w:type="spellEnd"/>
            <w:r w:rsidRPr="00B83889">
              <w:rPr>
                <w:rFonts w:ascii="Arial Narrow" w:hAnsi="Arial Narrow"/>
                <w:sz w:val="18"/>
                <w:szCs w:val="20"/>
                <w:lang w:val="en-CA"/>
              </w:rPr>
              <w:t xml:space="preserve">. </w:t>
            </w:r>
            <w:proofErr w:type="spellStart"/>
            <w:r w:rsidRPr="00B83889">
              <w:rPr>
                <w:rFonts w:ascii="Arial Narrow" w:hAnsi="Arial Narrow"/>
                <w:sz w:val="18"/>
                <w:szCs w:val="20"/>
                <w:lang w:val="en-CA"/>
              </w:rPr>
              <w:t>Chymase</w:t>
            </w:r>
            <w:proofErr w:type="spellEnd"/>
            <w:r w:rsidRPr="00B83889">
              <w:rPr>
                <w:rFonts w:ascii="Arial Narrow" w:hAnsi="Arial Narrow"/>
                <w:sz w:val="18"/>
                <w:szCs w:val="20"/>
                <w:lang w:val="en-CA"/>
              </w:rPr>
              <w:t xml:space="preserve"> Inhibitor-Sensitive Synthesis of Endothelin-1 by Recombinant Mouse Mast Cell Protease4 and Human </w:t>
            </w:r>
            <w:proofErr w:type="spellStart"/>
            <w:r w:rsidRPr="00B83889">
              <w:rPr>
                <w:rFonts w:ascii="Arial Narrow" w:hAnsi="Arial Narrow"/>
                <w:sz w:val="18"/>
                <w:szCs w:val="20"/>
                <w:lang w:val="en-CA"/>
              </w:rPr>
              <w:t>Chymase</w:t>
            </w:r>
            <w:proofErr w:type="spellEnd"/>
            <w:r w:rsidRPr="00B83889">
              <w:rPr>
                <w:rFonts w:ascii="Arial Narrow" w:hAnsi="Arial Narrow"/>
                <w:sz w:val="18"/>
                <w:szCs w:val="20"/>
                <w:lang w:val="en-CA"/>
              </w:rPr>
              <w:t xml:space="preserve">. </w:t>
            </w:r>
            <w:r w:rsidRPr="00B83889">
              <w:rPr>
                <w:rFonts w:ascii="Arial Narrow" w:hAnsi="Arial Narrow"/>
                <w:sz w:val="18"/>
                <w:szCs w:val="20"/>
              </w:rPr>
              <w:t xml:space="preserve">Soumis à Biochem </w:t>
            </w:r>
            <w:proofErr w:type="spellStart"/>
            <w:r w:rsidRPr="00B83889">
              <w:rPr>
                <w:rFonts w:ascii="Arial Narrow" w:hAnsi="Arial Narrow"/>
                <w:sz w:val="18"/>
                <w:szCs w:val="20"/>
              </w:rPr>
              <w:t>Pharmacol</w:t>
            </w:r>
            <w:proofErr w:type="spellEnd"/>
            <w:r w:rsidRPr="00B83889">
              <w:rPr>
                <w:rFonts w:ascii="Arial Narrow" w:hAnsi="Arial Narrow"/>
                <w:sz w:val="18"/>
                <w:szCs w:val="20"/>
              </w:rPr>
              <w:t xml:space="preserve">, </w:t>
            </w:r>
            <w:proofErr w:type="spellStart"/>
            <w:r w:rsidRPr="00B83889">
              <w:rPr>
                <w:rFonts w:ascii="Arial Narrow" w:hAnsi="Arial Narrow"/>
                <w:sz w:val="18"/>
                <w:szCs w:val="20"/>
              </w:rPr>
              <w:t>Nov</w:t>
            </w:r>
            <w:proofErr w:type="spellEnd"/>
            <w:r w:rsidRPr="00B83889">
              <w:rPr>
                <w:rFonts w:ascii="Arial Narrow" w:hAnsi="Arial Narrow"/>
                <w:sz w:val="18"/>
                <w:szCs w:val="20"/>
              </w:rPr>
              <w:t xml:space="preserve"> 2014</w:t>
            </w:r>
          </w:p>
          <w:p w:rsidR="00B83889" w:rsidRPr="00B83889" w:rsidRDefault="00B83889" w:rsidP="00B83889">
            <w:pPr>
              <w:spacing w:after="100" w:line="200" w:lineRule="exact"/>
              <w:ind w:right="142"/>
              <w:jc w:val="both"/>
              <w:rPr>
                <w:rFonts w:ascii="Arial Narrow" w:hAnsi="Arial Narrow"/>
                <w:sz w:val="18"/>
                <w:szCs w:val="20"/>
              </w:rPr>
            </w:pPr>
            <w:r w:rsidRPr="00B83889">
              <w:rPr>
                <w:rFonts w:ascii="Arial Narrow" w:hAnsi="Arial Narrow"/>
                <w:sz w:val="18"/>
                <w:szCs w:val="20"/>
              </w:rPr>
              <w:t xml:space="preserve">Couture, </w:t>
            </w:r>
            <w:r w:rsidRPr="00B83889">
              <w:rPr>
                <w:rFonts w:ascii="Arial Narrow" w:hAnsi="Arial Narrow"/>
                <w:b/>
                <w:sz w:val="18"/>
                <w:szCs w:val="20"/>
              </w:rPr>
              <w:t xml:space="preserve">Levesque, </w:t>
            </w:r>
            <w:r w:rsidRPr="00B83889">
              <w:rPr>
                <w:rFonts w:ascii="Arial Narrow" w:hAnsi="Arial Narrow"/>
                <w:sz w:val="18"/>
                <w:szCs w:val="20"/>
              </w:rPr>
              <w:t xml:space="preserve">D-Perreault, Ait-Mohan, D’Anjou, Day et Guérin. </w:t>
            </w:r>
            <w:r w:rsidRPr="00B83889">
              <w:rPr>
                <w:rFonts w:ascii="Arial Narrow" w:hAnsi="Arial Narrow"/>
                <w:sz w:val="18"/>
                <w:szCs w:val="20"/>
                <w:lang w:val="en-CA"/>
              </w:rPr>
              <w:t xml:space="preserve">Small Animal PET Imaging of PACE4 Using an Engineered </w:t>
            </w:r>
            <w:r w:rsidRPr="00B83889">
              <w:rPr>
                <w:rFonts w:ascii="Arial Narrow" w:hAnsi="Arial Narrow"/>
                <w:sz w:val="18"/>
                <w:szCs w:val="20"/>
                <w:vertAlign w:val="superscript"/>
                <w:lang w:val="en-CA"/>
              </w:rPr>
              <w:t>64</w:t>
            </w:r>
            <w:r w:rsidRPr="00B83889">
              <w:rPr>
                <w:rFonts w:ascii="Arial Narrow" w:hAnsi="Arial Narrow"/>
                <w:sz w:val="18"/>
                <w:szCs w:val="20"/>
                <w:lang w:val="en-CA"/>
              </w:rPr>
              <w:t xml:space="preserve">Cu-radiolabeled Peptide Inhibitor Detects Prostate Cancer Tumors. </w:t>
            </w:r>
            <w:proofErr w:type="spellStart"/>
            <w:r w:rsidRPr="00B83889">
              <w:rPr>
                <w:rFonts w:ascii="Arial Narrow" w:hAnsi="Arial Narrow"/>
                <w:sz w:val="18"/>
                <w:szCs w:val="20"/>
              </w:rPr>
              <w:t>Neoplasia</w:t>
            </w:r>
            <w:proofErr w:type="spellEnd"/>
            <w:r w:rsidRPr="00B83889">
              <w:rPr>
                <w:rFonts w:ascii="Arial Narrow" w:hAnsi="Arial Narrow"/>
                <w:sz w:val="18"/>
                <w:szCs w:val="20"/>
              </w:rPr>
              <w:t xml:space="preserve"> 2014</w:t>
            </w:r>
          </w:p>
          <w:p w:rsidR="00B83889" w:rsidRPr="00B83889" w:rsidRDefault="00B83889" w:rsidP="00B83889">
            <w:pPr>
              <w:spacing w:after="100" w:line="200" w:lineRule="exact"/>
              <w:ind w:right="142"/>
              <w:jc w:val="both"/>
              <w:rPr>
                <w:rFonts w:ascii="Arial Narrow" w:hAnsi="Arial Narrow"/>
                <w:sz w:val="18"/>
                <w:szCs w:val="20"/>
                <w:lang w:val="en-CA"/>
              </w:rPr>
            </w:pPr>
            <w:proofErr w:type="spellStart"/>
            <w:r w:rsidRPr="00B83889">
              <w:rPr>
                <w:rFonts w:ascii="Arial Narrow" w:hAnsi="Arial Narrow"/>
                <w:sz w:val="18"/>
                <w:szCs w:val="20"/>
              </w:rPr>
              <w:t>Longuespée</w:t>
            </w:r>
            <w:proofErr w:type="spellEnd"/>
            <w:r w:rsidRPr="00B83889">
              <w:rPr>
                <w:rFonts w:ascii="Arial Narrow" w:hAnsi="Arial Narrow"/>
                <w:sz w:val="18"/>
                <w:szCs w:val="20"/>
              </w:rPr>
              <w:t xml:space="preserve">, Couture, </w:t>
            </w:r>
            <w:r w:rsidRPr="00B83889">
              <w:rPr>
                <w:rFonts w:ascii="Arial Narrow" w:hAnsi="Arial Narrow"/>
                <w:b/>
                <w:sz w:val="18"/>
                <w:szCs w:val="20"/>
              </w:rPr>
              <w:t xml:space="preserve">Levesque, </w:t>
            </w:r>
            <w:r w:rsidRPr="00B83889">
              <w:rPr>
                <w:rFonts w:ascii="Arial Narrow" w:hAnsi="Arial Narrow"/>
                <w:sz w:val="18"/>
                <w:szCs w:val="20"/>
              </w:rPr>
              <w:t xml:space="preserve">Kwiatkowska, Desjardins, Gagnon, </w:t>
            </w:r>
            <w:proofErr w:type="spellStart"/>
            <w:r w:rsidRPr="00B83889">
              <w:rPr>
                <w:rFonts w:ascii="Arial Narrow" w:hAnsi="Arial Narrow"/>
                <w:sz w:val="18"/>
                <w:szCs w:val="20"/>
              </w:rPr>
              <w:t>Vergara</w:t>
            </w:r>
            <w:proofErr w:type="spellEnd"/>
            <w:r w:rsidRPr="00B83889">
              <w:rPr>
                <w:rFonts w:ascii="Arial Narrow" w:hAnsi="Arial Narrow"/>
                <w:sz w:val="18"/>
                <w:szCs w:val="20"/>
              </w:rPr>
              <w:t xml:space="preserve">, Maffia, Fournier, </w:t>
            </w:r>
            <w:proofErr w:type="spellStart"/>
            <w:r w:rsidRPr="00B83889">
              <w:rPr>
                <w:rFonts w:ascii="Arial Narrow" w:hAnsi="Arial Narrow"/>
                <w:sz w:val="18"/>
                <w:szCs w:val="20"/>
              </w:rPr>
              <w:t>Salzet</w:t>
            </w:r>
            <w:proofErr w:type="spellEnd"/>
            <w:r w:rsidRPr="00B83889">
              <w:rPr>
                <w:rFonts w:ascii="Arial Narrow" w:hAnsi="Arial Narrow"/>
                <w:sz w:val="18"/>
                <w:szCs w:val="20"/>
              </w:rPr>
              <w:t xml:space="preserve"> et Day. </w:t>
            </w:r>
            <w:r w:rsidRPr="00B83889">
              <w:rPr>
                <w:rFonts w:ascii="Arial Narrow" w:hAnsi="Arial Narrow"/>
                <w:sz w:val="18"/>
                <w:szCs w:val="20"/>
                <w:lang w:val="en-CA"/>
              </w:rPr>
              <w:t xml:space="preserve">Implications of </w:t>
            </w:r>
            <w:proofErr w:type="spellStart"/>
            <w:r w:rsidRPr="00B83889">
              <w:rPr>
                <w:rFonts w:ascii="Arial Narrow" w:hAnsi="Arial Narrow"/>
                <w:sz w:val="18"/>
                <w:szCs w:val="20"/>
                <w:lang w:val="en-CA"/>
              </w:rPr>
              <w:t>Proprotein</w:t>
            </w:r>
            <w:proofErr w:type="spellEnd"/>
            <w:r w:rsidRPr="00B83889">
              <w:rPr>
                <w:rFonts w:ascii="Arial Narrow" w:hAnsi="Arial Narrow"/>
                <w:sz w:val="18"/>
                <w:szCs w:val="20"/>
                <w:lang w:val="en-CA"/>
              </w:rPr>
              <w:t xml:space="preserve"> </w:t>
            </w:r>
            <w:proofErr w:type="spellStart"/>
            <w:r w:rsidRPr="00B83889">
              <w:rPr>
                <w:rFonts w:ascii="Arial Narrow" w:hAnsi="Arial Narrow"/>
                <w:sz w:val="18"/>
                <w:szCs w:val="20"/>
                <w:lang w:val="en-CA"/>
              </w:rPr>
              <w:t>Convertases</w:t>
            </w:r>
            <w:proofErr w:type="spellEnd"/>
            <w:r w:rsidRPr="00B83889">
              <w:rPr>
                <w:rFonts w:ascii="Arial Narrow" w:hAnsi="Arial Narrow"/>
                <w:sz w:val="18"/>
                <w:szCs w:val="20"/>
                <w:lang w:val="en-CA"/>
              </w:rPr>
              <w:t xml:space="preserve"> in Ovarian Cancer Cell Proliferation and Tumor Progression: Insights for PACE4 as a Therapeutic Target. </w:t>
            </w:r>
            <w:proofErr w:type="spellStart"/>
            <w:r w:rsidRPr="00B83889">
              <w:rPr>
                <w:rFonts w:ascii="Arial Narrow" w:hAnsi="Arial Narrow"/>
                <w:sz w:val="18"/>
                <w:szCs w:val="20"/>
                <w:lang w:val="en-CA"/>
              </w:rPr>
              <w:t>Transl</w:t>
            </w:r>
            <w:proofErr w:type="spellEnd"/>
            <w:r w:rsidRPr="00B83889">
              <w:rPr>
                <w:rFonts w:ascii="Arial Narrow" w:hAnsi="Arial Narrow"/>
                <w:sz w:val="18"/>
                <w:szCs w:val="20"/>
                <w:lang w:val="en-CA"/>
              </w:rPr>
              <w:t xml:space="preserve"> </w:t>
            </w:r>
            <w:proofErr w:type="spellStart"/>
            <w:r w:rsidRPr="00B83889">
              <w:rPr>
                <w:rFonts w:ascii="Arial Narrow" w:hAnsi="Arial Narrow"/>
                <w:sz w:val="18"/>
                <w:szCs w:val="20"/>
                <w:lang w:val="en-CA"/>
              </w:rPr>
              <w:t>Oncol</w:t>
            </w:r>
            <w:proofErr w:type="spellEnd"/>
            <w:r w:rsidRPr="00B83889">
              <w:rPr>
                <w:rFonts w:ascii="Arial Narrow" w:hAnsi="Arial Narrow"/>
                <w:sz w:val="18"/>
                <w:szCs w:val="20"/>
                <w:lang w:val="en-CA"/>
              </w:rPr>
              <w:t xml:space="preserve"> 2014</w:t>
            </w:r>
          </w:p>
          <w:p w:rsidR="00B83889" w:rsidRPr="00B83889" w:rsidRDefault="00B83889" w:rsidP="00B83889">
            <w:pPr>
              <w:spacing w:after="100" w:line="200" w:lineRule="exact"/>
              <w:ind w:right="142"/>
              <w:jc w:val="both"/>
              <w:rPr>
                <w:rFonts w:ascii="Arial Narrow" w:hAnsi="Arial Narrow"/>
                <w:sz w:val="18"/>
                <w:szCs w:val="20"/>
              </w:rPr>
            </w:pPr>
            <w:r w:rsidRPr="00B83889">
              <w:rPr>
                <w:rFonts w:ascii="Arial Narrow" w:hAnsi="Arial Narrow"/>
                <w:sz w:val="18"/>
                <w:szCs w:val="20"/>
                <w:lang w:val="en-CA"/>
              </w:rPr>
              <w:t xml:space="preserve">Gagnon, </w:t>
            </w:r>
            <w:r w:rsidRPr="00B83889">
              <w:rPr>
                <w:rFonts w:ascii="Arial Narrow" w:hAnsi="Arial Narrow" w:cs="Times New Roman"/>
                <w:bCs/>
                <w:color w:val="000000"/>
                <w:sz w:val="18"/>
                <w:szCs w:val="20"/>
                <w:lang w:val="en-CA"/>
              </w:rPr>
              <w:t xml:space="preserve">Beauchemin, Kwiatkowska, </w:t>
            </w:r>
            <w:proofErr w:type="spellStart"/>
            <w:r w:rsidRPr="00B83889">
              <w:rPr>
                <w:rFonts w:ascii="Arial Narrow" w:hAnsi="Arial Narrow" w:cs="Times New Roman"/>
                <w:bCs/>
                <w:color w:val="000000"/>
                <w:sz w:val="18"/>
                <w:szCs w:val="20"/>
                <w:lang w:val="en-CA"/>
              </w:rPr>
              <w:t>D’Anjou</w:t>
            </w:r>
            <w:proofErr w:type="spellEnd"/>
            <w:r w:rsidRPr="00B83889">
              <w:rPr>
                <w:rFonts w:ascii="Arial Narrow" w:hAnsi="Arial Narrow" w:cs="Times New Roman"/>
                <w:bCs/>
                <w:color w:val="000000"/>
                <w:sz w:val="18"/>
                <w:szCs w:val="20"/>
                <w:lang w:val="en-CA"/>
              </w:rPr>
              <w:t xml:space="preserve">, Couture, </w:t>
            </w:r>
            <w:r w:rsidRPr="00B83889">
              <w:rPr>
                <w:rFonts w:ascii="Arial Narrow" w:hAnsi="Arial Narrow" w:cs="Times New Roman"/>
                <w:b/>
                <w:bCs/>
                <w:color w:val="000000"/>
                <w:sz w:val="18"/>
                <w:szCs w:val="20"/>
                <w:lang w:val="en-CA"/>
              </w:rPr>
              <w:t xml:space="preserve">Levesque, </w:t>
            </w:r>
            <w:r w:rsidRPr="00B83889">
              <w:rPr>
                <w:rFonts w:ascii="Arial Narrow" w:hAnsi="Arial Narrow" w:cs="Times New Roman"/>
                <w:bCs/>
                <w:color w:val="000000"/>
                <w:sz w:val="18"/>
                <w:szCs w:val="20"/>
                <w:lang w:val="en-CA"/>
              </w:rPr>
              <w:t xml:space="preserve">Dufour, </w:t>
            </w:r>
            <w:proofErr w:type="spellStart"/>
            <w:r w:rsidRPr="00B83889">
              <w:rPr>
                <w:rFonts w:ascii="Arial Narrow" w:hAnsi="Arial Narrow" w:cs="Times New Roman"/>
                <w:bCs/>
                <w:color w:val="000000"/>
                <w:sz w:val="18"/>
                <w:szCs w:val="20"/>
                <w:lang w:val="en-CA"/>
              </w:rPr>
              <w:t>Desbiens</w:t>
            </w:r>
            <w:proofErr w:type="spellEnd"/>
            <w:r w:rsidRPr="00B83889">
              <w:rPr>
                <w:rFonts w:ascii="Arial Narrow" w:hAnsi="Arial Narrow" w:cs="Times New Roman"/>
                <w:bCs/>
                <w:color w:val="000000"/>
                <w:sz w:val="18"/>
                <w:szCs w:val="20"/>
                <w:lang w:val="en-CA"/>
              </w:rPr>
              <w:t xml:space="preserve">, </w:t>
            </w:r>
            <w:proofErr w:type="spellStart"/>
            <w:r w:rsidRPr="00B83889">
              <w:rPr>
                <w:rFonts w:ascii="Arial Narrow" w:hAnsi="Arial Narrow" w:cs="Times New Roman"/>
                <w:bCs/>
                <w:color w:val="000000"/>
                <w:sz w:val="18"/>
                <w:szCs w:val="20"/>
                <w:lang w:val="en-CA"/>
              </w:rPr>
              <w:t>Vaillancourt</w:t>
            </w:r>
            <w:proofErr w:type="spellEnd"/>
            <w:r w:rsidRPr="00B83889">
              <w:rPr>
                <w:rFonts w:ascii="Arial Narrow" w:hAnsi="Arial Narrow" w:cs="Times New Roman"/>
                <w:bCs/>
                <w:color w:val="000000"/>
                <w:sz w:val="18"/>
                <w:szCs w:val="20"/>
                <w:lang w:val="en-CA"/>
              </w:rPr>
              <w:t xml:space="preserve">, Bernard, </w:t>
            </w:r>
            <w:proofErr w:type="spellStart"/>
            <w:r w:rsidRPr="00B83889">
              <w:rPr>
                <w:rFonts w:ascii="Arial Narrow" w:hAnsi="Arial Narrow" w:cs="Times New Roman"/>
                <w:bCs/>
                <w:color w:val="000000"/>
                <w:sz w:val="18"/>
                <w:szCs w:val="20"/>
                <w:lang w:val="en-CA"/>
              </w:rPr>
              <w:t>Maloin</w:t>
            </w:r>
            <w:proofErr w:type="spellEnd"/>
            <w:r w:rsidRPr="00B83889">
              <w:rPr>
                <w:rFonts w:ascii="Arial Narrow" w:hAnsi="Arial Narrow" w:cs="Times New Roman"/>
                <w:bCs/>
                <w:color w:val="000000"/>
                <w:sz w:val="18"/>
                <w:szCs w:val="20"/>
                <w:lang w:val="en-CA"/>
              </w:rPr>
              <w:t xml:space="preserve">, Dory et Day, Optimization of </w:t>
            </w:r>
            <w:proofErr w:type="spellStart"/>
            <w:r w:rsidRPr="00B83889">
              <w:rPr>
                <w:rFonts w:ascii="Arial Narrow" w:hAnsi="Arial Narrow" w:cs="Times New Roman"/>
                <w:bCs/>
                <w:color w:val="000000"/>
                <w:sz w:val="18"/>
                <w:szCs w:val="20"/>
                <w:lang w:val="en-CA"/>
              </w:rPr>
              <w:t>Furin</w:t>
            </w:r>
            <w:proofErr w:type="spellEnd"/>
            <w:r w:rsidRPr="00B83889">
              <w:rPr>
                <w:rFonts w:ascii="Arial Narrow" w:hAnsi="Arial Narrow" w:cs="Times New Roman"/>
                <w:bCs/>
                <w:color w:val="000000"/>
                <w:sz w:val="18"/>
                <w:szCs w:val="20"/>
                <w:lang w:val="en-CA"/>
              </w:rPr>
              <w:t xml:space="preserve"> Inhibitors to Protect Against the Activation of Influenza </w:t>
            </w:r>
            <w:proofErr w:type="spellStart"/>
            <w:r w:rsidRPr="00B83889">
              <w:rPr>
                <w:rFonts w:ascii="Arial Narrow" w:hAnsi="Arial Narrow" w:cs="Times New Roman"/>
                <w:bCs/>
                <w:color w:val="000000"/>
                <w:sz w:val="18"/>
                <w:szCs w:val="20"/>
                <w:lang w:val="en-CA"/>
              </w:rPr>
              <w:t>Hemagglutinin</w:t>
            </w:r>
            <w:proofErr w:type="spellEnd"/>
            <w:r w:rsidRPr="00B83889">
              <w:rPr>
                <w:rFonts w:ascii="Arial Narrow" w:hAnsi="Arial Narrow" w:cs="Times New Roman"/>
                <w:bCs/>
                <w:color w:val="000000"/>
                <w:sz w:val="18"/>
                <w:szCs w:val="20"/>
                <w:lang w:val="en-CA"/>
              </w:rPr>
              <w:t xml:space="preserve"> H5 and Shiga Toxin</w:t>
            </w:r>
            <w:r w:rsidRPr="00B83889">
              <w:rPr>
                <w:rFonts w:ascii="Arial Narrow" w:hAnsi="Arial Narrow" w:cs="Times New Roman"/>
                <w:bCs/>
                <w:i/>
                <w:color w:val="000000"/>
                <w:sz w:val="18"/>
                <w:szCs w:val="20"/>
                <w:lang w:val="en-CA"/>
              </w:rPr>
              <w:t xml:space="preserve">. </w:t>
            </w:r>
            <w:r w:rsidRPr="00B83889">
              <w:rPr>
                <w:rFonts w:ascii="Arial Narrow" w:hAnsi="Arial Narrow" w:cs="Times New Roman"/>
                <w:bCs/>
                <w:color w:val="000000"/>
                <w:sz w:val="18"/>
                <w:szCs w:val="20"/>
              </w:rPr>
              <w:t xml:space="preserve">J. Med </w:t>
            </w:r>
            <w:proofErr w:type="spellStart"/>
            <w:r w:rsidRPr="00B83889">
              <w:rPr>
                <w:rFonts w:ascii="Arial Narrow" w:hAnsi="Arial Narrow" w:cs="Times New Roman"/>
                <w:bCs/>
                <w:color w:val="000000"/>
                <w:sz w:val="18"/>
                <w:szCs w:val="20"/>
              </w:rPr>
              <w:t>Chem</w:t>
            </w:r>
            <w:proofErr w:type="spellEnd"/>
            <w:r w:rsidRPr="00B83889">
              <w:rPr>
                <w:rFonts w:ascii="Arial Narrow" w:hAnsi="Arial Narrow" w:cs="Times New Roman"/>
                <w:bCs/>
                <w:color w:val="000000"/>
                <w:sz w:val="18"/>
                <w:szCs w:val="20"/>
              </w:rPr>
              <w:t xml:space="preserve"> 2014</w:t>
            </w:r>
          </w:p>
          <w:p w:rsidR="00B83889" w:rsidRPr="00B83889" w:rsidRDefault="00B83889" w:rsidP="00B83889">
            <w:pPr>
              <w:spacing w:after="100" w:line="200" w:lineRule="exact"/>
              <w:ind w:right="142"/>
              <w:jc w:val="both"/>
              <w:rPr>
                <w:rFonts w:ascii="Arial Narrow" w:hAnsi="Arial Narrow" w:cs="Times New Roman"/>
                <w:bCs/>
                <w:color w:val="000000"/>
                <w:sz w:val="18"/>
                <w:szCs w:val="20"/>
                <w:lang w:val="en-CA" w:eastAsia="fr-FR"/>
              </w:rPr>
            </w:pPr>
            <w:r w:rsidRPr="00B83889">
              <w:rPr>
                <w:rFonts w:ascii="Arial Narrow" w:hAnsi="Arial Narrow" w:cs="Times New Roman"/>
                <w:bCs/>
                <w:color w:val="000000"/>
                <w:sz w:val="18"/>
                <w:szCs w:val="20"/>
                <w:lang w:val="fr-FR" w:eastAsia="fr-FR"/>
              </w:rPr>
              <w:t xml:space="preserve">Kwiatkowska, Couture, </w:t>
            </w:r>
            <w:r w:rsidRPr="00B83889">
              <w:rPr>
                <w:rFonts w:ascii="Arial Narrow" w:hAnsi="Arial Narrow" w:cs="Times New Roman"/>
                <w:b/>
                <w:bCs/>
                <w:color w:val="000000"/>
                <w:sz w:val="18"/>
                <w:szCs w:val="20"/>
                <w:lang w:val="fr-FR" w:eastAsia="fr-FR"/>
              </w:rPr>
              <w:t>Levesque,</w:t>
            </w:r>
            <w:r w:rsidRPr="00B83889">
              <w:rPr>
                <w:rFonts w:ascii="Arial Narrow" w:hAnsi="Arial Narrow" w:cs="Times New Roman"/>
                <w:bCs/>
                <w:color w:val="000000"/>
                <w:sz w:val="18"/>
                <w:szCs w:val="20"/>
                <w:lang w:val="fr-FR" w:eastAsia="fr-FR"/>
              </w:rPr>
              <w:t xml:space="preserve"> Beauchemin, Ly, Desjardins, Routhier, D’Anjou, Dory, </w:t>
            </w:r>
            <w:proofErr w:type="spellStart"/>
            <w:r w:rsidRPr="00B83889">
              <w:rPr>
                <w:rFonts w:ascii="Arial Narrow" w:hAnsi="Arial Narrow" w:cs="Times New Roman"/>
                <w:bCs/>
                <w:color w:val="000000"/>
                <w:sz w:val="18"/>
                <w:szCs w:val="20"/>
                <w:lang w:val="fr-FR" w:eastAsia="fr-FR"/>
              </w:rPr>
              <w:t>Prahl</w:t>
            </w:r>
            <w:proofErr w:type="spellEnd"/>
            <w:r w:rsidRPr="00B83889">
              <w:rPr>
                <w:rFonts w:ascii="Arial Narrow" w:hAnsi="Arial Narrow" w:cs="Times New Roman"/>
                <w:bCs/>
                <w:color w:val="000000"/>
                <w:sz w:val="18"/>
                <w:szCs w:val="20"/>
                <w:lang w:val="fr-FR" w:eastAsia="fr-FR"/>
              </w:rPr>
              <w:t xml:space="preserve">, </w:t>
            </w:r>
            <w:proofErr w:type="spellStart"/>
            <w:r w:rsidRPr="00B83889">
              <w:rPr>
                <w:rFonts w:ascii="Arial Narrow" w:hAnsi="Arial Narrow" w:cs="Times New Roman"/>
                <w:bCs/>
                <w:color w:val="000000"/>
                <w:sz w:val="18"/>
                <w:szCs w:val="20"/>
                <w:lang w:val="fr-FR" w:eastAsia="fr-FR"/>
              </w:rPr>
              <w:t>Lammek</w:t>
            </w:r>
            <w:proofErr w:type="spellEnd"/>
            <w:r w:rsidRPr="00B83889">
              <w:rPr>
                <w:rFonts w:ascii="Arial Narrow" w:hAnsi="Arial Narrow" w:cs="Times New Roman"/>
                <w:bCs/>
                <w:color w:val="000000"/>
                <w:sz w:val="18"/>
                <w:szCs w:val="20"/>
                <w:lang w:val="fr-FR" w:eastAsia="fr-FR"/>
              </w:rPr>
              <w:t xml:space="preserve">, Neugebauer et Day. </w:t>
            </w:r>
            <w:r w:rsidRPr="00B83889">
              <w:rPr>
                <w:rFonts w:ascii="Arial Narrow" w:hAnsi="Arial Narrow" w:cs="Times New Roman"/>
                <w:bCs/>
                <w:color w:val="000000"/>
                <w:sz w:val="18"/>
                <w:szCs w:val="20"/>
                <w:lang w:val="en-CA" w:eastAsia="fr-FR"/>
              </w:rPr>
              <w:t>Design, Synthesis, and Structure-Activity Relationship Studies of Potent PACE4 Inhibitor</w:t>
            </w:r>
            <w:r w:rsidRPr="00B83889">
              <w:rPr>
                <w:rFonts w:ascii="Arial Narrow" w:hAnsi="Arial Narrow" w:cs="Times New Roman"/>
                <w:bCs/>
                <w:i/>
                <w:color w:val="000000"/>
                <w:sz w:val="18"/>
                <w:szCs w:val="20"/>
                <w:lang w:val="en-CA"/>
              </w:rPr>
              <w:t xml:space="preserve">. </w:t>
            </w:r>
            <w:r w:rsidRPr="00B83889">
              <w:rPr>
                <w:rFonts w:ascii="Arial Narrow" w:hAnsi="Arial Narrow" w:cs="Times New Roman"/>
                <w:bCs/>
                <w:color w:val="000000"/>
                <w:sz w:val="18"/>
                <w:szCs w:val="20"/>
                <w:lang w:val="en-CA"/>
              </w:rPr>
              <w:t xml:space="preserve">J Med </w:t>
            </w:r>
            <w:proofErr w:type="spellStart"/>
            <w:r w:rsidRPr="00B83889">
              <w:rPr>
                <w:rFonts w:ascii="Arial Narrow" w:hAnsi="Arial Narrow" w:cs="Times New Roman"/>
                <w:bCs/>
                <w:color w:val="000000"/>
                <w:sz w:val="18"/>
                <w:szCs w:val="20"/>
                <w:lang w:val="en-CA"/>
              </w:rPr>
              <w:t>Chem</w:t>
            </w:r>
            <w:proofErr w:type="spellEnd"/>
            <w:r w:rsidRPr="00B83889">
              <w:rPr>
                <w:rFonts w:ascii="Arial Narrow" w:hAnsi="Arial Narrow" w:cs="Times New Roman"/>
                <w:bCs/>
                <w:color w:val="000000"/>
                <w:sz w:val="18"/>
                <w:szCs w:val="20"/>
                <w:lang w:val="en-CA"/>
              </w:rPr>
              <w:t xml:space="preserve"> 2014</w:t>
            </w:r>
          </w:p>
          <w:p w:rsidR="00B83889" w:rsidRPr="00B83889" w:rsidRDefault="00B83889" w:rsidP="00B83889">
            <w:pPr>
              <w:spacing w:after="100" w:line="200" w:lineRule="exact"/>
              <w:ind w:right="142"/>
              <w:jc w:val="both"/>
              <w:rPr>
                <w:rFonts w:ascii="Arial Narrow" w:hAnsi="Arial Narrow" w:cs="Times New Roman"/>
                <w:color w:val="000000"/>
                <w:sz w:val="18"/>
                <w:szCs w:val="20"/>
                <w:lang w:val="en-CA"/>
              </w:rPr>
            </w:pPr>
            <w:r w:rsidRPr="00B83889">
              <w:rPr>
                <w:rFonts w:ascii="Arial Narrow" w:hAnsi="Arial Narrow" w:cs="Times New Roman"/>
                <w:b/>
                <w:bCs/>
                <w:color w:val="000000"/>
                <w:sz w:val="18"/>
                <w:szCs w:val="20"/>
                <w:lang w:val="en-CA"/>
              </w:rPr>
              <w:t xml:space="preserve">Levesque, </w:t>
            </w:r>
            <w:proofErr w:type="spellStart"/>
            <w:r w:rsidRPr="00B83889">
              <w:rPr>
                <w:rFonts w:ascii="Arial Narrow" w:hAnsi="Arial Narrow" w:cs="Times New Roman"/>
                <w:color w:val="000000"/>
                <w:sz w:val="18"/>
                <w:szCs w:val="20"/>
                <w:lang w:val="en-CA"/>
              </w:rPr>
              <w:t>Fugère</w:t>
            </w:r>
            <w:proofErr w:type="spellEnd"/>
            <w:r w:rsidRPr="00B83889">
              <w:rPr>
                <w:rFonts w:ascii="Arial Narrow" w:hAnsi="Arial Narrow" w:cs="Times New Roman"/>
                <w:color w:val="000000"/>
                <w:sz w:val="18"/>
                <w:szCs w:val="20"/>
                <w:lang w:val="en-CA"/>
              </w:rPr>
              <w:t xml:space="preserve">, Kwiatkowska, Couture, Desjardins, Routhier, </w:t>
            </w:r>
            <w:proofErr w:type="spellStart"/>
            <w:r w:rsidRPr="00B83889">
              <w:rPr>
                <w:rFonts w:ascii="Arial Narrow" w:hAnsi="Arial Narrow" w:cs="Times New Roman"/>
                <w:color w:val="000000"/>
                <w:sz w:val="18"/>
                <w:szCs w:val="20"/>
                <w:lang w:val="en-CA"/>
              </w:rPr>
              <w:t>Moussette</w:t>
            </w:r>
            <w:proofErr w:type="spellEnd"/>
            <w:r w:rsidRPr="00B83889">
              <w:rPr>
                <w:rFonts w:ascii="Arial Narrow" w:hAnsi="Arial Narrow" w:cs="Times New Roman"/>
                <w:color w:val="000000"/>
                <w:sz w:val="18"/>
                <w:szCs w:val="20"/>
                <w:lang w:val="en-CA"/>
              </w:rPr>
              <w:t xml:space="preserve">, </w:t>
            </w:r>
            <w:proofErr w:type="spellStart"/>
            <w:r w:rsidRPr="00B83889">
              <w:rPr>
                <w:rFonts w:ascii="Arial Narrow" w:hAnsi="Arial Narrow" w:cs="Times New Roman"/>
                <w:color w:val="000000"/>
                <w:sz w:val="18"/>
                <w:szCs w:val="20"/>
                <w:lang w:val="en-CA"/>
              </w:rPr>
              <w:t>Prahl</w:t>
            </w:r>
            <w:proofErr w:type="spellEnd"/>
            <w:r w:rsidRPr="00B83889">
              <w:rPr>
                <w:rFonts w:ascii="Arial Narrow" w:hAnsi="Arial Narrow" w:cs="Times New Roman"/>
                <w:color w:val="000000"/>
                <w:sz w:val="18"/>
                <w:szCs w:val="20"/>
                <w:lang w:val="en-CA"/>
              </w:rPr>
              <w:t xml:space="preserve">, </w:t>
            </w:r>
            <w:proofErr w:type="spellStart"/>
            <w:r w:rsidRPr="00B83889">
              <w:rPr>
                <w:rFonts w:ascii="Arial Narrow" w:hAnsi="Arial Narrow" w:cs="Times New Roman"/>
                <w:color w:val="000000"/>
                <w:sz w:val="18"/>
                <w:szCs w:val="20"/>
                <w:lang w:val="en-CA"/>
              </w:rPr>
              <w:t>Lammek</w:t>
            </w:r>
            <w:proofErr w:type="spellEnd"/>
            <w:r w:rsidRPr="00B83889">
              <w:rPr>
                <w:rFonts w:ascii="Arial Narrow" w:hAnsi="Arial Narrow" w:cs="Times New Roman"/>
                <w:color w:val="000000"/>
                <w:sz w:val="18"/>
                <w:szCs w:val="20"/>
                <w:lang w:val="en-CA"/>
              </w:rPr>
              <w:t xml:space="preserve">, Appel, </w:t>
            </w:r>
            <w:proofErr w:type="spellStart"/>
            <w:r w:rsidRPr="00B83889">
              <w:rPr>
                <w:rFonts w:ascii="Arial Narrow" w:hAnsi="Arial Narrow" w:cs="Times New Roman"/>
                <w:color w:val="000000"/>
                <w:sz w:val="18"/>
                <w:szCs w:val="20"/>
                <w:lang w:val="en-CA"/>
              </w:rPr>
              <w:t>Houghten</w:t>
            </w:r>
            <w:proofErr w:type="spellEnd"/>
            <w:r w:rsidRPr="00B83889">
              <w:rPr>
                <w:rFonts w:ascii="Arial Narrow" w:hAnsi="Arial Narrow" w:cs="Times New Roman"/>
                <w:color w:val="000000"/>
                <w:sz w:val="18"/>
                <w:szCs w:val="20"/>
                <w:lang w:val="en-CA"/>
              </w:rPr>
              <w:t xml:space="preserve">, </w:t>
            </w:r>
            <w:proofErr w:type="spellStart"/>
            <w:r w:rsidRPr="00B83889">
              <w:rPr>
                <w:rFonts w:ascii="Arial Narrow" w:hAnsi="Arial Narrow" w:cs="Times New Roman"/>
                <w:color w:val="000000"/>
                <w:sz w:val="18"/>
                <w:szCs w:val="20"/>
                <w:lang w:val="en-CA"/>
              </w:rPr>
              <w:t>D’Anjou</w:t>
            </w:r>
            <w:proofErr w:type="spellEnd"/>
            <w:r w:rsidRPr="00B83889">
              <w:rPr>
                <w:rFonts w:ascii="Arial Narrow" w:hAnsi="Arial Narrow" w:cs="Times New Roman"/>
                <w:color w:val="000000"/>
                <w:sz w:val="18"/>
                <w:szCs w:val="20"/>
                <w:lang w:val="en-CA"/>
              </w:rPr>
              <w:t xml:space="preserve">, Dory, </w:t>
            </w:r>
            <w:proofErr w:type="spellStart"/>
            <w:r w:rsidRPr="00B83889">
              <w:rPr>
                <w:rFonts w:ascii="Arial Narrow" w:hAnsi="Arial Narrow" w:cs="Times New Roman"/>
                <w:color w:val="000000"/>
                <w:sz w:val="18"/>
                <w:szCs w:val="20"/>
                <w:lang w:val="en-CA"/>
              </w:rPr>
              <w:t>Neugeubauer</w:t>
            </w:r>
            <w:proofErr w:type="spellEnd"/>
            <w:r w:rsidRPr="00B83889">
              <w:rPr>
                <w:rFonts w:ascii="Arial Narrow" w:hAnsi="Arial Narrow" w:cs="Times New Roman"/>
                <w:color w:val="000000"/>
                <w:sz w:val="18"/>
                <w:szCs w:val="20"/>
                <w:lang w:val="en-CA"/>
              </w:rPr>
              <w:t xml:space="preserve"> et Day, </w:t>
            </w:r>
            <w:r w:rsidRPr="00B83889">
              <w:rPr>
                <w:rFonts w:ascii="Arial Narrow" w:hAnsi="Arial Narrow" w:cs="Times New Roman"/>
                <w:iCs/>
                <w:color w:val="000000"/>
                <w:sz w:val="18"/>
                <w:szCs w:val="20"/>
                <w:lang w:val="en-CA"/>
              </w:rPr>
              <w:t>Multi-</w:t>
            </w:r>
            <w:proofErr w:type="spellStart"/>
            <w:r w:rsidRPr="00B83889">
              <w:rPr>
                <w:rFonts w:ascii="Arial Narrow" w:hAnsi="Arial Narrow" w:cs="Times New Roman"/>
                <w:iCs/>
                <w:color w:val="000000"/>
                <w:sz w:val="18"/>
                <w:szCs w:val="20"/>
                <w:lang w:val="en-CA"/>
              </w:rPr>
              <w:t>Leu</w:t>
            </w:r>
            <w:proofErr w:type="spellEnd"/>
            <w:r w:rsidRPr="00B83889">
              <w:rPr>
                <w:rFonts w:ascii="Arial Narrow" w:hAnsi="Arial Narrow" w:cs="Times New Roman"/>
                <w:iCs/>
                <w:color w:val="000000"/>
                <w:sz w:val="18"/>
                <w:szCs w:val="20"/>
                <w:lang w:val="en-CA"/>
              </w:rPr>
              <w:t xml:space="preserve"> Peptide Inhibitor Discriminates Between PACE4 and </w:t>
            </w:r>
            <w:proofErr w:type="spellStart"/>
            <w:r w:rsidRPr="00B83889">
              <w:rPr>
                <w:rFonts w:ascii="Arial Narrow" w:hAnsi="Arial Narrow" w:cs="Times New Roman"/>
                <w:iCs/>
                <w:color w:val="000000"/>
                <w:sz w:val="18"/>
                <w:szCs w:val="20"/>
                <w:lang w:val="en-CA"/>
              </w:rPr>
              <w:t>Furin</w:t>
            </w:r>
            <w:proofErr w:type="spellEnd"/>
            <w:r w:rsidRPr="00B83889">
              <w:rPr>
                <w:rFonts w:ascii="Arial Narrow" w:hAnsi="Arial Narrow" w:cs="Times New Roman"/>
                <w:iCs/>
                <w:color w:val="000000"/>
                <w:sz w:val="18"/>
                <w:szCs w:val="20"/>
                <w:lang w:val="en-CA"/>
              </w:rPr>
              <w:t xml:space="preserve"> and </w:t>
            </w:r>
            <w:proofErr w:type="spellStart"/>
            <w:r w:rsidRPr="00B83889">
              <w:rPr>
                <w:rFonts w:ascii="Arial Narrow" w:hAnsi="Arial Narrow" w:cs="Times New Roman"/>
                <w:iCs/>
                <w:color w:val="000000"/>
                <w:sz w:val="18"/>
                <w:szCs w:val="20"/>
                <w:lang w:val="en-CA"/>
              </w:rPr>
              <w:t>Exibits</w:t>
            </w:r>
            <w:proofErr w:type="spellEnd"/>
            <w:r w:rsidRPr="00B83889">
              <w:rPr>
                <w:rFonts w:ascii="Arial Narrow" w:hAnsi="Arial Narrow" w:cs="Times New Roman"/>
                <w:iCs/>
                <w:color w:val="000000"/>
                <w:sz w:val="18"/>
                <w:szCs w:val="20"/>
                <w:lang w:val="en-CA"/>
              </w:rPr>
              <w:t xml:space="preserve"> </w:t>
            </w:r>
            <w:proofErr w:type="spellStart"/>
            <w:r w:rsidRPr="00B83889">
              <w:rPr>
                <w:rFonts w:ascii="Arial Narrow" w:hAnsi="Arial Narrow" w:cs="Times New Roman"/>
                <w:iCs/>
                <w:color w:val="000000"/>
                <w:sz w:val="18"/>
                <w:szCs w:val="20"/>
                <w:lang w:val="en-CA"/>
              </w:rPr>
              <w:t>Antiproliferative</w:t>
            </w:r>
            <w:proofErr w:type="spellEnd"/>
            <w:r w:rsidRPr="00B83889">
              <w:rPr>
                <w:rFonts w:ascii="Arial Narrow" w:hAnsi="Arial Narrow" w:cs="Times New Roman"/>
                <w:iCs/>
                <w:color w:val="000000"/>
                <w:sz w:val="18"/>
                <w:szCs w:val="20"/>
                <w:lang w:val="en-CA"/>
              </w:rPr>
              <w:t xml:space="preserve"> Effects On Prostate Cancer Cells</w:t>
            </w:r>
            <w:r w:rsidRPr="00B83889">
              <w:rPr>
                <w:rFonts w:ascii="Arial Narrow" w:hAnsi="Arial Narrow" w:cs="Times New Roman"/>
                <w:color w:val="000000"/>
                <w:sz w:val="18"/>
                <w:szCs w:val="20"/>
                <w:lang w:val="en-CA"/>
              </w:rPr>
              <w:t xml:space="preserve">. J Med </w:t>
            </w:r>
            <w:proofErr w:type="spellStart"/>
            <w:r w:rsidRPr="00B83889">
              <w:rPr>
                <w:rFonts w:ascii="Arial Narrow" w:hAnsi="Arial Narrow" w:cs="Times New Roman"/>
                <w:color w:val="000000"/>
                <w:sz w:val="18"/>
                <w:szCs w:val="20"/>
                <w:lang w:val="en-CA"/>
              </w:rPr>
              <w:t>Chem</w:t>
            </w:r>
            <w:proofErr w:type="spellEnd"/>
            <w:r w:rsidRPr="00B83889">
              <w:rPr>
                <w:rFonts w:ascii="Arial Narrow" w:hAnsi="Arial Narrow" w:cs="Times New Roman"/>
                <w:color w:val="000000"/>
                <w:sz w:val="18"/>
                <w:szCs w:val="20"/>
                <w:lang w:val="en-CA"/>
              </w:rPr>
              <w:t xml:space="preserve"> 2012 </w:t>
            </w:r>
          </w:p>
          <w:p w:rsidR="00EE64B2" w:rsidRPr="00EE64B2" w:rsidRDefault="00B83889" w:rsidP="00B83889">
            <w:pPr>
              <w:rPr>
                <w:rFonts w:ascii="Arial Narrow" w:hAnsi="Arial Narrow"/>
                <w:sz w:val="24"/>
                <w:szCs w:val="24"/>
              </w:rPr>
            </w:pPr>
            <w:r w:rsidRPr="00B83889">
              <w:rPr>
                <w:rFonts w:ascii="Arial Narrow" w:hAnsi="Arial Narrow" w:cs="Times New Roman"/>
                <w:color w:val="000000"/>
                <w:sz w:val="18"/>
                <w:szCs w:val="20"/>
                <w:lang w:val="en-CA"/>
              </w:rPr>
              <w:t xml:space="preserve">Becker, Lu, </w:t>
            </w:r>
            <w:proofErr w:type="spellStart"/>
            <w:r w:rsidRPr="00B83889">
              <w:rPr>
                <w:rFonts w:ascii="Arial Narrow" w:hAnsi="Arial Narrow" w:cs="Times New Roman"/>
                <w:color w:val="000000"/>
                <w:sz w:val="18"/>
                <w:szCs w:val="20"/>
                <w:lang w:val="en-CA"/>
              </w:rPr>
              <w:t>Hardes</w:t>
            </w:r>
            <w:proofErr w:type="spellEnd"/>
            <w:r w:rsidRPr="00B83889">
              <w:rPr>
                <w:rFonts w:ascii="Arial Narrow" w:hAnsi="Arial Narrow" w:cs="Times New Roman"/>
                <w:color w:val="000000"/>
                <w:sz w:val="18"/>
                <w:szCs w:val="20"/>
                <w:lang w:val="en-CA"/>
              </w:rPr>
              <w:t xml:space="preserve">, </w:t>
            </w:r>
            <w:proofErr w:type="spellStart"/>
            <w:r w:rsidRPr="00B83889">
              <w:rPr>
                <w:rFonts w:ascii="Arial Narrow" w:hAnsi="Arial Narrow" w:cs="Times New Roman"/>
                <w:color w:val="000000"/>
                <w:sz w:val="18"/>
                <w:szCs w:val="20"/>
                <w:lang w:val="en-CA"/>
              </w:rPr>
              <w:t>Strehlow</w:t>
            </w:r>
            <w:proofErr w:type="spellEnd"/>
            <w:r w:rsidRPr="00B83889">
              <w:rPr>
                <w:rFonts w:ascii="Arial Narrow" w:hAnsi="Arial Narrow" w:cs="Times New Roman"/>
                <w:color w:val="000000"/>
                <w:sz w:val="18"/>
                <w:szCs w:val="20"/>
                <w:lang w:val="en-CA"/>
              </w:rPr>
              <w:t xml:space="preserve">, </w:t>
            </w:r>
            <w:r w:rsidRPr="00B83889">
              <w:rPr>
                <w:rFonts w:ascii="Arial Narrow" w:hAnsi="Arial Narrow" w:cs="Times New Roman"/>
                <w:b/>
                <w:bCs/>
                <w:color w:val="000000"/>
                <w:sz w:val="18"/>
                <w:szCs w:val="20"/>
                <w:lang w:val="en-CA"/>
              </w:rPr>
              <w:t xml:space="preserve">Levesque, </w:t>
            </w:r>
            <w:r w:rsidRPr="00B83889">
              <w:rPr>
                <w:rFonts w:ascii="Arial Narrow" w:hAnsi="Arial Narrow" w:cs="Times New Roman"/>
                <w:color w:val="000000"/>
                <w:sz w:val="18"/>
                <w:szCs w:val="20"/>
                <w:lang w:val="en-CA"/>
              </w:rPr>
              <w:t xml:space="preserve">Lindberg, </w:t>
            </w:r>
            <w:proofErr w:type="spellStart"/>
            <w:r w:rsidRPr="00B83889">
              <w:rPr>
                <w:rFonts w:ascii="Arial Narrow" w:hAnsi="Arial Narrow" w:cs="Times New Roman"/>
                <w:color w:val="000000"/>
                <w:sz w:val="18"/>
                <w:szCs w:val="20"/>
                <w:lang w:val="en-CA"/>
              </w:rPr>
              <w:t>Sandvig</w:t>
            </w:r>
            <w:proofErr w:type="spellEnd"/>
            <w:r w:rsidRPr="00B83889">
              <w:rPr>
                <w:rFonts w:ascii="Arial Narrow" w:hAnsi="Arial Narrow" w:cs="Times New Roman"/>
                <w:color w:val="000000"/>
                <w:sz w:val="18"/>
                <w:szCs w:val="20"/>
                <w:lang w:val="en-CA"/>
              </w:rPr>
              <w:t xml:space="preserve">, </w:t>
            </w:r>
            <w:proofErr w:type="spellStart"/>
            <w:r w:rsidRPr="00B83889">
              <w:rPr>
                <w:rFonts w:ascii="Arial Narrow" w:hAnsi="Arial Narrow" w:cs="Times New Roman"/>
                <w:color w:val="000000"/>
                <w:sz w:val="18"/>
                <w:szCs w:val="20"/>
                <w:lang w:val="en-CA"/>
              </w:rPr>
              <w:t>Bakowsky</w:t>
            </w:r>
            <w:proofErr w:type="spellEnd"/>
            <w:r w:rsidRPr="00B83889">
              <w:rPr>
                <w:rFonts w:ascii="Arial Narrow" w:hAnsi="Arial Narrow" w:cs="Times New Roman"/>
                <w:color w:val="000000"/>
                <w:sz w:val="18"/>
                <w:szCs w:val="20"/>
                <w:lang w:val="en-CA"/>
              </w:rPr>
              <w:t xml:space="preserve">, Day, </w:t>
            </w:r>
            <w:proofErr w:type="spellStart"/>
            <w:r w:rsidRPr="00B83889">
              <w:rPr>
                <w:rFonts w:ascii="Arial Narrow" w:hAnsi="Arial Narrow" w:cs="Times New Roman"/>
                <w:color w:val="000000"/>
                <w:sz w:val="18"/>
                <w:szCs w:val="20"/>
                <w:lang w:val="en-CA"/>
              </w:rPr>
              <w:t>Garten</w:t>
            </w:r>
            <w:proofErr w:type="spellEnd"/>
            <w:r w:rsidRPr="00B83889">
              <w:rPr>
                <w:rFonts w:ascii="Arial Narrow" w:hAnsi="Arial Narrow" w:cs="Times New Roman"/>
                <w:color w:val="000000"/>
                <w:sz w:val="18"/>
                <w:szCs w:val="20"/>
                <w:lang w:val="en-CA"/>
              </w:rPr>
              <w:t xml:space="preserve"> et </w:t>
            </w:r>
            <w:proofErr w:type="spellStart"/>
            <w:r w:rsidRPr="00B83889">
              <w:rPr>
                <w:rFonts w:ascii="Arial Narrow" w:hAnsi="Arial Narrow" w:cs="Times New Roman"/>
                <w:color w:val="000000"/>
                <w:sz w:val="18"/>
                <w:szCs w:val="20"/>
                <w:lang w:val="en-CA"/>
              </w:rPr>
              <w:t>Steinmetzer</w:t>
            </w:r>
            <w:proofErr w:type="spellEnd"/>
            <w:r w:rsidRPr="00B83889">
              <w:rPr>
                <w:rFonts w:ascii="Arial Narrow" w:hAnsi="Arial Narrow" w:cs="Times New Roman"/>
                <w:color w:val="000000"/>
                <w:sz w:val="18"/>
                <w:szCs w:val="20"/>
                <w:lang w:val="en-CA"/>
              </w:rPr>
              <w:t xml:space="preserve">. Highly Potent Inhibitors of </w:t>
            </w:r>
            <w:proofErr w:type="spellStart"/>
            <w:r w:rsidRPr="00B83889">
              <w:rPr>
                <w:rFonts w:ascii="Arial Narrow" w:hAnsi="Arial Narrow" w:cs="Times New Roman"/>
                <w:color w:val="000000"/>
                <w:sz w:val="18"/>
                <w:szCs w:val="20"/>
                <w:lang w:val="en-CA"/>
              </w:rPr>
              <w:t>Proprotein</w:t>
            </w:r>
            <w:proofErr w:type="spellEnd"/>
            <w:r w:rsidRPr="00B83889">
              <w:rPr>
                <w:rFonts w:ascii="Arial Narrow" w:hAnsi="Arial Narrow" w:cs="Times New Roman"/>
                <w:color w:val="000000"/>
                <w:sz w:val="18"/>
                <w:szCs w:val="20"/>
                <w:lang w:val="en-CA"/>
              </w:rPr>
              <w:t xml:space="preserve"> </w:t>
            </w:r>
            <w:proofErr w:type="spellStart"/>
            <w:r w:rsidRPr="00B83889">
              <w:rPr>
                <w:rFonts w:ascii="Arial Narrow" w:hAnsi="Arial Narrow" w:cs="Times New Roman"/>
                <w:color w:val="000000"/>
                <w:sz w:val="18"/>
                <w:szCs w:val="20"/>
                <w:lang w:val="en-CA"/>
              </w:rPr>
              <w:t>Convertase</w:t>
            </w:r>
            <w:proofErr w:type="spellEnd"/>
            <w:r w:rsidRPr="00B83889">
              <w:rPr>
                <w:rFonts w:ascii="Arial Narrow" w:hAnsi="Arial Narrow" w:cs="Times New Roman"/>
                <w:color w:val="000000"/>
                <w:sz w:val="18"/>
                <w:szCs w:val="20"/>
                <w:lang w:val="en-CA"/>
              </w:rPr>
              <w:t xml:space="preserve"> </w:t>
            </w:r>
            <w:proofErr w:type="spellStart"/>
            <w:r w:rsidRPr="00B83889">
              <w:rPr>
                <w:rFonts w:ascii="Arial Narrow" w:hAnsi="Arial Narrow" w:cs="Times New Roman"/>
                <w:color w:val="000000"/>
                <w:sz w:val="18"/>
                <w:szCs w:val="20"/>
                <w:lang w:val="en-CA"/>
              </w:rPr>
              <w:t>Furin</w:t>
            </w:r>
            <w:proofErr w:type="spellEnd"/>
            <w:r w:rsidRPr="00B83889">
              <w:rPr>
                <w:rFonts w:ascii="Arial Narrow" w:hAnsi="Arial Narrow" w:cs="Times New Roman"/>
                <w:color w:val="000000"/>
                <w:sz w:val="18"/>
                <w:szCs w:val="20"/>
                <w:lang w:val="en-CA"/>
              </w:rPr>
              <w:t xml:space="preserve"> as Potential Drugs for the Treatment of Infectious Disease. </w:t>
            </w:r>
            <w:r w:rsidRPr="00B83889">
              <w:rPr>
                <w:rFonts w:ascii="Arial Narrow" w:hAnsi="Arial Narrow" w:cs="Times New Roman"/>
                <w:color w:val="000000"/>
                <w:sz w:val="18"/>
                <w:szCs w:val="20"/>
              </w:rPr>
              <w:t xml:space="preserve">J </w:t>
            </w:r>
            <w:proofErr w:type="spellStart"/>
            <w:r w:rsidRPr="00B83889">
              <w:rPr>
                <w:rFonts w:ascii="Arial Narrow" w:hAnsi="Arial Narrow" w:cs="Times New Roman"/>
                <w:color w:val="000000"/>
                <w:sz w:val="18"/>
                <w:szCs w:val="20"/>
              </w:rPr>
              <w:t>Biol</w:t>
            </w:r>
            <w:proofErr w:type="spellEnd"/>
            <w:r w:rsidRPr="00B83889">
              <w:rPr>
                <w:rFonts w:ascii="Arial Narrow" w:hAnsi="Arial Narrow" w:cs="Times New Roman"/>
                <w:color w:val="000000"/>
                <w:sz w:val="18"/>
                <w:szCs w:val="20"/>
              </w:rPr>
              <w:t xml:space="preserve"> </w:t>
            </w:r>
            <w:proofErr w:type="spellStart"/>
            <w:r w:rsidRPr="00B83889">
              <w:rPr>
                <w:rFonts w:ascii="Arial Narrow" w:hAnsi="Arial Narrow" w:cs="Times New Roman"/>
                <w:color w:val="000000"/>
                <w:sz w:val="18"/>
                <w:szCs w:val="20"/>
              </w:rPr>
              <w:t>Chem</w:t>
            </w:r>
            <w:proofErr w:type="spellEnd"/>
            <w:r w:rsidRPr="00B83889">
              <w:rPr>
                <w:rFonts w:ascii="Arial Narrow" w:hAnsi="Arial Narrow" w:cs="Times New Roman"/>
                <w:color w:val="000000"/>
                <w:sz w:val="18"/>
                <w:szCs w:val="20"/>
              </w:rPr>
              <w:t xml:space="preserve"> 2012</w:t>
            </w:r>
          </w:p>
        </w:tc>
        <w:tc>
          <w:tcPr>
            <w:tcW w:w="7702" w:type="dxa"/>
            <w:vMerge/>
            <w:tcBorders>
              <w:top w:val="nil"/>
              <w:left w:val="nil"/>
              <w:bottom w:val="nil"/>
              <w:right w:val="nil"/>
            </w:tcBorders>
          </w:tcPr>
          <w:p w:rsidR="00846414" w:rsidRPr="00EE64B2" w:rsidRDefault="00846414" w:rsidP="00AF1FB1">
            <w:pPr>
              <w:jc w:val="center"/>
              <w:rPr>
                <w:rFonts w:ascii="Arial Narrow" w:hAnsi="Arial Narrow"/>
                <w:noProof/>
                <w:color w:val="9BBB59" w:themeColor="accent3"/>
                <w:sz w:val="36"/>
                <w:szCs w:val="36"/>
                <w:lang w:eastAsia="fr-CA"/>
              </w:rPr>
            </w:pPr>
          </w:p>
        </w:tc>
      </w:tr>
      <w:tr w:rsidR="00846414" w:rsidRPr="00846414" w:rsidTr="00B83889">
        <w:trPr>
          <w:trHeight w:val="3837"/>
        </w:trPr>
        <w:tc>
          <w:tcPr>
            <w:tcW w:w="7702" w:type="dxa"/>
            <w:vMerge/>
            <w:tcBorders>
              <w:top w:val="nil"/>
              <w:left w:val="nil"/>
              <w:bottom w:val="nil"/>
              <w:right w:val="nil"/>
            </w:tcBorders>
          </w:tcPr>
          <w:p w:rsidR="00846414" w:rsidRPr="00EE64B2" w:rsidRDefault="00846414" w:rsidP="00AF1FB1">
            <w:pPr>
              <w:rPr>
                <w:rFonts w:ascii="Arial Narrow" w:hAnsi="Arial Narrow"/>
                <w:sz w:val="24"/>
                <w:szCs w:val="24"/>
              </w:rPr>
            </w:pPr>
          </w:p>
        </w:tc>
        <w:tc>
          <w:tcPr>
            <w:tcW w:w="7702" w:type="dxa"/>
            <w:vMerge w:val="restart"/>
            <w:tcBorders>
              <w:top w:val="nil"/>
              <w:left w:val="nil"/>
              <w:bottom w:val="nil"/>
              <w:right w:val="nil"/>
            </w:tcBorders>
          </w:tcPr>
          <w:p w:rsidR="00846414" w:rsidRPr="00EE64B2" w:rsidRDefault="00846414" w:rsidP="00AF1FB1">
            <w:pPr>
              <w:jc w:val="center"/>
              <w:rPr>
                <w:rFonts w:ascii="Arial Narrow" w:hAnsi="Arial Narrow"/>
                <w:b/>
                <w:noProof/>
                <w:color w:val="4F6228" w:themeColor="accent3" w:themeShade="80"/>
                <w:sz w:val="28"/>
                <w:szCs w:val="28"/>
                <w:lang w:eastAsia="fr-CA"/>
              </w:rPr>
            </w:pPr>
          </w:p>
          <w:p w:rsidR="00846414" w:rsidRPr="00783745" w:rsidRDefault="00EC301D" w:rsidP="00783745">
            <w:pPr>
              <w:jc w:val="center"/>
              <w:rPr>
                <w:rFonts w:ascii="Arial Narrow" w:hAnsi="Arial Narrow"/>
                <w:b/>
                <w:smallCaps/>
                <w:noProof/>
                <w:color w:val="4F6228" w:themeColor="accent3" w:themeShade="80"/>
                <w:sz w:val="40"/>
                <w:szCs w:val="40"/>
                <w:lang w:eastAsia="fr-CA"/>
              </w:rPr>
            </w:pPr>
            <w:r>
              <w:rPr>
                <w:rFonts w:ascii="Arial Narrow" w:hAnsi="Arial Narrow"/>
                <w:b/>
                <w:smallCaps/>
                <w:noProof/>
                <w:color w:val="4F6228" w:themeColor="accent3" w:themeShade="80"/>
                <w:sz w:val="40"/>
                <w:szCs w:val="40"/>
                <w:lang w:eastAsia="fr-CA"/>
              </w:rPr>
              <w:t>Doctorat en biochimie</w:t>
            </w:r>
          </w:p>
          <w:p w:rsidR="00846414" w:rsidRPr="00783745" w:rsidRDefault="00846414" w:rsidP="00057923">
            <w:pPr>
              <w:rPr>
                <w:rFonts w:ascii="Arial Narrow" w:hAnsi="Arial Narrow"/>
                <w:b/>
                <w:smallCaps/>
                <w:noProof/>
                <w:color w:val="4F6228" w:themeColor="accent3" w:themeShade="80"/>
                <w:sz w:val="28"/>
                <w:szCs w:val="28"/>
                <w:lang w:eastAsia="fr-CA"/>
              </w:rPr>
            </w:pPr>
          </w:p>
          <w:p w:rsidR="00846414" w:rsidRPr="00846414" w:rsidRDefault="00A603AA" w:rsidP="00AF1FB1">
            <w:pPr>
              <w:jc w:val="center"/>
              <w:rPr>
                <w:rFonts w:ascii="Arial Narrow" w:hAnsi="Arial Narrow"/>
                <w:b/>
                <w:noProof/>
                <w:color w:val="4F6228" w:themeColor="accent3" w:themeShade="80"/>
                <w:sz w:val="32"/>
                <w:szCs w:val="32"/>
                <w:lang w:eastAsia="fr-CA"/>
              </w:rPr>
            </w:pPr>
            <w:r>
              <w:rPr>
                <w:rFonts w:ascii="Arial Narrow" w:hAnsi="Arial Narrow"/>
                <w:b/>
                <w:noProof/>
                <w:color w:val="4F6228" w:themeColor="accent3" w:themeShade="80"/>
                <w:sz w:val="32"/>
                <w:szCs w:val="32"/>
                <w:lang w:eastAsia="fr-CA"/>
              </w:rPr>
              <w:t>Christine Le</w:t>
            </w:r>
            <w:r w:rsidR="00EC301D">
              <w:rPr>
                <w:rFonts w:ascii="Arial Narrow" w:hAnsi="Arial Narrow"/>
                <w:b/>
                <w:noProof/>
                <w:color w:val="4F6228" w:themeColor="accent3" w:themeShade="80"/>
                <w:sz w:val="32"/>
                <w:szCs w:val="32"/>
                <w:lang w:eastAsia="fr-CA"/>
              </w:rPr>
              <w:t>vesque</w:t>
            </w:r>
          </w:p>
          <w:p w:rsidR="00846414" w:rsidRDefault="00846414" w:rsidP="00827013">
            <w:pPr>
              <w:rPr>
                <w:rFonts w:ascii="Arial Narrow" w:hAnsi="Arial Narrow"/>
                <w:b/>
                <w:noProof/>
                <w:color w:val="4F6228" w:themeColor="accent3" w:themeShade="80"/>
                <w:sz w:val="28"/>
                <w:szCs w:val="28"/>
                <w:lang w:eastAsia="fr-CA"/>
              </w:rPr>
            </w:pPr>
          </w:p>
          <w:p w:rsidR="00846414" w:rsidRDefault="004B4619" w:rsidP="00783745">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15 décembre 2014</w:t>
            </w:r>
          </w:p>
          <w:p w:rsidR="00846414" w:rsidRDefault="004B4619"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13 h</w:t>
            </w:r>
          </w:p>
          <w:p w:rsidR="00846414" w:rsidRDefault="00CE61F7"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Z7-2005</w:t>
            </w:r>
          </w:p>
          <w:p w:rsidR="00846414" w:rsidRDefault="00846414" w:rsidP="00057923">
            <w:pPr>
              <w:rPr>
                <w:rFonts w:ascii="Arial Narrow" w:hAnsi="Arial Narrow"/>
                <w:noProof/>
                <w:color w:val="4F6228" w:themeColor="accent3" w:themeShade="80"/>
                <w:sz w:val="32"/>
                <w:szCs w:val="32"/>
                <w:lang w:eastAsia="fr-CA"/>
              </w:rPr>
            </w:pPr>
          </w:p>
          <w:p w:rsidR="00B61B62" w:rsidRDefault="00697C62" w:rsidP="00CB4684">
            <w:pPr>
              <w:jc w:val="center"/>
              <w:rPr>
                <w:rFonts w:ascii="Arial Narrow" w:hAnsi="Arial Narrow"/>
                <w:i/>
                <w:noProof/>
                <w:color w:val="4F6228" w:themeColor="accent3" w:themeShade="80"/>
                <w:sz w:val="32"/>
                <w:szCs w:val="32"/>
                <w:lang w:eastAsia="fr-CA"/>
              </w:rPr>
            </w:pPr>
            <w:r w:rsidRPr="00697C62">
              <w:rPr>
                <w:rFonts w:ascii="Arial Narrow" w:hAnsi="Arial Narrow"/>
                <w:i/>
                <w:noProof/>
                <w:color w:val="4F6228" w:themeColor="accent3" w:themeShade="80"/>
                <w:sz w:val="32"/>
                <w:szCs w:val="32"/>
                <w:lang w:eastAsia="fr-CA"/>
              </w:rPr>
              <w:drawing>
                <wp:anchor distT="0" distB="0" distL="114300" distR="114300" simplePos="0" relativeHeight="251730944" behindDoc="0" locked="0" layoutInCell="1" allowOverlap="1" wp14:anchorId="168AE0BC" wp14:editId="68DC5653">
                  <wp:simplePos x="0" y="0"/>
                  <wp:positionH relativeFrom="column">
                    <wp:posOffset>1470025</wp:posOffset>
                  </wp:positionH>
                  <wp:positionV relativeFrom="paragraph">
                    <wp:posOffset>833120</wp:posOffset>
                  </wp:positionV>
                  <wp:extent cx="1933575" cy="1883353"/>
                  <wp:effectExtent l="133350" t="114300" r="142875" b="155575"/>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188335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margin">
                    <wp14:pctWidth>0</wp14:pctWidth>
                  </wp14:sizeRelH>
                  <wp14:sizeRelV relativeFrom="margin">
                    <wp14:pctHeight>0</wp14:pctHeight>
                  </wp14:sizeRelV>
                </wp:anchor>
              </w:drawing>
            </w:r>
            <w:r w:rsidR="00B61B62">
              <w:rPr>
                <w:rFonts w:ascii="Arial Narrow" w:hAnsi="Arial Narrow"/>
                <w:i/>
                <w:noProof/>
                <w:color w:val="4F6228" w:themeColor="accent3" w:themeShade="80"/>
                <w:sz w:val="32"/>
                <w:szCs w:val="32"/>
                <w:lang w:eastAsia="fr-CA"/>
              </w:rPr>
              <w:t xml:space="preserve">Développement d’inhibiteurs ipharmacologiques de PACE4 </w:t>
            </w:r>
          </w:p>
          <w:p w:rsidR="00846414" w:rsidRPr="00783745" w:rsidRDefault="00B61B62" w:rsidP="00CB4684">
            <w:pPr>
              <w:jc w:val="center"/>
              <w:rPr>
                <w:rFonts w:ascii="Arial Narrow" w:hAnsi="Arial Narrow"/>
                <w:i/>
                <w:noProof/>
                <w:color w:val="4F6228" w:themeColor="accent3" w:themeShade="80"/>
                <w:sz w:val="32"/>
                <w:szCs w:val="32"/>
                <w:lang w:eastAsia="fr-CA"/>
              </w:rPr>
            </w:pPr>
            <w:r>
              <w:rPr>
                <w:rFonts w:ascii="Arial Narrow" w:hAnsi="Arial Narrow"/>
                <w:i/>
                <w:noProof/>
                <w:color w:val="4F6228" w:themeColor="accent3" w:themeShade="80"/>
                <w:sz w:val="32"/>
                <w:szCs w:val="32"/>
                <w:lang w:eastAsia="fr-CA"/>
              </w:rPr>
              <w:t>pour le traitement du cancer de la prostate</w:t>
            </w:r>
          </w:p>
        </w:tc>
      </w:tr>
      <w:tr w:rsidR="00846414" w:rsidRPr="00AF1FB1" w:rsidTr="00122CB0">
        <w:trPr>
          <w:trHeight w:val="576"/>
        </w:trPr>
        <w:tc>
          <w:tcPr>
            <w:tcW w:w="7702" w:type="dxa"/>
            <w:tcBorders>
              <w:top w:val="nil"/>
              <w:left w:val="nil"/>
              <w:bottom w:val="nil"/>
              <w:right w:val="nil"/>
            </w:tcBorders>
          </w:tcPr>
          <w:p w:rsidR="00846414" w:rsidRDefault="002F15E4"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4864" behindDoc="0" locked="0" layoutInCell="1" allowOverlap="1" wp14:anchorId="455FE4ED" wp14:editId="0ADE3DA1">
                      <wp:simplePos x="0" y="0"/>
                      <wp:positionH relativeFrom="column">
                        <wp:posOffset>26670</wp:posOffset>
                      </wp:positionH>
                      <wp:positionV relativeFrom="paragraph">
                        <wp:posOffset>153035</wp:posOffset>
                      </wp:positionV>
                      <wp:extent cx="4448175" cy="95251"/>
                      <wp:effectExtent l="38100" t="38100" r="66675" b="95250"/>
                      <wp:wrapNone/>
                      <wp:docPr id="7" name="Connecteur en angle 7"/>
                      <wp:cNvGraphicFramePr/>
                      <a:graphic xmlns:a="http://schemas.openxmlformats.org/drawingml/2006/main">
                        <a:graphicData uri="http://schemas.microsoft.com/office/word/2010/wordprocessingShape">
                          <wps:wsp>
                            <wps:cNvCnPr/>
                            <wps:spPr>
                              <a:xfrm flipV="1">
                                <a:off x="0" y="0"/>
                                <a:ext cx="4448175" cy="95251"/>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ngle 7" o:spid="_x0000_s1026" type="#_x0000_t34" style="position:absolute;margin-left:2.1pt;margin-top:12.05pt;width:350.2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" strokecolor="#9bbb59 [3206]" strokeweight="2pt">
                      <v:shadow on="t" color="black" opacity="24903f" origin=",.5" offset="0,.55556mm"/>
                    </v:shape>
                  </w:pict>
                </mc:Fallback>
              </mc:AlternateContent>
            </w:r>
            <w:r w:rsidR="00846414">
              <w:rPr>
                <w:rFonts w:ascii="Arial Narrow" w:hAnsi="Arial Narrow"/>
                <w:b/>
                <w:i/>
                <w:color w:val="4F6228" w:themeColor="accent3" w:themeShade="80"/>
                <w:sz w:val="28"/>
                <w:szCs w:val="28"/>
              </w:rPr>
              <w:t>Présentations internationales</w:t>
            </w:r>
          </w:p>
        </w:tc>
        <w:tc>
          <w:tcPr>
            <w:tcW w:w="7702" w:type="dxa"/>
            <w:vMerge/>
            <w:tcBorders>
              <w:top w:val="nil"/>
              <w:left w:val="nil"/>
              <w:bottom w:val="nil"/>
              <w:right w:val="nil"/>
            </w:tcBorders>
          </w:tcPr>
          <w:p w:rsidR="00846414" w:rsidRPr="00D16260" w:rsidRDefault="00846414" w:rsidP="00AF1FB1">
            <w:pPr>
              <w:jc w:val="center"/>
              <w:rPr>
                <w:rFonts w:ascii="Arial Narrow" w:hAnsi="Arial Narrow"/>
                <w:noProof/>
                <w:color w:val="9BBB59" w:themeColor="accent3"/>
                <w:sz w:val="36"/>
                <w:szCs w:val="36"/>
                <w:lang w:eastAsia="fr-CA"/>
              </w:rPr>
            </w:pPr>
          </w:p>
        </w:tc>
      </w:tr>
      <w:tr w:rsidR="00846414" w:rsidRPr="00CE61F7" w:rsidTr="00B83889">
        <w:trPr>
          <w:trHeight w:val="1264"/>
        </w:trPr>
        <w:tc>
          <w:tcPr>
            <w:tcW w:w="7702" w:type="dxa"/>
            <w:tcBorders>
              <w:top w:val="nil"/>
              <w:left w:val="nil"/>
              <w:bottom w:val="nil"/>
              <w:right w:val="nil"/>
            </w:tcBorders>
          </w:tcPr>
          <w:p w:rsidR="00B83889" w:rsidRPr="00B83889" w:rsidRDefault="00B83889" w:rsidP="00B83889">
            <w:pPr>
              <w:spacing w:line="200" w:lineRule="exact"/>
              <w:rPr>
                <w:rFonts w:ascii="Arial Narrow" w:hAnsi="Arial Narrow"/>
                <w:sz w:val="18"/>
                <w:szCs w:val="20"/>
                <w:lang w:val="en-CA"/>
              </w:rPr>
            </w:pPr>
            <w:r w:rsidRPr="00B83889">
              <w:rPr>
                <w:rFonts w:ascii="Arial Narrow" w:hAnsi="Arial Narrow"/>
                <w:sz w:val="22"/>
                <w:lang w:val="en-CA"/>
              </w:rPr>
              <w:t xml:space="preserve">- </w:t>
            </w:r>
            <w:r w:rsidRPr="00B83889">
              <w:rPr>
                <w:rFonts w:ascii="Arial Narrow" w:hAnsi="Arial Narrow"/>
                <w:sz w:val="18"/>
                <w:szCs w:val="20"/>
                <w:lang w:val="en-CA"/>
              </w:rPr>
              <w:t>Gordon Research Conferences on Protein Processing, Trafficking and Secretion 2014</w:t>
            </w:r>
          </w:p>
          <w:p w:rsidR="00B83889" w:rsidRPr="00B83889" w:rsidRDefault="00B83889" w:rsidP="00B83889">
            <w:pPr>
              <w:spacing w:line="200" w:lineRule="exact"/>
              <w:rPr>
                <w:rFonts w:ascii="Arial Narrow" w:hAnsi="Arial Narrow"/>
                <w:sz w:val="18"/>
                <w:szCs w:val="20"/>
                <w:lang w:val="en-CA"/>
              </w:rPr>
            </w:pPr>
            <w:r w:rsidRPr="00B83889">
              <w:rPr>
                <w:rFonts w:ascii="Arial Narrow" w:hAnsi="Arial Narrow"/>
                <w:sz w:val="18"/>
                <w:szCs w:val="20"/>
                <w:lang w:val="en-CA"/>
              </w:rPr>
              <w:t>- Gordon-Keenan Seminars on Protein Processing, Trafficking and Secretion 2014</w:t>
            </w:r>
          </w:p>
          <w:p w:rsidR="00B83889" w:rsidRPr="00B83889" w:rsidRDefault="00B83889" w:rsidP="00B83889">
            <w:pPr>
              <w:spacing w:line="200" w:lineRule="exact"/>
              <w:rPr>
                <w:rFonts w:ascii="Arial Narrow" w:hAnsi="Arial Narrow"/>
                <w:sz w:val="18"/>
                <w:szCs w:val="20"/>
              </w:rPr>
            </w:pPr>
            <w:r w:rsidRPr="00B83889">
              <w:rPr>
                <w:rFonts w:ascii="Arial Narrow" w:hAnsi="Arial Narrow"/>
                <w:sz w:val="18"/>
                <w:szCs w:val="20"/>
              </w:rPr>
              <w:t>- 33</w:t>
            </w:r>
            <w:r w:rsidRPr="00B83889">
              <w:rPr>
                <w:rFonts w:ascii="Arial Narrow" w:hAnsi="Arial Narrow"/>
                <w:sz w:val="18"/>
                <w:szCs w:val="20"/>
                <w:vertAlign w:val="superscript"/>
              </w:rPr>
              <w:t>e</w:t>
            </w:r>
            <w:r w:rsidRPr="00B83889">
              <w:rPr>
                <w:rFonts w:ascii="Arial Narrow" w:hAnsi="Arial Narrow"/>
                <w:sz w:val="18"/>
                <w:szCs w:val="20"/>
              </w:rPr>
              <w:t xml:space="preserve"> Congrès de la Société Internationale d’Urologie 2013</w:t>
            </w:r>
          </w:p>
          <w:p w:rsidR="00B83889" w:rsidRPr="00B83889" w:rsidRDefault="00B83889" w:rsidP="00B83889">
            <w:pPr>
              <w:spacing w:line="200" w:lineRule="exact"/>
              <w:rPr>
                <w:rFonts w:ascii="Arial Narrow" w:hAnsi="Arial Narrow"/>
                <w:sz w:val="18"/>
                <w:szCs w:val="20"/>
                <w:lang w:val="en-CA"/>
              </w:rPr>
            </w:pPr>
            <w:r w:rsidRPr="00B83889">
              <w:rPr>
                <w:rFonts w:ascii="Arial Narrow" w:hAnsi="Arial Narrow"/>
                <w:sz w:val="18"/>
                <w:szCs w:val="20"/>
                <w:lang w:val="en-CA"/>
              </w:rPr>
              <w:t>- Gordon Research Conferences on Protein Processing, Trafficking and Secretion 2012</w:t>
            </w:r>
          </w:p>
          <w:p w:rsidR="00B83889" w:rsidRPr="00B83889" w:rsidRDefault="00B83889" w:rsidP="00B83889">
            <w:pPr>
              <w:spacing w:line="200" w:lineRule="exact"/>
              <w:rPr>
                <w:rFonts w:ascii="Arial Narrow" w:hAnsi="Arial Narrow"/>
                <w:sz w:val="18"/>
                <w:szCs w:val="20"/>
                <w:lang w:val="en-CA"/>
              </w:rPr>
            </w:pPr>
            <w:r w:rsidRPr="00B83889">
              <w:rPr>
                <w:rFonts w:ascii="Arial Narrow" w:hAnsi="Arial Narrow"/>
                <w:sz w:val="18"/>
                <w:szCs w:val="20"/>
                <w:lang w:val="en-CA"/>
              </w:rPr>
              <w:t>-.Gordon –Keenan Seminars on Protein Processing, Trafficking and Secretion 2012</w:t>
            </w:r>
          </w:p>
          <w:p w:rsidR="00EE64B2" w:rsidRPr="00B83889" w:rsidRDefault="00B83889" w:rsidP="00B83889">
            <w:pPr>
              <w:rPr>
                <w:rFonts w:ascii="Arial Narrow" w:hAnsi="Arial Narrow"/>
                <w:sz w:val="24"/>
                <w:szCs w:val="24"/>
                <w:lang w:val="en-CA"/>
              </w:rPr>
            </w:pPr>
            <w:r w:rsidRPr="00B83889">
              <w:rPr>
                <w:rFonts w:ascii="Arial Narrow" w:hAnsi="Arial Narrow"/>
                <w:sz w:val="18"/>
                <w:szCs w:val="20"/>
                <w:lang w:val="en-CA"/>
              </w:rPr>
              <w:t>- Gordon Research Conferences on Protein Processing, Trafficking and Secretion 2010</w:t>
            </w:r>
          </w:p>
        </w:tc>
        <w:tc>
          <w:tcPr>
            <w:tcW w:w="7702" w:type="dxa"/>
            <w:vMerge/>
            <w:tcBorders>
              <w:top w:val="nil"/>
              <w:left w:val="nil"/>
              <w:bottom w:val="nil"/>
              <w:right w:val="nil"/>
            </w:tcBorders>
          </w:tcPr>
          <w:p w:rsidR="00846414" w:rsidRPr="00B83889" w:rsidRDefault="00846414" w:rsidP="00AF1FB1">
            <w:pPr>
              <w:jc w:val="center"/>
              <w:rPr>
                <w:rFonts w:ascii="Arial Narrow" w:hAnsi="Arial Narrow"/>
                <w:noProof/>
                <w:color w:val="9BBB59" w:themeColor="accent3"/>
                <w:sz w:val="36"/>
                <w:szCs w:val="36"/>
                <w:lang w:val="en-CA" w:eastAsia="fr-CA"/>
              </w:rPr>
            </w:pPr>
          </w:p>
        </w:tc>
      </w:tr>
      <w:tr w:rsidR="00846414" w:rsidRPr="00AF1FB1" w:rsidTr="00122CB0">
        <w:trPr>
          <w:trHeight w:val="576"/>
        </w:trPr>
        <w:tc>
          <w:tcPr>
            <w:tcW w:w="7702" w:type="dxa"/>
            <w:tcBorders>
              <w:top w:val="nil"/>
              <w:left w:val="nil"/>
              <w:bottom w:val="nil"/>
              <w:right w:val="nil"/>
            </w:tcBorders>
          </w:tcPr>
          <w:p w:rsidR="00846414" w:rsidRDefault="002F15E4"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6912" behindDoc="0" locked="0" layoutInCell="1" allowOverlap="1" wp14:anchorId="0AEF01B0" wp14:editId="0E207942">
                      <wp:simplePos x="0" y="0"/>
                      <wp:positionH relativeFrom="column">
                        <wp:posOffset>26670</wp:posOffset>
                      </wp:positionH>
                      <wp:positionV relativeFrom="paragraph">
                        <wp:posOffset>142875</wp:posOffset>
                      </wp:positionV>
                      <wp:extent cx="4448175" cy="95250"/>
                      <wp:effectExtent l="38100" t="38100" r="66675" b="95250"/>
                      <wp:wrapNone/>
                      <wp:docPr id="8" name="Connecteur en angle 8"/>
                      <wp:cNvGraphicFramePr/>
                      <a:graphic xmlns:a="http://schemas.openxmlformats.org/drawingml/2006/main">
                        <a:graphicData uri="http://schemas.microsoft.com/office/word/2010/wordprocessingShape">
                          <wps:wsp>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ngle 8" o:spid="_x0000_s1026" type="#_x0000_t34" style="position:absolute;margin-left:2.1pt;margin-top:11.25pt;width:350.25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" strokecolor="#9bbb59 [3206]" strokeweight="2pt">
                      <v:shadow on="t" color="black" opacity="24903f" origin=",.5" offset="0,.55556mm"/>
                    </v:shape>
                  </w:pict>
                </mc:Fallback>
              </mc:AlternateContent>
            </w:r>
            <w:r w:rsidR="00846414">
              <w:rPr>
                <w:rFonts w:ascii="Arial Narrow" w:hAnsi="Arial Narrow"/>
                <w:b/>
                <w:i/>
                <w:color w:val="4F6228" w:themeColor="accent3" w:themeShade="80"/>
                <w:sz w:val="28"/>
                <w:szCs w:val="28"/>
              </w:rPr>
              <w:t>Bourses, Prix &amp; Distinctions</w:t>
            </w:r>
          </w:p>
        </w:tc>
        <w:tc>
          <w:tcPr>
            <w:tcW w:w="7702" w:type="dxa"/>
            <w:vMerge/>
            <w:tcBorders>
              <w:top w:val="nil"/>
              <w:left w:val="nil"/>
              <w:bottom w:val="nil"/>
              <w:right w:val="nil"/>
            </w:tcBorders>
          </w:tcPr>
          <w:p w:rsidR="00846414" w:rsidRPr="00846414" w:rsidRDefault="00846414" w:rsidP="00AF1FB1">
            <w:pPr>
              <w:jc w:val="center"/>
              <w:rPr>
                <w:rFonts w:ascii="Arial Narrow" w:hAnsi="Arial Narrow"/>
                <w:b/>
                <w:i/>
                <w:noProof/>
                <w:color w:val="4F6228" w:themeColor="accent3" w:themeShade="80"/>
                <w:sz w:val="28"/>
                <w:szCs w:val="28"/>
                <w:lang w:eastAsia="fr-CA"/>
              </w:rPr>
            </w:pPr>
          </w:p>
        </w:tc>
      </w:tr>
      <w:tr w:rsidR="00846414" w:rsidRPr="00AF1FB1" w:rsidTr="00B83889">
        <w:trPr>
          <w:trHeight w:val="1687"/>
        </w:trPr>
        <w:tc>
          <w:tcPr>
            <w:tcW w:w="7702" w:type="dxa"/>
            <w:tcBorders>
              <w:top w:val="nil"/>
              <w:left w:val="nil"/>
              <w:bottom w:val="nil"/>
              <w:right w:val="nil"/>
            </w:tcBorders>
          </w:tcPr>
          <w:p w:rsidR="00B83889" w:rsidRPr="00447FAB" w:rsidRDefault="00B83889" w:rsidP="00B83889">
            <w:pPr>
              <w:spacing w:line="200" w:lineRule="exact"/>
              <w:rPr>
                <w:rFonts w:ascii="Arial Narrow" w:hAnsi="Arial Narrow"/>
                <w:sz w:val="20"/>
                <w:szCs w:val="20"/>
              </w:rPr>
            </w:pPr>
            <w:r w:rsidRPr="00447FAB">
              <w:rPr>
                <w:rFonts w:ascii="Arial Narrow" w:hAnsi="Arial Narrow"/>
                <w:sz w:val="20"/>
                <w:szCs w:val="20"/>
              </w:rPr>
              <w:t xml:space="preserve">Bourse D.F. Brown, Fondation de l’Université de Sherbrooke, 2014 ;  Bourse de conférence, Société Canadienne du Cancer, 2013 ;  Bourse de recherche, Fonds de Recherche Santé Québec, 2013-2014 ;  Mention d’honneur du doyen, FMSS, Université de Sherbrooke 2013 ; Prix de présentation, Symposium du département de Chirurgie, 2013 ; Prix de présentation, Conférences Interdisciplinaires sur le Cancer, 2013 ; Bourse de recherche, Centre d’imagerie Moléculaire de Sherbrooke 2012 ; Prix de présentation Gordon </w:t>
            </w:r>
            <w:proofErr w:type="spellStart"/>
            <w:r w:rsidRPr="00447FAB">
              <w:rPr>
                <w:rFonts w:ascii="Arial Narrow" w:hAnsi="Arial Narrow"/>
                <w:sz w:val="20"/>
                <w:szCs w:val="20"/>
              </w:rPr>
              <w:t>Research</w:t>
            </w:r>
            <w:proofErr w:type="spellEnd"/>
            <w:r w:rsidRPr="00447FAB">
              <w:rPr>
                <w:rFonts w:ascii="Arial Narrow" w:hAnsi="Arial Narrow"/>
                <w:sz w:val="20"/>
                <w:szCs w:val="20"/>
              </w:rPr>
              <w:t xml:space="preserve"> </w:t>
            </w:r>
            <w:proofErr w:type="spellStart"/>
            <w:r w:rsidRPr="00447FAB">
              <w:rPr>
                <w:rFonts w:ascii="Arial Narrow" w:hAnsi="Arial Narrow"/>
                <w:sz w:val="20"/>
                <w:szCs w:val="20"/>
              </w:rPr>
              <w:t>Conferences</w:t>
            </w:r>
            <w:proofErr w:type="spellEnd"/>
            <w:r w:rsidRPr="00447FAB">
              <w:rPr>
                <w:rFonts w:ascii="Arial Narrow" w:hAnsi="Arial Narrow"/>
                <w:sz w:val="20"/>
                <w:szCs w:val="20"/>
              </w:rPr>
              <w:t xml:space="preserve">, 2012  </w:t>
            </w:r>
          </w:p>
          <w:p w:rsidR="00846414" w:rsidRPr="00B83889" w:rsidRDefault="00B83889" w:rsidP="00B83889">
            <w:pPr>
              <w:spacing w:line="200" w:lineRule="exact"/>
              <w:rPr>
                <w:rFonts w:ascii="Arial Narrow" w:hAnsi="Arial Narrow"/>
                <w:sz w:val="20"/>
                <w:szCs w:val="20"/>
              </w:rPr>
            </w:pPr>
            <w:r w:rsidRPr="00447FAB">
              <w:rPr>
                <w:rFonts w:ascii="Arial Narrow" w:hAnsi="Arial Narrow"/>
                <w:sz w:val="20"/>
                <w:szCs w:val="20"/>
              </w:rPr>
              <w:t>Bourse de recherche, Fonds de Recherche Santé-Québec 2010-2011 ; Bourse de recherche, Instituts de Recherche en Santé du Canada 2009</w:t>
            </w:r>
          </w:p>
        </w:tc>
        <w:tc>
          <w:tcPr>
            <w:tcW w:w="7702" w:type="dxa"/>
            <w:vMerge/>
            <w:tcBorders>
              <w:top w:val="nil"/>
              <w:left w:val="nil"/>
              <w:bottom w:val="nil"/>
              <w:right w:val="nil"/>
            </w:tcBorders>
          </w:tcPr>
          <w:p w:rsidR="00846414" w:rsidRPr="00D16260" w:rsidRDefault="00846414" w:rsidP="00AF1FB1">
            <w:pPr>
              <w:jc w:val="center"/>
              <w:rPr>
                <w:rFonts w:ascii="Arial Narrow" w:hAnsi="Arial Narrow"/>
                <w:noProof/>
                <w:color w:val="9BBB59" w:themeColor="accent3"/>
                <w:sz w:val="36"/>
                <w:szCs w:val="36"/>
                <w:lang w:eastAsia="fr-CA"/>
              </w:rPr>
            </w:pPr>
          </w:p>
        </w:tc>
      </w:tr>
    </w:tbl>
    <w:p w:rsidR="00846414" w:rsidRDefault="00846414" w:rsidP="00AF1FB1">
      <w:pPr>
        <w:jc w:val="center"/>
        <w:rPr>
          <w:rFonts w:ascii="Arial Narrow" w:hAnsi="Arial Narrow"/>
          <w:b/>
          <w:i/>
          <w:color w:val="4F6228" w:themeColor="accent3" w:themeShade="80"/>
          <w:sz w:val="2"/>
          <w:szCs w:val="2"/>
        </w:rPr>
      </w:pPr>
    </w:p>
    <w:tbl>
      <w:tblPr>
        <w:tblStyle w:val="Grilledutableau"/>
        <w:tblW w:w="0" w:type="auto"/>
        <w:tblLook w:val="04A0" w:firstRow="1" w:lastRow="0" w:firstColumn="1" w:lastColumn="0" w:noHBand="0" w:noVBand="1"/>
      </w:tblPr>
      <w:tblGrid>
        <w:gridCol w:w="7702"/>
        <w:gridCol w:w="7702"/>
      </w:tblGrid>
      <w:tr w:rsidR="001E431F" w:rsidTr="009A6DAF">
        <w:trPr>
          <w:trHeight w:val="530"/>
        </w:trPr>
        <w:tc>
          <w:tcPr>
            <w:tcW w:w="7702" w:type="dxa"/>
            <w:tcBorders>
              <w:top w:val="nil"/>
              <w:left w:val="nil"/>
              <w:bottom w:val="nil"/>
              <w:right w:val="nil"/>
            </w:tcBorders>
            <w:vAlign w:val="bottom"/>
          </w:tcPr>
          <w:p w:rsidR="001E431F" w:rsidRPr="001E431F" w:rsidRDefault="001E431F" w:rsidP="009A6DAF">
            <w:pPr>
              <w:rPr>
                <w:rFonts w:ascii="Arial Narrow" w:hAnsi="Arial Narrow"/>
                <w:b/>
                <w:i/>
                <w:color w:val="4F6228" w:themeColor="accent3" w:themeShade="80"/>
                <w:sz w:val="28"/>
                <w:szCs w:val="28"/>
              </w:rPr>
            </w:pPr>
            <w:r>
              <w:rPr>
                <w:rFonts w:ascii="Arial Narrow" w:hAnsi="Arial Narrow"/>
                <w:b/>
                <w:i/>
                <w:color w:val="4F6228" w:themeColor="accent3" w:themeShade="80"/>
                <w:sz w:val="28"/>
                <w:szCs w:val="28"/>
              </w:rPr>
              <w:lastRenderedPageBreak/>
              <w:t>Résumé</w:t>
            </w:r>
          </w:p>
        </w:tc>
        <w:tc>
          <w:tcPr>
            <w:tcW w:w="7702" w:type="dxa"/>
            <w:vMerge w:val="restart"/>
            <w:tcBorders>
              <w:top w:val="nil"/>
              <w:left w:val="nil"/>
              <w:bottom w:val="nil"/>
              <w:right w:val="nil"/>
            </w:tcBorders>
          </w:tcPr>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Pr="00122CB0" w:rsidRDefault="00227AB5" w:rsidP="00CB4684">
            <w:pPr>
              <w:jc w:val="center"/>
              <w:rPr>
                <w:rFonts w:ascii="Arial Narrow" w:hAnsi="Arial Narrow"/>
                <w:b/>
                <w:i/>
                <w:smallCaps/>
                <w:color w:val="4F6228" w:themeColor="accent3" w:themeShade="80"/>
                <w:sz w:val="36"/>
                <w:szCs w:val="36"/>
              </w:rPr>
            </w:pPr>
            <w:r w:rsidRPr="00122CB0">
              <w:rPr>
                <w:rFonts w:ascii="Arial Narrow" w:hAnsi="Arial Narrow"/>
                <w:b/>
                <w:i/>
                <w:smallCaps/>
                <w:color w:val="4F6228" w:themeColor="accent3" w:themeShade="80"/>
                <w:sz w:val="36"/>
                <w:szCs w:val="36"/>
              </w:rPr>
              <w:t>Soutenance de thèse</w:t>
            </w:r>
          </w:p>
          <w:p w:rsidR="00227AB5" w:rsidRPr="001E431F" w:rsidRDefault="00580FFF" w:rsidP="00CB4684">
            <w:pPr>
              <w:jc w:val="center"/>
              <w:rPr>
                <w:rFonts w:ascii="Arial Narrow" w:hAnsi="Arial Narrow"/>
                <w:b/>
                <w:i/>
                <w:smallCaps/>
                <w:color w:val="4F6228" w:themeColor="accent3" w:themeShade="80"/>
                <w:sz w:val="32"/>
                <w:szCs w:val="32"/>
              </w:rPr>
            </w:pPr>
            <w:r>
              <w:rPr>
                <w:rFonts w:ascii="Arial Narrow" w:hAnsi="Arial Narrow"/>
                <w:b/>
                <w:i/>
                <w:smallCaps/>
                <w:color w:val="4F6228" w:themeColor="accent3" w:themeShade="80"/>
                <w:sz w:val="36"/>
                <w:szCs w:val="36"/>
              </w:rPr>
              <w:t>Christine Lévesque</w:t>
            </w:r>
          </w:p>
        </w:tc>
      </w:tr>
      <w:tr w:rsidR="001E431F" w:rsidTr="009A6DAF">
        <w:trPr>
          <w:trHeight w:val="1196"/>
        </w:trPr>
        <w:tc>
          <w:tcPr>
            <w:tcW w:w="7702" w:type="dxa"/>
            <w:vMerge w:val="restart"/>
            <w:tcBorders>
              <w:top w:val="nil"/>
              <w:left w:val="nil"/>
              <w:bottom w:val="nil"/>
              <w:right w:val="nil"/>
            </w:tcBorders>
          </w:tcPr>
          <w:p w:rsidR="00CB4684" w:rsidRDefault="00CB4684">
            <w:pPr>
              <w:rPr>
                <w:rFonts w:ascii="Arial Narrow" w:hAnsi="Arial Narrow"/>
                <w:sz w:val="24"/>
                <w:szCs w:val="24"/>
              </w:rPr>
            </w:pPr>
            <w:r>
              <w:rPr>
                <w:rFonts w:ascii="Arial Narrow" w:hAnsi="Arial Narrow"/>
                <w:noProof/>
                <w:sz w:val="24"/>
                <w:szCs w:val="24"/>
                <w:lang w:eastAsia="fr-CA"/>
              </w:rPr>
              <mc:AlternateContent>
                <mc:Choice Requires="wps">
                  <w:drawing>
                    <wp:anchor distT="0" distB="0" distL="114300" distR="114300" simplePos="0" relativeHeight="251681792" behindDoc="0" locked="0" layoutInCell="1" allowOverlap="1" wp14:anchorId="12062549" wp14:editId="10D120C3">
                      <wp:simplePos x="0" y="0"/>
                      <wp:positionH relativeFrom="column">
                        <wp:posOffset>36195</wp:posOffset>
                      </wp:positionH>
                      <wp:positionV relativeFrom="paragraph">
                        <wp:posOffset>29845</wp:posOffset>
                      </wp:positionV>
                      <wp:extent cx="4619625" cy="1"/>
                      <wp:effectExtent l="38100" t="38100" r="66675" b="95250"/>
                      <wp:wrapNone/>
                      <wp:docPr id="15" name="Connecteur droit 15"/>
                      <wp:cNvGraphicFramePr/>
                      <a:graphic xmlns:a="http://schemas.openxmlformats.org/drawingml/2006/main">
                        <a:graphicData uri="http://schemas.microsoft.com/office/word/2010/wordprocessingShape">
                          <wps:wsp>
                            <wps:cNvCnPr/>
                            <wps:spPr>
                              <a:xfrm flipV="1">
                                <a:off x="0" y="0"/>
                                <a:ext cx="4619625" cy="1"/>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id="Connecteur droit 15" o:spid="_x0000_s1026" style="position:absolute;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2.35pt" to="366.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" strokecolor="#9bbb59 [3206]" strokeweight="2pt">
                      <v:shadow on="t" color="black" opacity="24903f" origin=",.5" offset="0,.55556mm"/>
                    </v:line>
                  </w:pict>
                </mc:Fallback>
              </mc:AlternateContent>
            </w:r>
          </w:p>
          <w:p w:rsidR="00227AB5" w:rsidRPr="001E431F" w:rsidRDefault="00580FFF" w:rsidP="00BA378C">
            <w:pPr>
              <w:rPr>
                <w:rFonts w:ascii="Arial Narrow" w:hAnsi="Arial Narrow"/>
                <w:sz w:val="24"/>
                <w:szCs w:val="24"/>
              </w:rPr>
            </w:pPr>
            <w:r w:rsidRPr="00324D36">
              <w:rPr>
                <w:rFonts w:ascii="Arial Narrow" w:hAnsi="Arial Narrow" w:cs="Times New Roman"/>
                <w:sz w:val="24"/>
                <w:szCs w:val="24"/>
              </w:rPr>
              <w:t xml:space="preserve">La protéolyse par les </w:t>
            </w:r>
            <w:proofErr w:type="spellStart"/>
            <w:r w:rsidRPr="00324D36">
              <w:rPr>
                <w:rFonts w:ascii="Arial Narrow" w:hAnsi="Arial Narrow" w:cs="Times New Roman"/>
                <w:sz w:val="24"/>
                <w:szCs w:val="24"/>
              </w:rPr>
              <w:t>proprotéines</w:t>
            </w:r>
            <w:proofErr w:type="spellEnd"/>
            <w:r w:rsidRPr="00324D36">
              <w:rPr>
                <w:rFonts w:ascii="Arial Narrow" w:hAnsi="Arial Narrow" w:cs="Times New Roman"/>
                <w:sz w:val="24"/>
                <w:szCs w:val="24"/>
              </w:rPr>
              <w:t xml:space="preserve"> </w:t>
            </w:r>
            <w:proofErr w:type="spellStart"/>
            <w:r w:rsidRPr="00324D36">
              <w:rPr>
                <w:rFonts w:ascii="Arial Narrow" w:hAnsi="Arial Narrow" w:cs="Times New Roman"/>
                <w:sz w:val="24"/>
                <w:szCs w:val="24"/>
              </w:rPr>
              <w:t>convertases</w:t>
            </w:r>
            <w:proofErr w:type="spellEnd"/>
            <w:r w:rsidRPr="00324D36">
              <w:rPr>
                <w:rFonts w:ascii="Arial Narrow" w:hAnsi="Arial Narrow" w:cs="Times New Roman"/>
                <w:sz w:val="24"/>
                <w:szCs w:val="24"/>
              </w:rPr>
              <w:t xml:space="preserve"> (PC) représente une étape cruciale de maturation pour de nombreux peptides et protéines destinées aux voies de sécrétions cellulaires. Parmi ces substrats des PC, de nombreuses molécules participent aux étapes clés de progression tumorale. L’enzyme PACE4, une des PC, est d’ailleurs surexprimée dans le cancer de la prostate et des études antérieures réalisées dans notre laboratoire démontrent que cette protéase occupe un rôle essentiel et non redondant dans la progression du cancer de la prostate. Puisque PACE4 représente une cible thérapeutique potentielle pour le traitement du cancer de la prostate, l’objectif principal des travaux présentés dans cette thèse vise à développer un inhibiteur pharmacologique de PACE4 et d’évaluer son potentiel thérapeutique. Le développement d’inhibiteur spécifique à la PACE4 représente un défi de taille, puisque le site actif des PC démontre un fort niveau d’homologie. Bien que les sous-sites S1 à S4 des PC soient hautement conservés, la littérature suggère qu’il existe des déterminants moléculaires exploitables au sein des sous-sites S5 à S8. Ainsi, ces observations suggèrent qu’une sélectivité d’inhibition pourrait provenir de courts peptides. En analysant les profils d’inhibition obtenus pour divers peptides inhibiteurs des PC, la séquence </w:t>
            </w:r>
            <w:proofErr w:type="spellStart"/>
            <w:r w:rsidRPr="00324D36">
              <w:rPr>
                <w:rFonts w:ascii="Arial Narrow" w:hAnsi="Arial Narrow" w:cs="Times New Roman"/>
                <w:sz w:val="24"/>
                <w:szCs w:val="24"/>
              </w:rPr>
              <w:t>Ac</w:t>
            </w:r>
            <w:proofErr w:type="spellEnd"/>
            <w:r w:rsidRPr="00324D36">
              <w:rPr>
                <w:rFonts w:ascii="Arial Narrow" w:hAnsi="Arial Narrow" w:cs="Times New Roman"/>
                <w:sz w:val="24"/>
                <w:szCs w:val="24"/>
              </w:rPr>
              <w:t>-LLLLRVKR-NH</w:t>
            </w:r>
            <w:r w:rsidRPr="00324D36">
              <w:rPr>
                <w:rFonts w:ascii="Arial Narrow" w:hAnsi="Arial Narrow" w:cs="Times New Roman"/>
                <w:position w:val="-3"/>
                <w:sz w:val="24"/>
                <w:szCs w:val="24"/>
              </w:rPr>
              <w:t>2</w:t>
            </w:r>
            <w:r w:rsidRPr="00324D36">
              <w:rPr>
                <w:rFonts w:ascii="Arial Narrow" w:hAnsi="Arial Narrow" w:cs="Times New Roman"/>
                <w:sz w:val="24"/>
                <w:szCs w:val="24"/>
              </w:rPr>
              <w:t xml:space="preserve">, nommée Multi-Leu, a été identifiée comme inhibiteur permettant d’obtenir une préférence d’inhibition 20 fois plus importante pour PACE4 que pour </w:t>
            </w:r>
            <w:proofErr w:type="spellStart"/>
            <w:r w:rsidRPr="00324D36">
              <w:rPr>
                <w:rFonts w:ascii="Arial Narrow" w:hAnsi="Arial Narrow" w:cs="Times New Roman"/>
                <w:sz w:val="24"/>
                <w:szCs w:val="24"/>
              </w:rPr>
              <w:t>Furine</w:t>
            </w:r>
            <w:proofErr w:type="spellEnd"/>
            <w:r w:rsidRPr="00324D36">
              <w:rPr>
                <w:rFonts w:ascii="Arial Narrow" w:hAnsi="Arial Narrow" w:cs="Times New Roman"/>
                <w:sz w:val="24"/>
                <w:szCs w:val="24"/>
              </w:rPr>
              <w:t xml:space="preserve">. Dans le but d’améliorer les propriétés pharmacocinétiques du composé et permettre son utilisation comme inhibiteur pharmacologique, des études de types structure- activité ont été conduites. Ces études ont permis de déterminer que le peptide Multi-Leu est sujet à une dégradation par des exopeptidases, et par conséquent l’addition d’acides aminés non naturels aux extrémités N et C-terminales permet d’augmenter la stabilité du composé. Suivant cette étude, la modification </w:t>
            </w:r>
            <w:proofErr w:type="spellStart"/>
            <w:r w:rsidRPr="00324D36">
              <w:rPr>
                <w:rFonts w:ascii="Arial Narrow" w:hAnsi="Arial Narrow" w:cs="Times New Roman"/>
                <w:sz w:val="24"/>
                <w:szCs w:val="24"/>
              </w:rPr>
              <w:t>amidinobenzylamide</w:t>
            </w:r>
            <w:proofErr w:type="spellEnd"/>
            <w:r w:rsidRPr="00324D36">
              <w:rPr>
                <w:rFonts w:ascii="Arial Narrow" w:hAnsi="Arial Narrow" w:cs="Times New Roman"/>
                <w:sz w:val="24"/>
                <w:szCs w:val="24"/>
              </w:rPr>
              <w:t xml:space="preserve"> (</w:t>
            </w:r>
            <w:proofErr w:type="spellStart"/>
            <w:r w:rsidRPr="00324D36">
              <w:rPr>
                <w:rFonts w:ascii="Arial Narrow" w:hAnsi="Arial Narrow" w:cs="Times New Roman"/>
                <w:sz w:val="24"/>
                <w:szCs w:val="24"/>
              </w:rPr>
              <w:t>Amba</w:t>
            </w:r>
            <w:proofErr w:type="spellEnd"/>
            <w:r w:rsidRPr="00324D36">
              <w:rPr>
                <w:rFonts w:ascii="Arial Narrow" w:hAnsi="Arial Narrow" w:cs="Times New Roman"/>
                <w:sz w:val="24"/>
                <w:szCs w:val="24"/>
              </w:rPr>
              <w:t xml:space="preserve">) a été introduite en position P1, permettant d’augmenter la puissance d’inhibition du composé, ainsi qu’un </w:t>
            </w:r>
            <w:proofErr w:type="spellStart"/>
            <w:r w:rsidRPr="00324D36">
              <w:rPr>
                <w:rFonts w:ascii="Arial Narrow" w:hAnsi="Arial Narrow" w:cs="Times New Roman"/>
                <w:sz w:val="24"/>
                <w:szCs w:val="24"/>
              </w:rPr>
              <w:t>stéréoisomère</w:t>
            </w:r>
            <w:proofErr w:type="spellEnd"/>
            <w:r w:rsidRPr="00324D36">
              <w:rPr>
                <w:rFonts w:ascii="Arial Narrow" w:hAnsi="Arial Narrow" w:cs="Times New Roman"/>
                <w:sz w:val="24"/>
                <w:szCs w:val="24"/>
              </w:rPr>
              <w:t xml:space="preserve"> D-Leucine en position P8. La caractérisation du potentiel inhibiteur du peptide </w:t>
            </w:r>
            <w:proofErr w:type="spellStart"/>
            <w:r w:rsidRPr="00324D36">
              <w:rPr>
                <w:rFonts w:ascii="Arial Narrow" w:hAnsi="Arial Narrow" w:cs="Times New Roman"/>
                <w:sz w:val="24"/>
                <w:szCs w:val="24"/>
              </w:rPr>
              <w:t>Ac</w:t>
            </w:r>
            <w:proofErr w:type="spellEnd"/>
            <w:r w:rsidRPr="00324D36">
              <w:rPr>
                <w:rFonts w:ascii="Arial Narrow" w:hAnsi="Arial Narrow" w:cs="Times New Roman"/>
                <w:sz w:val="24"/>
                <w:szCs w:val="24"/>
              </w:rPr>
              <w:t>-[</w:t>
            </w:r>
            <w:proofErr w:type="spellStart"/>
            <w:r w:rsidRPr="00324D36">
              <w:rPr>
                <w:rFonts w:ascii="Arial Narrow" w:hAnsi="Arial Narrow" w:cs="Times New Roman"/>
                <w:sz w:val="24"/>
                <w:szCs w:val="24"/>
              </w:rPr>
              <w:t>DLeu</w:t>
            </w:r>
            <w:proofErr w:type="spellEnd"/>
            <w:proofErr w:type="gramStart"/>
            <w:r w:rsidRPr="00324D36">
              <w:rPr>
                <w:rFonts w:ascii="Arial Narrow" w:hAnsi="Arial Narrow" w:cs="Times New Roman"/>
                <w:sz w:val="24"/>
                <w:szCs w:val="24"/>
              </w:rPr>
              <w:t>]LLLRVK</w:t>
            </w:r>
            <w:proofErr w:type="gramEnd"/>
            <w:r w:rsidRPr="00324D36">
              <w:rPr>
                <w:rFonts w:ascii="Arial Narrow" w:hAnsi="Arial Narrow" w:cs="Times New Roman"/>
                <w:sz w:val="24"/>
                <w:szCs w:val="24"/>
              </w:rPr>
              <w:t>-</w:t>
            </w:r>
            <w:proofErr w:type="spellStart"/>
            <w:r w:rsidRPr="00324D36">
              <w:rPr>
                <w:rFonts w:ascii="Arial Narrow" w:hAnsi="Arial Narrow" w:cs="Times New Roman"/>
                <w:sz w:val="24"/>
                <w:szCs w:val="24"/>
              </w:rPr>
              <w:t>Amba</w:t>
            </w:r>
            <w:proofErr w:type="spellEnd"/>
            <w:r w:rsidRPr="00324D36">
              <w:rPr>
                <w:rFonts w:ascii="Arial Narrow" w:hAnsi="Arial Narrow" w:cs="Times New Roman"/>
                <w:sz w:val="24"/>
                <w:szCs w:val="24"/>
              </w:rPr>
              <w:t xml:space="preserve"> démontre l’efficacité du peptide </w:t>
            </w:r>
            <w:r w:rsidRPr="00324D36">
              <w:rPr>
                <w:rFonts w:ascii="Arial Narrow" w:hAnsi="Arial Narrow" w:cs="Times"/>
                <w:i/>
                <w:iCs/>
                <w:sz w:val="24"/>
                <w:szCs w:val="24"/>
              </w:rPr>
              <w:t xml:space="preserve">in vivo </w:t>
            </w:r>
            <w:r w:rsidRPr="00324D36">
              <w:rPr>
                <w:rFonts w:ascii="Arial Narrow" w:hAnsi="Arial Narrow" w:cs="Times New Roman"/>
                <w:sz w:val="24"/>
                <w:szCs w:val="24"/>
              </w:rPr>
              <w:t xml:space="preserve">alors qu’une administration intra veineuse du composé parvient à freiner la progression tumorale dans un modèle de Xénogreffes de cancer de la prostate. Dans ce modèle, l’analogue du peptide Multi-Leu parvient à bloquer la </w:t>
            </w:r>
            <w:proofErr w:type="spellStart"/>
            <w:r w:rsidRPr="00324D36">
              <w:rPr>
                <w:rFonts w:ascii="Arial Narrow" w:hAnsi="Arial Narrow" w:cs="Times New Roman"/>
                <w:sz w:val="24"/>
                <w:szCs w:val="24"/>
              </w:rPr>
              <w:t>néovascularisation</w:t>
            </w:r>
            <w:proofErr w:type="spellEnd"/>
            <w:r w:rsidRPr="00324D36">
              <w:rPr>
                <w:rFonts w:ascii="Arial Narrow" w:hAnsi="Arial Narrow" w:cs="Times New Roman"/>
                <w:sz w:val="24"/>
                <w:szCs w:val="24"/>
              </w:rPr>
              <w:t xml:space="preserve"> tumorale en plus d’induire la quiescence et l’apoptose dans les tumeurs traitées. </w:t>
            </w:r>
            <w:r w:rsidR="009A6DAF">
              <w:rPr>
                <w:rFonts w:ascii="Arial Narrow" w:hAnsi="Arial Narrow"/>
                <w:noProof/>
                <w:sz w:val="24"/>
                <w:szCs w:val="24"/>
                <w:lang w:eastAsia="fr-CA"/>
              </w:rPr>
              <mc:AlternateContent>
                <mc:Choice Requires="wps">
                  <w:drawing>
                    <wp:anchor distT="0" distB="0" distL="114300" distR="114300" simplePos="0" relativeHeight="251683840" behindDoc="0" locked="0" layoutInCell="1" allowOverlap="1" wp14:anchorId="4862CAF9" wp14:editId="11118D59">
                      <wp:simplePos x="0" y="0"/>
                      <wp:positionH relativeFrom="column">
                        <wp:posOffset>36195</wp:posOffset>
                      </wp:positionH>
                      <wp:positionV relativeFrom="paragraph">
                        <wp:posOffset>6509385</wp:posOffset>
                      </wp:positionV>
                      <wp:extent cx="4619625" cy="0"/>
                      <wp:effectExtent l="38100" t="38100" r="66675" b="95250"/>
                      <wp:wrapNone/>
                      <wp:docPr id="16" name="Connecteur droit 16"/>
                      <wp:cNvGraphicFramePr/>
                      <a:graphic xmlns:a="http://schemas.openxmlformats.org/drawingml/2006/main">
                        <a:graphicData uri="http://schemas.microsoft.com/office/word/2010/wordprocessingShape">
                          <wps:wsp>
                            <wps:cNvCnPr/>
                            <wps:spPr>
                              <a:xfrm flipV="1">
                                <a:off x="0" y="0"/>
                                <a:ext cx="461962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id="Connecteur droit 16"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512.55pt" to="366.6pt,5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" strokecolor="#9bbb59 [3206]" strokeweight="2pt">
                      <v:shadow on="t" color="black" opacity="24903f" origin=",.5" offset="0,.55556mm"/>
                    </v:line>
                  </w:pict>
                </mc:Fallback>
              </mc:AlternateContent>
            </w:r>
          </w:p>
        </w:tc>
        <w:tc>
          <w:tcPr>
            <w:tcW w:w="7702" w:type="dxa"/>
            <w:vMerge/>
            <w:tcBorders>
              <w:top w:val="nil"/>
              <w:left w:val="nil"/>
              <w:bottom w:val="nil"/>
              <w:right w:val="nil"/>
            </w:tcBorders>
          </w:tcPr>
          <w:p w:rsidR="001E431F" w:rsidRPr="001E431F" w:rsidRDefault="001E431F">
            <w:pPr>
              <w:rPr>
                <w:rFonts w:ascii="Arial Narrow" w:hAnsi="Arial Narrow"/>
                <w:b/>
                <w:i/>
                <w:color w:val="4F6228" w:themeColor="accent3" w:themeShade="80"/>
                <w:sz w:val="28"/>
                <w:szCs w:val="28"/>
              </w:rPr>
            </w:pPr>
          </w:p>
        </w:tc>
      </w:tr>
      <w:tr w:rsidR="001E431F" w:rsidTr="009A6DAF">
        <w:trPr>
          <w:trHeight w:val="1151"/>
        </w:trPr>
        <w:tc>
          <w:tcPr>
            <w:tcW w:w="7702" w:type="dxa"/>
            <w:vMerge/>
            <w:tcBorders>
              <w:top w:val="nil"/>
              <w:left w:val="nil"/>
              <w:bottom w:val="nil"/>
              <w:right w:val="nil"/>
            </w:tcBorders>
          </w:tcPr>
          <w:p w:rsidR="001E431F" w:rsidRPr="001E431F" w:rsidRDefault="001E431F">
            <w:pPr>
              <w:rPr>
                <w:rFonts w:ascii="Arial Narrow" w:hAnsi="Arial Narrow"/>
                <w:sz w:val="24"/>
                <w:szCs w:val="24"/>
              </w:rPr>
            </w:pPr>
          </w:p>
        </w:tc>
        <w:tc>
          <w:tcPr>
            <w:tcW w:w="7702" w:type="dxa"/>
            <w:tcBorders>
              <w:top w:val="nil"/>
              <w:left w:val="nil"/>
              <w:bottom w:val="nil"/>
              <w:right w:val="nil"/>
            </w:tcBorders>
            <w:vAlign w:val="bottom"/>
          </w:tcPr>
          <w:p w:rsidR="001E431F" w:rsidRPr="001E431F" w:rsidRDefault="001E431F" w:rsidP="001E431F">
            <w:pPr>
              <w:jc w:val="center"/>
              <w:rPr>
                <w:rFonts w:ascii="Arial Narrow" w:hAnsi="Arial Narrow"/>
                <w:b/>
                <w:i/>
                <w:color w:val="4F6228" w:themeColor="accent3" w:themeShade="80"/>
                <w:sz w:val="28"/>
                <w:szCs w:val="28"/>
                <w:u w:val="single"/>
              </w:rPr>
            </w:pPr>
            <w:r w:rsidRPr="001E431F">
              <w:rPr>
                <w:rFonts w:ascii="Arial Narrow" w:hAnsi="Arial Narrow"/>
                <w:b/>
                <w:i/>
                <w:color w:val="4F6228" w:themeColor="accent3" w:themeShade="80"/>
                <w:sz w:val="28"/>
                <w:szCs w:val="28"/>
                <w:u w:val="single"/>
              </w:rPr>
              <w:t>Membres du jury</w:t>
            </w:r>
          </w:p>
        </w:tc>
      </w:tr>
      <w:tr w:rsidR="001E431F" w:rsidTr="009A6DAF">
        <w:trPr>
          <w:trHeight w:val="8603"/>
        </w:trPr>
        <w:tc>
          <w:tcPr>
            <w:tcW w:w="7702" w:type="dxa"/>
            <w:vMerge/>
            <w:tcBorders>
              <w:top w:val="nil"/>
              <w:left w:val="nil"/>
              <w:bottom w:val="nil"/>
              <w:right w:val="nil"/>
            </w:tcBorders>
          </w:tcPr>
          <w:p w:rsidR="001E431F" w:rsidRPr="001E431F" w:rsidRDefault="001E431F">
            <w:pPr>
              <w:rPr>
                <w:rFonts w:ascii="Arial Narrow" w:hAnsi="Arial Narrow"/>
                <w:sz w:val="24"/>
                <w:szCs w:val="24"/>
              </w:rPr>
            </w:pPr>
          </w:p>
        </w:tc>
        <w:tc>
          <w:tcPr>
            <w:tcW w:w="7702" w:type="dxa"/>
            <w:tcBorders>
              <w:top w:val="nil"/>
              <w:left w:val="nil"/>
              <w:bottom w:val="nil"/>
              <w:right w:val="nil"/>
            </w:tcBorders>
          </w:tcPr>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580FFF" w:rsidRPr="001E431F" w:rsidRDefault="00580FFF" w:rsidP="00580FFF">
            <w:pPr>
              <w:jc w:val="center"/>
              <w:rPr>
                <w:rFonts w:ascii="Arial Narrow" w:hAnsi="Arial Narrow"/>
                <w:sz w:val="26"/>
                <w:szCs w:val="26"/>
              </w:rPr>
            </w:pPr>
            <w:r>
              <w:rPr>
                <w:rFonts w:ascii="Arial Narrow" w:hAnsi="Arial Narrow"/>
                <w:sz w:val="26"/>
                <w:szCs w:val="26"/>
              </w:rPr>
              <w:t>Pr Martin Bisaillon, président de jury</w:t>
            </w:r>
          </w:p>
          <w:p w:rsidR="00580FFF" w:rsidRDefault="00580FFF" w:rsidP="00580FFF">
            <w:pPr>
              <w:jc w:val="center"/>
              <w:rPr>
                <w:rFonts w:ascii="Arial Narrow" w:hAnsi="Arial Narrow"/>
                <w:sz w:val="26"/>
                <w:szCs w:val="26"/>
              </w:rPr>
            </w:pPr>
          </w:p>
          <w:p w:rsidR="00580FFF" w:rsidRPr="001E431F" w:rsidRDefault="00580FFF" w:rsidP="00580FFF">
            <w:pPr>
              <w:jc w:val="center"/>
              <w:rPr>
                <w:rFonts w:ascii="Arial Narrow" w:hAnsi="Arial Narrow"/>
                <w:sz w:val="26"/>
                <w:szCs w:val="26"/>
              </w:rPr>
            </w:pPr>
          </w:p>
          <w:p w:rsidR="00580FFF" w:rsidRPr="001E431F" w:rsidRDefault="00580FFF" w:rsidP="00580FFF">
            <w:pPr>
              <w:jc w:val="center"/>
              <w:rPr>
                <w:rFonts w:ascii="Arial Narrow" w:hAnsi="Arial Narrow"/>
                <w:sz w:val="26"/>
                <w:szCs w:val="26"/>
              </w:rPr>
            </w:pPr>
            <w:r>
              <w:rPr>
                <w:rFonts w:ascii="Arial Narrow" w:hAnsi="Arial Narrow"/>
                <w:sz w:val="26"/>
                <w:szCs w:val="26"/>
              </w:rPr>
              <w:t>Pr  Robert Day, directeur</w:t>
            </w:r>
          </w:p>
          <w:p w:rsidR="00580FFF" w:rsidRPr="001E431F" w:rsidRDefault="00580FFF" w:rsidP="00580FFF">
            <w:pPr>
              <w:rPr>
                <w:rFonts w:ascii="Arial Narrow" w:hAnsi="Arial Narrow"/>
                <w:sz w:val="26"/>
                <w:szCs w:val="26"/>
              </w:rPr>
            </w:pPr>
          </w:p>
          <w:p w:rsidR="00580FFF" w:rsidRPr="001E431F" w:rsidRDefault="00580FFF" w:rsidP="00580FFF">
            <w:pPr>
              <w:rPr>
                <w:rFonts w:ascii="Arial Narrow" w:hAnsi="Arial Narrow"/>
                <w:sz w:val="26"/>
                <w:szCs w:val="26"/>
              </w:rPr>
            </w:pPr>
          </w:p>
          <w:p w:rsidR="00580FFF" w:rsidRDefault="00580FFF" w:rsidP="00580FFF">
            <w:pPr>
              <w:jc w:val="center"/>
              <w:rPr>
                <w:rFonts w:ascii="Arial Narrow" w:hAnsi="Arial Narrow"/>
                <w:sz w:val="26"/>
                <w:szCs w:val="26"/>
              </w:rPr>
            </w:pPr>
            <w:r>
              <w:rPr>
                <w:rFonts w:ascii="Arial Narrow" w:hAnsi="Arial Narrow"/>
                <w:sz w:val="26"/>
                <w:szCs w:val="26"/>
              </w:rPr>
              <w:t>Pr Philippe Sarret, membre externe au programme</w:t>
            </w:r>
          </w:p>
          <w:p w:rsidR="00580FFF" w:rsidRPr="001E431F" w:rsidRDefault="007C5987" w:rsidP="00580FFF">
            <w:pPr>
              <w:jc w:val="center"/>
              <w:rPr>
                <w:rFonts w:ascii="Arial Narrow" w:hAnsi="Arial Narrow"/>
                <w:sz w:val="26"/>
                <w:szCs w:val="26"/>
              </w:rPr>
            </w:pPr>
            <w:r>
              <w:rPr>
                <w:rFonts w:ascii="Arial Narrow" w:hAnsi="Arial Narrow"/>
                <w:sz w:val="26"/>
                <w:szCs w:val="26"/>
              </w:rPr>
              <w:t>Département de physiologie et b</w:t>
            </w:r>
            <w:r w:rsidR="00580FFF">
              <w:rPr>
                <w:rFonts w:ascii="Arial Narrow" w:hAnsi="Arial Narrow"/>
                <w:sz w:val="26"/>
                <w:szCs w:val="26"/>
              </w:rPr>
              <w:t>iophysique</w:t>
            </w:r>
          </w:p>
          <w:p w:rsidR="00580FFF" w:rsidRDefault="00580FFF" w:rsidP="00580FFF">
            <w:pPr>
              <w:jc w:val="center"/>
              <w:rPr>
                <w:rFonts w:ascii="Arial Narrow" w:hAnsi="Arial Narrow"/>
                <w:sz w:val="26"/>
                <w:szCs w:val="26"/>
              </w:rPr>
            </w:pPr>
          </w:p>
          <w:p w:rsidR="00580FFF" w:rsidRPr="001E431F" w:rsidRDefault="00580FFF" w:rsidP="00580FFF">
            <w:pPr>
              <w:jc w:val="center"/>
              <w:rPr>
                <w:rFonts w:ascii="Arial Narrow" w:hAnsi="Arial Narrow"/>
                <w:sz w:val="26"/>
                <w:szCs w:val="26"/>
              </w:rPr>
            </w:pPr>
          </w:p>
          <w:p w:rsidR="00580FFF" w:rsidRDefault="00580FFF" w:rsidP="00580FFF">
            <w:pPr>
              <w:jc w:val="center"/>
              <w:rPr>
                <w:rFonts w:ascii="Arial Narrow" w:hAnsi="Arial Narrow"/>
                <w:sz w:val="26"/>
                <w:szCs w:val="26"/>
              </w:rPr>
            </w:pPr>
            <w:r>
              <w:rPr>
                <w:rFonts w:ascii="Arial Narrow" w:hAnsi="Arial Narrow"/>
                <w:sz w:val="26"/>
                <w:szCs w:val="26"/>
              </w:rPr>
              <w:t xml:space="preserve">Pr Amina </w:t>
            </w:r>
            <w:proofErr w:type="spellStart"/>
            <w:r>
              <w:rPr>
                <w:rFonts w:ascii="Arial Narrow" w:hAnsi="Arial Narrow"/>
                <w:sz w:val="26"/>
                <w:szCs w:val="26"/>
              </w:rPr>
              <w:t>Zoubeidi</w:t>
            </w:r>
            <w:proofErr w:type="spellEnd"/>
            <w:r>
              <w:rPr>
                <w:rFonts w:ascii="Arial Narrow" w:hAnsi="Arial Narrow"/>
                <w:sz w:val="26"/>
                <w:szCs w:val="26"/>
              </w:rPr>
              <w:t>, membre externe à l’Université</w:t>
            </w:r>
          </w:p>
          <w:p w:rsidR="00580FFF" w:rsidRPr="001E431F" w:rsidRDefault="007C5987" w:rsidP="00580FFF">
            <w:pPr>
              <w:jc w:val="center"/>
              <w:rPr>
                <w:rFonts w:ascii="Arial Narrow" w:hAnsi="Arial Narrow"/>
                <w:sz w:val="26"/>
                <w:szCs w:val="26"/>
              </w:rPr>
            </w:pPr>
            <w:r>
              <w:rPr>
                <w:rFonts w:ascii="Arial Narrow" w:hAnsi="Arial Narrow"/>
                <w:sz w:val="26"/>
                <w:szCs w:val="26"/>
              </w:rPr>
              <w:t>Département des sciences u</w:t>
            </w:r>
            <w:r w:rsidR="00580FFF">
              <w:rPr>
                <w:rFonts w:ascii="Arial Narrow" w:hAnsi="Arial Narrow"/>
                <w:sz w:val="26"/>
                <w:szCs w:val="26"/>
              </w:rPr>
              <w:t xml:space="preserve">rologiques, </w:t>
            </w:r>
            <w:proofErr w:type="spellStart"/>
            <w:r w:rsidR="00580FFF">
              <w:rPr>
                <w:rFonts w:ascii="Arial Narrow" w:hAnsi="Arial Narrow"/>
                <w:sz w:val="26"/>
                <w:szCs w:val="26"/>
              </w:rPr>
              <w:t>University</w:t>
            </w:r>
            <w:proofErr w:type="spellEnd"/>
            <w:r w:rsidR="00580FFF">
              <w:rPr>
                <w:rFonts w:ascii="Arial Narrow" w:hAnsi="Arial Narrow"/>
                <w:sz w:val="26"/>
                <w:szCs w:val="26"/>
              </w:rPr>
              <w:t xml:space="preserve"> of British Columbia / Vancouver Prostate Centre</w:t>
            </w:r>
          </w:p>
          <w:p w:rsidR="001E431F" w:rsidRPr="001E431F" w:rsidRDefault="001E431F" w:rsidP="005B6BB5">
            <w:pPr>
              <w:rPr>
                <w:rFonts w:ascii="Arial Narrow" w:hAnsi="Arial Narrow"/>
                <w:sz w:val="26"/>
                <w:szCs w:val="26"/>
              </w:rPr>
            </w:pPr>
            <w:bookmarkStart w:id="0" w:name="_GoBack"/>
            <w:bookmarkEnd w:id="0"/>
          </w:p>
          <w:p w:rsidR="001E431F" w:rsidRDefault="00122CB0" w:rsidP="00CB4684">
            <w:pPr>
              <w:jc w:val="center"/>
              <w:rPr>
                <w:rFonts w:ascii="Arial Narrow" w:hAnsi="Arial Narrow"/>
                <w:sz w:val="26"/>
                <w:szCs w:val="26"/>
              </w:rPr>
            </w:pPr>
            <w:r>
              <w:rPr>
                <w:rFonts w:ascii="Arial Narrow" w:hAnsi="Arial Narrow"/>
                <w:sz w:val="26"/>
                <w:szCs w:val="26"/>
              </w:rPr>
              <w:t xml:space="preserve">Pr </w:t>
            </w:r>
            <w:r w:rsidR="007C5987">
              <w:rPr>
                <w:rFonts w:ascii="Arial Narrow" w:hAnsi="Arial Narrow"/>
                <w:sz w:val="26"/>
                <w:szCs w:val="26"/>
              </w:rPr>
              <w:t>Robert Dumaine</w:t>
            </w:r>
            <w:r>
              <w:rPr>
                <w:rFonts w:ascii="Arial Narrow" w:hAnsi="Arial Narrow"/>
                <w:sz w:val="26"/>
                <w:szCs w:val="26"/>
              </w:rPr>
              <w:t>, représentant(e) du doyen</w:t>
            </w:r>
          </w:p>
          <w:p w:rsidR="005B6BB5" w:rsidRPr="001E431F" w:rsidRDefault="007C5987" w:rsidP="007C5987">
            <w:pPr>
              <w:jc w:val="center"/>
              <w:rPr>
                <w:rFonts w:ascii="Arial Narrow" w:hAnsi="Arial Narrow"/>
                <w:sz w:val="24"/>
                <w:szCs w:val="24"/>
              </w:rPr>
            </w:pPr>
            <w:r>
              <w:rPr>
                <w:rFonts w:ascii="Arial Narrow" w:hAnsi="Arial Narrow"/>
                <w:sz w:val="26"/>
                <w:szCs w:val="26"/>
              </w:rPr>
              <w:t>Département de physiologie et biophysique</w:t>
            </w:r>
          </w:p>
        </w:tc>
      </w:tr>
    </w:tbl>
    <w:p w:rsidR="008102E0" w:rsidRPr="00AF1FB1" w:rsidRDefault="008102E0" w:rsidP="001E431F">
      <w:pPr>
        <w:rPr>
          <w:rFonts w:ascii="Arial Narrow" w:hAnsi="Arial Narrow"/>
          <w:b/>
          <w:i/>
          <w:color w:val="4F6228" w:themeColor="accent3" w:themeShade="80"/>
          <w:sz w:val="2"/>
          <w:szCs w:val="2"/>
        </w:rPr>
      </w:pPr>
    </w:p>
    <w:sectPr w:rsidR="008102E0" w:rsidRPr="00AF1FB1" w:rsidSect="00AF1FB1">
      <w:pgSz w:w="1584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B1"/>
    <w:rsid w:val="00057923"/>
    <w:rsid w:val="00063FCD"/>
    <w:rsid w:val="000A0502"/>
    <w:rsid w:val="00102361"/>
    <w:rsid w:val="00122CB0"/>
    <w:rsid w:val="001A520A"/>
    <w:rsid w:val="001E3C03"/>
    <w:rsid w:val="001E431F"/>
    <w:rsid w:val="00227AB5"/>
    <w:rsid w:val="002A6B3E"/>
    <w:rsid w:val="002D6641"/>
    <w:rsid w:val="002F15E4"/>
    <w:rsid w:val="003F2062"/>
    <w:rsid w:val="00447FAB"/>
    <w:rsid w:val="004A2053"/>
    <w:rsid w:val="004B4619"/>
    <w:rsid w:val="00580FFF"/>
    <w:rsid w:val="005B6BB5"/>
    <w:rsid w:val="00665CAB"/>
    <w:rsid w:val="00697C62"/>
    <w:rsid w:val="006F55FF"/>
    <w:rsid w:val="0075046F"/>
    <w:rsid w:val="00783745"/>
    <w:rsid w:val="007C5987"/>
    <w:rsid w:val="008102E0"/>
    <w:rsid w:val="00827013"/>
    <w:rsid w:val="00846414"/>
    <w:rsid w:val="00953A1B"/>
    <w:rsid w:val="009A6DAF"/>
    <w:rsid w:val="00A603AA"/>
    <w:rsid w:val="00AF1FB1"/>
    <w:rsid w:val="00B61B62"/>
    <w:rsid w:val="00B76D20"/>
    <w:rsid w:val="00B83889"/>
    <w:rsid w:val="00BA378C"/>
    <w:rsid w:val="00BC13C2"/>
    <w:rsid w:val="00CB4684"/>
    <w:rsid w:val="00CE61F7"/>
    <w:rsid w:val="00EC301D"/>
    <w:rsid w:val="00EE64B2"/>
    <w:rsid w:val="00F66F5C"/>
    <w:rsid w:val="00F920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1060</Words>
  <Characters>5830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FMSS</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Bérubé</dc:creator>
  <cp:lastModifiedBy>Roch, Marie-Paule</cp:lastModifiedBy>
  <cp:revision>9</cp:revision>
  <cp:lastPrinted>2014-11-27T19:18:00Z</cp:lastPrinted>
  <dcterms:created xsi:type="dcterms:W3CDTF">2014-11-11T19:07:00Z</dcterms:created>
  <dcterms:modified xsi:type="dcterms:W3CDTF">2014-12-04T16:02:00Z</dcterms:modified>
</cp:coreProperties>
</file>