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02CC3" w14:textId="49AFF68B" w:rsidR="003F27E4" w:rsidRPr="00814467" w:rsidRDefault="007F7D0B" w:rsidP="00B22BD2">
      <w:pPr>
        <w:spacing w:line="360" w:lineRule="auto"/>
        <w:rPr>
          <w:i/>
        </w:rPr>
      </w:pPr>
      <w:r>
        <w:t>Sherbrooke, 14 novembre</w:t>
      </w:r>
      <w:bookmarkStart w:id="0" w:name="_GoBack"/>
      <w:bookmarkEnd w:id="0"/>
      <w:r w:rsidR="007A1A37" w:rsidRPr="00814467">
        <w:t xml:space="preserve"> 2018</w:t>
      </w:r>
      <w:r w:rsidR="007A1A37" w:rsidRPr="00814467">
        <w:tab/>
      </w:r>
      <w:r w:rsidR="007A1A37" w:rsidRPr="00814467">
        <w:tab/>
      </w:r>
      <w:r w:rsidR="007A1A37" w:rsidRPr="00814467">
        <w:tab/>
      </w:r>
      <w:r w:rsidR="007A1A37" w:rsidRPr="00814467">
        <w:tab/>
      </w:r>
      <w:r w:rsidR="007A1A37" w:rsidRPr="00814467">
        <w:tab/>
      </w:r>
      <w:r w:rsidR="007A1A37" w:rsidRPr="00814467">
        <w:tab/>
      </w:r>
      <w:r w:rsidR="007A1A37" w:rsidRPr="00814467">
        <w:rPr>
          <w:i/>
        </w:rPr>
        <w:t xml:space="preserve">Ad usum </w:t>
      </w:r>
      <w:proofErr w:type="spellStart"/>
      <w:r w:rsidR="007A1A37" w:rsidRPr="00814467">
        <w:rPr>
          <w:i/>
        </w:rPr>
        <w:t>privatum</w:t>
      </w:r>
      <w:proofErr w:type="spellEnd"/>
      <w:r w:rsidR="00A7256C" w:rsidRPr="00814467">
        <w:rPr>
          <w:i/>
        </w:rPr>
        <w:t xml:space="preserve"> </w:t>
      </w:r>
    </w:p>
    <w:p w14:paraId="2A620E15" w14:textId="77777777" w:rsidR="00A7256C" w:rsidRPr="00814467" w:rsidRDefault="00A7256C" w:rsidP="00B22BD2">
      <w:pPr>
        <w:spacing w:line="360" w:lineRule="auto"/>
      </w:pPr>
    </w:p>
    <w:p w14:paraId="0EC2FBEC" w14:textId="77777777" w:rsidR="00A7256C" w:rsidRPr="00814467" w:rsidRDefault="00A7256C" w:rsidP="00B22BD2">
      <w:pPr>
        <w:spacing w:line="360" w:lineRule="auto"/>
      </w:pPr>
    </w:p>
    <w:p w14:paraId="69473A5D" w14:textId="30C37876" w:rsidR="00A7256C" w:rsidRDefault="00A7256C" w:rsidP="00B22BD2">
      <w:pPr>
        <w:spacing w:line="360" w:lineRule="auto"/>
        <w:rPr>
          <w:b/>
          <w:sz w:val="28"/>
          <w:szCs w:val="28"/>
        </w:rPr>
      </w:pPr>
      <w:r w:rsidRPr="005D78FD">
        <w:rPr>
          <w:b/>
          <w:sz w:val="28"/>
          <w:szCs w:val="28"/>
        </w:rPr>
        <w:t>Berg</w:t>
      </w:r>
      <w:r w:rsidR="002C2B75">
        <w:rPr>
          <w:b/>
          <w:sz w:val="28"/>
          <w:szCs w:val="28"/>
        </w:rPr>
        <w:t>man et le clair-obscur de nos existences</w:t>
      </w:r>
      <w:r w:rsidRPr="005D78FD">
        <w:rPr>
          <w:b/>
          <w:sz w:val="28"/>
          <w:szCs w:val="28"/>
        </w:rPr>
        <w:t>.</w:t>
      </w:r>
    </w:p>
    <w:p w14:paraId="62F83D37" w14:textId="77777777" w:rsidR="00C24226" w:rsidRDefault="00C24226" w:rsidP="00B22BD2">
      <w:pPr>
        <w:spacing w:line="360" w:lineRule="auto"/>
        <w:rPr>
          <w:b/>
          <w:sz w:val="28"/>
          <w:szCs w:val="28"/>
        </w:rPr>
      </w:pPr>
    </w:p>
    <w:p w14:paraId="6851563F" w14:textId="77777777" w:rsidR="00C24226" w:rsidRDefault="00C24226" w:rsidP="00B22BD2">
      <w:pPr>
        <w:spacing w:line="360" w:lineRule="auto"/>
        <w:rPr>
          <w:b/>
          <w:sz w:val="28"/>
          <w:szCs w:val="28"/>
        </w:rPr>
      </w:pPr>
    </w:p>
    <w:p w14:paraId="1366A4FA" w14:textId="0CA0314F" w:rsidR="00C24226" w:rsidRPr="00543B8F" w:rsidRDefault="00C24226" w:rsidP="00543B8F">
      <w:pPr>
        <w:rPr>
          <w:i/>
          <w:sz w:val="22"/>
          <w:szCs w:val="22"/>
        </w:rPr>
      </w:pPr>
      <w:r>
        <w:rPr>
          <w:b/>
          <w:sz w:val="28"/>
          <w:szCs w:val="28"/>
        </w:rPr>
        <w:tab/>
      </w:r>
      <w:r>
        <w:rPr>
          <w:b/>
          <w:sz w:val="28"/>
          <w:szCs w:val="28"/>
        </w:rPr>
        <w:tab/>
      </w:r>
      <w:r>
        <w:rPr>
          <w:b/>
          <w:sz w:val="28"/>
          <w:szCs w:val="28"/>
        </w:rPr>
        <w:tab/>
      </w:r>
      <w:r>
        <w:rPr>
          <w:b/>
          <w:sz w:val="28"/>
          <w:szCs w:val="28"/>
        </w:rPr>
        <w:tab/>
      </w:r>
      <w:r>
        <w:rPr>
          <w:b/>
          <w:sz w:val="28"/>
          <w:szCs w:val="28"/>
        </w:rPr>
        <w:tab/>
      </w:r>
      <w:r w:rsidR="002966B4">
        <w:rPr>
          <w:b/>
          <w:sz w:val="28"/>
          <w:szCs w:val="28"/>
        </w:rPr>
        <w:tab/>
      </w:r>
      <w:r w:rsidRPr="00543B8F">
        <w:rPr>
          <w:i/>
          <w:sz w:val="22"/>
          <w:szCs w:val="22"/>
          <w:lang w:val="en-US"/>
        </w:rPr>
        <w:t xml:space="preserve">In our inner conversations </w:t>
      </w:r>
      <w:r w:rsidR="002966B4" w:rsidRPr="00543B8F">
        <w:rPr>
          <w:i/>
          <w:sz w:val="22"/>
          <w:szCs w:val="22"/>
          <w:lang w:val="en-US"/>
        </w:rPr>
        <w:t xml:space="preserve">there reigns </w:t>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543B8F">
        <w:rPr>
          <w:i/>
          <w:sz w:val="22"/>
          <w:szCs w:val="22"/>
          <w:lang w:val="en-US"/>
        </w:rPr>
        <w:tab/>
      </w:r>
      <w:r w:rsidR="002966B4" w:rsidRPr="00543B8F">
        <w:rPr>
          <w:i/>
          <w:sz w:val="22"/>
          <w:szCs w:val="22"/>
          <w:lang w:val="en-US"/>
        </w:rPr>
        <w:tab/>
        <w:t xml:space="preserve">utter tumult between the longing for </w:t>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543B8F">
        <w:rPr>
          <w:i/>
          <w:sz w:val="22"/>
          <w:szCs w:val="22"/>
          <w:lang w:val="en-US"/>
        </w:rPr>
        <w:tab/>
      </w:r>
      <w:r w:rsidR="00543B8F">
        <w:rPr>
          <w:i/>
          <w:sz w:val="22"/>
          <w:szCs w:val="22"/>
          <w:lang w:val="en-US"/>
        </w:rPr>
        <w:tab/>
      </w:r>
      <w:r w:rsidR="002966B4" w:rsidRPr="00543B8F">
        <w:rPr>
          <w:i/>
          <w:sz w:val="22"/>
          <w:szCs w:val="22"/>
          <w:lang w:val="en-US"/>
        </w:rPr>
        <w:t xml:space="preserve">clarity and the pursuit of the darkness that </w:t>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543B8F">
        <w:rPr>
          <w:i/>
          <w:sz w:val="22"/>
          <w:szCs w:val="22"/>
          <w:lang w:val="en-US"/>
        </w:rPr>
        <w:tab/>
      </w:r>
      <w:r w:rsidR="00543B8F">
        <w:rPr>
          <w:i/>
          <w:sz w:val="22"/>
          <w:szCs w:val="22"/>
          <w:lang w:val="en-US"/>
        </w:rPr>
        <w:tab/>
      </w:r>
      <w:r w:rsidR="002966B4" w:rsidRPr="00543B8F">
        <w:rPr>
          <w:i/>
          <w:sz w:val="22"/>
          <w:szCs w:val="22"/>
          <w:lang w:val="en-US"/>
        </w:rPr>
        <w:t xml:space="preserve">dwelled in his insights. A dizzy recognition </w:t>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543B8F">
        <w:rPr>
          <w:i/>
          <w:sz w:val="22"/>
          <w:szCs w:val="22"/>
          <w:lang w:val="en-US"/>
        </w:rPr>
        <w:tab/>
      </w:r>
      <w:r w:rsidR="00543B8F">
        <w:rPr>
          <w:i/>
          <w:sz w:val="22"/>
          <w:szCs w:val="22"/>
          <w:lang w:val="en-US"/>
        </w:rPr>
        <w:tab/>
      </w:r>
      <w:r w:rsidR="002966B4" w:rsidRPr="00543B8F">
        <w:rPr>
          <w:i/>
          <w:sz w:val="22"/>
          <w:szCs w:val="22"/>
          <w:lang w:val="en-US"/>
        </w:rPr>
        <w:t xml:space="preserve">that eternity is contained in the moment. </w:t>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2966B4" w:rsidRPr="00543B8F">
        <w:rPr>
          <w:i/>
          <w:sz w:val="22"/>
          <w:szCs w:val="22"/>
          <w:lang w:val="en-US"/>
        </w:rPr>
        <w:tab/>
      </w:r>
      <w:r w:rsidR="00543B8F">
        <w:rPr>
          <w:i/>
          <w:sz w:val="22"/>
          <w:szCs w:val="22"/>
          <w:lang w:val="en-US"/>
        </w:rPr>
        <w:tab/>
      </w:r>
      <w:r w:rsidR="002966B4" w:rsidRPr="00543B8F">
        <w:rPr>
          <w:i/>
          <w:sz w:val="22"/>
          <w:szCs w:val="22"/>
        </w:rPr>
        <w:t>(</w:t>
      </w:r>
      <w:proofErr w:type="spellStart"/>
      <w:r w:rsidR="002966B4" w:rsidRPr="00543B8F">
        <w:rPr>
          <w:i/>
          <w:sz w:val="22"/>
          <w:szCs w:val="22"/>
        </w:rPr>
        <w:t>Erland</w:t>
      </w:r>
      <w:proofErr w:type="spellEnd"/>
      <w:r w:rsidR="002966B4" w:rsidRPr="00543B8F">
        <w:rPr>
          <w:i/>
          <w:sz w:val="22"/>
          <w:szCs w:val="22"/>
        </w:rPr>
        <w:t xml:space="preserve"> Josephson, </w:t>
      </w:r>
      <w:r w:rsidR="002966B4" w:rsidRPr="00543B8F">
        <w:rPr>
          <w:i/>
          <w:sz w:val="22"/>
          <w:szCs w:val="22"/>
          <w:u w:val="single"/>
        </w:rPr>
        <w:t xml:space="preserve">Let the show </w:t>
      </w:r>
      <w:proofErr w:type="spellStart"/>
      <w:r w:rsidR="002966B4" w:rsidRPr="00543B8F">
        <w:rPr>
          <w:i/>
          <w:sz w:val="22"/>
          <w:szCs w:val="22"/>
          <w:u w:val="single"/>
        </w:rPr>
        <w:t>begin</w:t>
      </w:r>
      <w:proofErr w:type="spellEnd"/>
      <w:r w:rsidR="002966B4" w:rsidRPr="00543B8F">
        <w:rPr>
          <w:i/>
          <w:sz w:val="22"/>
          <w:szCs w:val="22"/>
          <w:u w:val="single"/>
        </w:rPr>
        <w:t>...</w:t>
      </w:r>
      <w:r w:rsidR="002966B4" w:rsidRPr="00543B8F">
        <w:rPr>
          <w:i/>
          <w:sz w:val="22"/>
          <w:szCs w:val="22"/>
        </w:rPr>
        <w:t>)</w:t>
      </w:r>
    </w:p>
    <w:p w14:paraId="2C30695A" w14:textId="77777777" w:rsidR="0046554D" w:rsidRPr="002966B4" w:rsidRDefault="0046554D" w:rsidP="00B22BD2">
      <w:pPr>
        <w:spacing w:line="360" w:lineRule="auto"/>
      </w:pPr>
    </w:p>
    <w:p w14:paraId="3AC6B85C" w14:textId="77777777" w:rsidR="003E109A" w:rsidRDefault="0046554D" w:rsidP="00B22BD2">
      <w:pPr>
        <w:spacing w:line="360" w:lineRule="auto"/>
      </w:pPr>
      <w:r w:rsidRPr="005D78FD">
        <w:rPr>
          <w:b/>
        </w:rPr>
        <w:t>Introduction </w:t>
      </w:r>
      <w:r>
        <w:t xml:space="preserve">: </w:t>
      </w:r>
    </w:p>
    <w:p w14:paraId="760391CC" w14:textId="3A78C407" w:rsidR="00A7256C" w:rsidRDefault="00045BA5" w:rsidP="00B22BD2">
      <w:pPr>
        <w:spacing w:line="360" w:lineRule="auto"/>
      </w:pPr>
      <w:r>
        <w:t>Travail né  d’une révélation</w:t>
      </w:r>
      <w:r w:rsidR="00C52C41">
        <w:t> : à Mon</w:t>
      </w:r>
      <w:r w:rsidR="00400AB4">
        <w:t>tréal, en 1961, le Cinéma Élysée</w:t>
      </w:r>
      <w:r w:rsidR="00C52C41">
        <w:t xml:space="preserve"> </w:t>
      </w:r>
      <w:r w:rsidR="0046554D">
        <w:t xml:space="preserve">projette une rétrospective Ingmar Bergman. La première projection </w:t>
      </w:r>
      <w:r w:rsidR="00C52C41">
        <w:t>à laquelle j’assiste sera</w:t>
      </w:r>
      <w:r w:rsidR="0046554D">
        <w:t xml:space="preserve"> celle du film </w:t>
      </w:r>
      <w:r w:rsidR="0046554D" w:rsidRPr="00045BA5">
        <w:rPr>
          <w:i/>
        </w:rPr>
        <w:t>Les fraises sauvages</w:t>
      </w:r>
      <w:r w:rsidR="002C2B75">
        <w:rPr>
          <w:i/>
        </w:rPr>
        <w:t xml:space="preserve"> : </w:t>
      </w:r>
      <w:r w:rsidR="002C2B75">
        <w:t>l</w:t>
      </w:r>
      <w:r w:rsidR="0046554D">
        <w:t>’effet des pre</w:t>
      </w:r>
      <w:r w:rsidR="00C633A1">
        <w:t>mières images provoque un</w:t>
      </w:r>
      <w:r w:rsidR="00617372">
        <w:t xml:space="preserve"> choc</w:t>
      </w:r>
      <w:r w:rsidR="0046554D">
        <w:t xml:space="preserve"> qui m’accompagne depuis</w:t>
      </w:r>
      <w:r w:rsidR="00617372">
        <w:t xml:space="preserve"> plus de</w:t>
      </w:r>
      <w:r w:rsidR="0046554D">
        <w:t xml:space="preserve"> 50 ans.</w:t>
      </w:r>
      <w:r w:rsidR="003E109A">
        <w:t xml:space="preserve"> </w:t>
      </w:r>
    </w:p>
    <w:p w14:paraId="510563D4" w14:textId="77777777" w:rsidR="005D78FD" w:rsidRDefault="005D78FD" w:rsidP="00B22BD2">
      <w:pPr>
        <w:spacing w:line="360" w:lineRule="auto"/>
      </w:pPr>
    </w:p>
    <w:p w14:paraId="0DB1B58C" w14:textId="6126ED04" w:rsidR="003E109A" w:rsidRPr="00191B27" w:rsidRDefault="003E109A" w:rsidP="00B22BD2">
      <w:pPr>
        <w:pStyle w:val="Paragraphedeliste"/>
        <w:numPr>
          <w:ilvl w:val="0"/>
          <w:numId w:val="2"/>
        </w:numPr>
        <w:spacing w:line="360" w:lineRule="auto"/>
        <w:rPr>
          <w:color w:val="FF0000"/>
        </w:rPr>
      </w:pPr>
      <w:r w:rsidRPr="00191B27">
        <w:rPr>
          <w:b/>
          <w:color w:val="FF0000"/>
        </w:rPr>
        <w:t>Sa vie et son œuvre</w:t>
      </w:r>
      <w:r w:rsidR="006B1B78" w:rsidRPr="00191B27">
        <w:rPr>
          <w:b/>
          <w:color w:val="FF0000"/>
        </w:rPr>
        <w:t xml:space="preserve"> de jeunesse</w:t>
      </w:r>
      <w:r w:rsidRPr="00191B27">
        <w:rPr>
          <w:color w:val="FF0000"/>
        </w:rPr>
        <w:t>.</w:t>
      </w:r>
    </w:p>
    <w:p w14:paraId="2D5F9968" w14:textId="77777777" w:rsidR="002C2B75" w:rsidRDefault="002C2B75" w:rsidP="00B22BD2">
      <w:pPr>
        <w:pStyle w:val="Paragraphedeliste"/>
        <w:spacing w:line="360" w:lineRule="auto"/>
      </w:pPr>
    </w:p>
    <w:p w14:paraId="460503D4" w14:textId="77777777" w:rsidR="002C2B75" w:rsidRDefault="002C2B75" w:rsidP="00B22BD2">
      <w:pPr>
        <w:spacing w:line="360" w:lineRule="auto"/>
      </w:pPr>
      <w:r>
        <w:t xml:space="preserve">Ingmar Bergman, naît le 14 juillet 1918 à Uppsala et meurt le 30 juillet 2007 sur l’île de </w:t>
      </w:r>
      <w:proofErr w:type="spellStart"/>
      <w:r>
        <w:t>Farö</w:t>
      </w:r>
      <w:proofErr w:type="spellEnd"/>
      <w:r>
        <w:t xml:space="preserve"> en Suède. Fils d’un pasteur luthérien, son enfance sera déterminante par rapport à ses créations et aux choix des thèmes qui seront traités dans son cinéma. </w:t>
      </w:r>
    </w:p>
    <w:p w14:paraId="12AC3BAF" w14:textId="77777777" w:rsidR="00572C48" w:rsidRDefault="00572C48" w:rsidP="00B22BD2">
      <w:pPr>
        <w:spacing w:line="360" w:lineRule="auto"/>
      </w:pPr>
    </w:p>
    <w:p w14:paraId="44C17FBD" w14:textId="478CF449" w:rsidR="00B1001A" w:rsidRDefault="00572C48" w:rsidP="00B22BD2">
      <w:pPr>
        <w:spacing w:line="360" w:lineRule="auto"/>
      </w:pPr>
      <w:r>
        <w:t>Karl</w:t>
      </w:r>
      <w:r w:rsidR="00581FBD">
        <w:t>, son père,</w:t>
      </w:r>
      <w:r>
        <w:t xml:space="preserve"> était pasteur luthérien</w:t>
      </w:r>
      <w:r w:rsidR="00C633A1">
        <w:t xml:space="preserve">. </w:t>
      </w:r>
      <w:r w:rsidR="00DB562F">
        <w:t>Au XVIe siècle, l</w:t>
      </w:r>
      <w:r w:rsidR="00C633A1">
        <w:t xml:space="preserve">a Suède a été d’emblée </w:t>
      </w:r>
      <w:r w:rsidR="006C1BCB">
        <w:t>conquise par les idées du réformateur</w:t>
      </w:r>
      <w:r w:rsidR="00C633A1">
        <w:t xml:space="preserve"> </w:t>
      </w:r>
      <w:r w:rsidR="00EA6783">
        <w:t xml:space="preserve">allemand </w:t>
      </w:r>
      <w:r w:rsidR="00581FBD">
        <w:t>Martin Luther</w:t>
      </w:r>
      <w:r w:rsidR="00DB562F">
        <w:rPr>
          <w:rStyle w:val="Marquenotebasdepage"/>
        </w:rPr>
        <w:footnoteReference w:id="1"/>
      </w:r>
      <w:r w:rsidR="00DB562F">
        <w:t xml:space="preserve"> </w:t>
      </w:r>
      <w:r w:rsidR="00581FBD">
        <w:t xml:space="preserve"> </w:t>
      </w:r>
      <w:r w:rsidR="00C633A1">
        <w:t>et elle est devenu</w:t>
      </w:r>
      <w:r w:rsidR="00EA6783">
        <w:t>e</w:t>
      </w:r>
      <w:r w:rsidR="00C633A1">
        <w:t xml:space="preserve"> un foyer actif de la </w:t>
      </w:r>
      <w:r w:rsidR="00C633A1">
        <w:lastRenderedPageBreak/>
        <w:t xml:space="preserve">propagation </w:t>
      </w:r>
      <w:r w:rsidR="00A16AAD">
        <w:t>de la nouvelle foi qui donnera naissance à</w:t>
      </w:r>
      <w:r w:rsidR="00C633A1">
        <w:t xml:space="preserve"> l’Église de Suède</w:t>
      </w:r>
      <w:r w:rsidR="00A16AAD">
        <w:t xml:space="preserve">, église </w:t>
      </w:r>
      <w:r w:rsidR="00B1001A">
        <w:t xml:space="preserve">nationale </w:t>
      </w:r>
      <w:r w:rsidR="00A16AAD">
        <w:t>qui</w:t>
      </w:r>
      <w:r w:rsidR="00DB562F">
        <w:t xml:space="preserve">, en 2016, comptait </w:t>
      </w:r>
      <w:r w:rsidR="00A16AAD">
        <w:t>61,2% des habitants du pays.</w:t>
      </w:r>
      <w:r w:rsidR="00DB562F">
        <w:t xml:space="preserve"> </w:t>
      </w:r>
    </w:p>
    <w:p w14:paraId="747A6E8E" w14:textId="576A14FC" w:rsidR="00572C48" w:rsidRDefault="00B1001A" w:rsidP="00B22BD2">
      <w:pPr>
        <w:spacing w:line="360" w:lineRule="auto"/>
      </w:pPr>
      <w:r>
        <w:t>C</w:t>
      </w:r>
      <w:r w:rsidR="00DB562F">
        <w:t>ette chrétienté réformée offre</w:t>
      </w:r>
      <w:r>
        <w:t xml:space="preserve"> aux croyants</w:t>
      </w:r>
      <w:r w:rsidR="008B0F00">
        <w:t xml:space="preserve"> </w:t>
      </w:r>
      <w:r>
        <w:t xml:space="preserve">le sentiment </w:t>
      </w:r>
      <w:r w:rsidR="008B0F00">
        <w:t xml:space="preserve">d’exister dans </w:t>
      </w:r>
      <w:r w:rsidR="00DB562F" w:rsidRPr="00814467">
        <w:rPr>
          <w:color w:val="FF0000"/>
        </w:rPr>
        <w:t>un grand dessein qui est</w:t>
      </w:r>
      <w:r w:rsidR="009C3868" w:rsidRPr="00814467">
        <w:rPr>
          <w:color w:val="FF0000"/>
        </w:rPr>
        <w:t xml:space="preserve"> voulu par Dieu</w:t>
      </w:r>
      <w:r w:rsidR="009C3868">
        <w:t xml:space="preserve">. </w:t>
      </w:r>
      <w:r w:rsidR="00DB562F">
        <w:t>Bergman n’a pas échappé à cette conception d’une prédestination qui définit ce que sera la voie étroite qu’un ch</w:t>
      </w:r>
      <w:r w:rsidR="001F56A9">
        <w:t>rétien doit emprunter pour assurer</w:t>
      </w:r>
      <w:r w:rsidR="00DB562F">
        <w:t xml:space="preserve"> son salut.</w:t>
      </w:r>
    </w:p>
    <w:p w14:paraId="7C8F43BB" w14:textId="77777777" w:rsidR="00D32DE1" w:rsidRDefault="00D32DE1" w:rsidP="00B22BD2">
      <w:pPr>
        <w:spacing w:line="360" w:lineRule="auto"/>
      </w:pPr>
    </w:p>
    <w:p w14:paraId="537A5F39" w14:textId="7EA65C75" w:rsidR="003103C2" w:rsidRDefault="00B1001A" w:rsidP="00B22BD2">
      <w:pPr>
        <w:spacing w:line="360" w:lineRule="auto"/>
      </w:pPr>
      <w:r>
        <w:t>Nonobstant l</w:t>
      </w:r>
      <w:r w:rsidR="00D32DE1">
        <w:t>es querelles au sommet</w:t>
      </w:r>
      <w:r w:rsidR="003103C2">
        <w:t xml:space="preserve"> de la hiérarchie ecclésiale</w:t>
      </w:r>
      <w:r w:rsidR="00D32DE1">
        <w:t>, le Moyen-Âge conservait son sens pour les hommes ordinaires : leurs vies étaient ponctuées par des rites qui créait une « structure de plausibilité »</w:t>
      </w:r>
      <w:r w:rsidR="00D32DE1">
        <w:rPr>
          <w:rStyle w:val="Marquenotebasdepage"/>
        </w:rPr>
        <w:footnoteReference w:id="2"/>
      </w:r>
      <w:r w:rsidR="00D32DE1">
        <w:t>, c’est-à-dire une structure de présupposés et de pratiques, renforcée</w:t>
      </w:r>
      <w:r w:rsidR="009625F0">
        <w:t xml:space="preserve"> par les institutions</w:t>
      </w:r>
      <w:r w:rsidR="00176574">
        <w:t xml:space="preserve">. </w:t>
      </w:r>
      <w:r w:rsidR="003103C2">
        <w:t>Bref, le cortège</w:t>
      </w:r>
      <w:r w:rsidR="009625F0">
        <w:t xml:space="preserve"> des scandales donnait des vivres aux schismes. Le luthérianisme conquit une grande partie des royaumes d’Allemagne et du Nord de l’Europe. Les vues de Luther pénétrèrent les masses populaires et les principales croyances devinrent la base commune : </w:t>
      </w:r>
      <w:r w:rsidR="009625F0" w:rsidRPr="00814467">
        <w:rPr>
          <w:color w:val="FF0000"/>
        </w:rPr>
        <w:t>le salut par la Foi</w:t>
      </w:r>
      <w:r w:rsidR="009625F0">
        <w:t>, indépendamment des œu</w:t>
      </w:r>
      <w:r w:rsidR="002C2B75">
        <w:t xml:space="preserve">vres; le libre examen; l’accès direct à la </w:t>
      </w:r>
      <w:r w:rsidR="009625F0">
        <w:t>Bible et</w:t>
      </w:r>
      <w:r w:rsidR="002C2B75">
        <w:t xml:space="preserve"> à l’</w:t>
      </w:r>
      <w:r w:rsidR="009625F0">
        <w:t>Évangile, grâce à l’existence de l’imprimerie qui rendait possible leur diffusion…</w:t>
      </w:r>
    </w:p>
    <w:p w14:paraId="7BBCAA44" w14:textId="77777777" w:rsidR="009625F0" w:rsidRDefault="009625F0" w:rsidP="00B22BD2">
      <w:pPr>
        <w:spacing w:line="360" w:lineRule="auto"/>
      </w:pPr>
    </w:p>
    <w:p w14:paraId="0FDCDD54" w14:textId="40CFB69F" w:rsidR="009625F0" w:rsidRPr="00C633A1" w:rsidRDefault="009625F0" w:rsidP="00B22BD2">
      <w:pPr>
        <w:spacing w:line="360" w:lineRule="auto"/>
      </w:pPr>
      <w:r>
        <w:t xml:space="preserve">Autour de Bergman, on peut </w:t>
      </w:r>
      <w:r w:rsidR="006157A7">
        <w:t xml:space="preserve">donc </w:t>
      </w:r>
      <w:r>
        <w:t xml:space="preserve">penser que </w:t>
      </w:r>
      <w:r w:rsidRPr="00814467">
        <w:rPr>
          <w:color w:val="FF0000"/>
        </w:rPr>
        <w:t xml:space="preserve">le combat de Dieu et du diable </w:t>
      </w:r>
      <w:r>
        <w:t>prenait un air raisonnable : chaque dimanche, il pouvait entendre les prêches de son père</w:t>
      </w:r>
      <w:r w:rsidR="00DB562F">
        <w:t xml:space="preserve"> et développer à leur</w:t>
      </w:r>
      <w:r w:rsidR="005C0745">
        <w:t xml:space="preserve"> endroit une relation de totale soumission. </w:t>
      </w:r>
      <w:r w:rsidR="00DB562F">
        <w:t>« </w:t>
      </w:r>
      <w:r w:rsidR="005C0745">
        <w:t>Crainte et tremblements</w:t>
      </w:r>
      <w:r w:rsidR="00DB562F">
        <w:t> »</w:t>
      </w:r>
      <w:r w:rsidR="005C0745">
        <w:t xml:space="preserve">, selon le titre d’un écrit de </w:t>
      </w:r>
      <w:proofErr w:type="spellStart"/>
      <w:r w:rsidR="005C0745">
        <w:t>Sören</w:t>
      </w:r>
      <w:proofErr w:type="spellEnd"/>
      <w:r w:rsidR="005C0745">
        <w:t xml:space="preserve"> Kierkegaard</w:t>
      </w:r>
      <w:r w:rsidR="00400AB4">
        <w:rPr>
          <w:rStyle w:val="Marquenotebasdepage"/>
        </w:rPr>
        <w:footnoteReference w:id="3"/>
      </w:r>
      <w:r w:rsidR="00EA6783">
        <w:t>, étaient bel et bien l’atmosphère dans lequel l’</w:t>
      </w:r>
      <w:r w:rsidR="00DB562F">
        <w:t>enfance de Bergman va baigner</w:t>
      </w:r>
      <w:r w:rsidR="00057281">
        <w:t>. À plusieurs</w:t>
      </w:r>
      <w:r w:rsidR="00EA6783">
        <w:t xml:space="preserve"> reprises</w:t>
      </w:r>
      <w:r w:rsidR="00057281">
        <w:t>, il reviendra sur ces expériences dans les entrevues qu’il accordera</w:t>
      </w:r>
      <w:r w:rsidR="00DB562F">
        <w:t xml:space="preserve"> à la presse internationale lorsqu’on </w:t>
      </w:r>
      <w:r w:rsidR="00057281">
        <w:t>voudra percer l’origine de ses préoccupations.</w:t>
      </w:r>
    </w:p>
    <w:p w14:paraId="56D39F85" w14:textId="77777777" w:rsidR="005D78FD" w:rsidRDefault="005D78FD" w:rsidP="00B22BD2">
      <w:pPr>
        <w:spacing w:line="360" w:lineRule="auto"/>
      </w:pPr>
    </w:p>
    <w:p w14:paraId="5FC6E8AB" w14:textId="4C24A9D6" w:rsidR="00F77194" w:rsidRDefault="00F77194" w:rsidP="00B22BD2">
      <w:pPr>
        <w:spacing w:line="360" w:lineRule="auto"/>
      </w:pPr>
      <w:r>
        <w:t>La condition humaine, approchée de divers points de vue</w:t>
      </w:r>
      <w:r w:rsidR="00057281">
        <w:t>, va nourrir sa production</w:t>
      </w:r>
      <w:r w:rsidR="00836312">
        <w:t xml:space="preserve">, ce qui lui assurera un fidèle public. Son cinéma ne connaitra pas de limitation auquel son appartenance à un petit pays nordique aurait pu le condamner. À partir de 1956, alors que </w:t>
      </w:r>
      <w:r w:rsidR="00836312">
        <w:lastRenderedPageBreak/>
        <w:t xml:space="preserve">le jury du Festival de Cannes distingue son film </w:t>
      </w:r>
      <w:r w:rsidR="006E2C5C" w:rsidRPr="006E2C5C">
        <w:rPr>
          <w:i/>
        </w:rPr>
        <w:t>Sourires d’une nuit d’été</w:t>
      </w:r>
      <w:r w:rsidR="006E2C5C">
        <w:t>, sa réputation de créateur qui mérite d’être suivi ne faiblira point.</w:t>
      </w:r>
    </w:p>
    <w:p w14:paraId="42C3833A" w14:textId="77777777" w:rsidR="00057281" w:rsidRDefault="00057281" w:rsidP="00B22BD2">
      <w:pPr>
        <w:spacing w:line="360" w:lineRule="auto"/>
      </w:pPr>
    </w:p>
    <w:p w14:paraId="4A95F286" w14:textId="211EA1A8" w:rsidR="00B735FC" w:rsidRDefault="00B735FC" w:rsidP="00B22BD2">
      <w:pPr>
        <w:spacing w:line="360" w:lineRule="auto"/>
      </w:pPr>
      <w:r>
        <w:t xml:space="preserve">Quand on est le fils d’un pasteur luthérien, il n’est pas surprenant que </w:t>
      </w:r>
      <w:r w:rsidRPr="00814467">
        <w:rPr>
          <w:color w:val="FF0000"/>
        </w:rPr>
        <w:t xml:space="preserve">l’existence de Dieu </w:t>
      </w:r>
      <w:r>
        <w:t>devienne une préoccupation majeure</w:t>
      </w:r>
      <w:r w:rsidR="002C2B75">
        <w:t> : c</w:t>
      </w:r>
      <w:r>
        <w:t>’est ce qui a marqué les premières années où Ingmar Bergman a fait ses armes avant de devenir le géant du cinéma dont la notoriété lui a valu une reconnaissance majeure du Festival du cinéma de Cannes</w:t>
      </w:r>
      <w:r w:rsidR="00745713">
        <w:t xml:space="preserve"> (1998)</w:t>
      </w:r>
      <w:r>
        <w:t>.</w:t>
      </w:r>
    </w:p>
    <w:p w14:paraId="3F5058AE" w14:textId="77777777" w:rsidR="0091193B" w:rsidRDefault="0091193B" w:rsidP="00B22BD2">
      <w:pPr>
        <w:spacing w:line="360" w:lineRule="auto"/>
      </w:pPr>
    </w:p>
    <w:p w14:paraId="702C486D" w14:textId="3D17BD7D" w:rsidR="00B0742D" w:rsidRDefault="00AE7856" w:rsidP="00B22BD2">
      <w:pPr>
        <w:spacing w:line="360" w:lineRule="auto"/>
      </w:pPr>
      <w:r>
        <w:t xml:space="preserve">Rejeton </w:t>
      </w:r>
      <w:proofErr w:type="gramStart"/>
      <w:r>
        <w:t>d’</w:t>
      </w:r>
      <w:r w:rsidR="00B735FC">
        <w:t xml:space="preserve"> une</w:t>
      </w:r>
      <w:proofErr w:type="gramEnd"/>
      <w:r w:rsidR="00B735FC">
        <w:t xml:space="preserve"> </w:t>
      </w:r>
      <w:r w:rsidR="0045445C">
        <w:t>« </w:t>
      </w:r>
      <w:r w:rsidR="00B735FC">
        <w:t>bonne famille</w:t>
      </w:r>
      <w:r w:rsidR="00AF7D70">
        <w:t>, bourgeoise et cléricale</w:t>
      </w:r>
      <w:r w:rsidR="0045445C">
        <w:t> »</w:t>
      </w:r>
      <w:r w:rsidR="00B735FC">
        <w:t xml:space="preserve"> suédoise qui vivait sous la férule d’un père intransigeant en ce qui a trait aux affaires religieuses et morales. Ce</w:t>
      </w:r>
      <w:r w:rsidR="0045445C">
        <w:t xml:space="preserve"> père était en effet</w:t>
      </w:r>
      <w:r w:rsidR="00B735FC">
        <w:t xml:space="preserve"> un pasteur luthérien qui a exercé son ministère d</w:t>
      </w:r>
      <w:r w:rsidR="002966B4">
        <w:t>’abord à Uppsala et ensuite à Stockholm</w:t>
      </w:r>
      <w:r w:rsidR="003F6879">
        <w:t xml:space="preserve"> (à compter de 1920)</w:t>
      </w:r>
      <w:r w:rsidR="00B735FC">
        <w:t xml:space="preserve"> jusqu’au jour où il f</w:t>
      </w:r>
      <w:r w:rsidR="002966B4">
        <w:t>ut nommé chapelain de l’Hôpital royal</w:t>
      </w:r>
      <w:r w:rsidR="00B735FC">
        <w:t xml:space="preserve"> </w:t>
      </w:r>
      <w:proofErr w:type="spellStart"/>
      <w:r w:rsidR="001572E1">
        <w:t>Sophiahemmet</w:t>
      </w:r>
      <w:proofErr w:type="spellEnd"/>
      <w:r w:rsidR="001572E1">
        <w:t xml:space="preserve"> </w:t>
      </w:r>
      <w:r w:rsidR="00B735FC">
        <w:t>de Suède</w:t>
      </w:r>
      <w:r w:rsidR="002966B4">
        <w:t xml:space="preserve"> (1924)</w:t>
      </w:r>
      <w:r w:rsidR="00B735FC">
        <w:t>.</w:t>
      </w:r>
      <w:r w:rsidR="002966B4">
        <w:t xml:space="preserve"> </w:t>
      </w:r>
      <w:r w:rsidR="0039320A">
        <w:t>La famille habite donc la capitale.</w:t>
      </w:r>
      <w:r w:rsidR="00B0742D">
        <w:t xml:space="preserve"> </w:t>
      </w:r>
      <w:r w:rsidR="00BA63BD">
        <w:t xml:space="preserve">Bergman a souffert de la froideur et de la rigueur morale que son père installe dans la maisonnée. </w:t>
      </w:r>
      <w:r w:rsidR="003D1B04">
        <w:t>Dans son</w:t>
      </w:r>
      <w:r w:rsidR="0039320A">
        <w:t xml:space="preserve"> dernier</w:t>
      </w:r>
      <w:r w:rsidR="003D1B04">
        <w:t xml:space="preserve"> film majeur, </w:t>
      </w:r>
      <w:r w:rsidR="003D1B04" w:rsidRPr="005225A6">
        <w:rPr>
          <w:i/>
        </w:rPr>
        <w:t>Fanny et Alexandre</w:t>
      </w:r>
      <w:r w:rsidR="0039320A">
        <w:rPr>
          <w:i/>
        </w:rPr>
        <w:t xml:space="preserve"> </w:t>
      </w:r>
      <w:r w:rsidR="0039320A" w:rsidRPr="0039320A">
        <w:t>(1982-1983)</w:t>
      </w:r>
      <w:r w:rsidR="003D1B04" w:rsidRPr="0039320A">
        <w:t>,</w:t>
      </w:r>
      <w:r w:rsidR="003D1B04">
        <w:t xml:space="preserve"> il évoque son enfance</w:t>
      </w:r>
      <w:r w:rsidR="005225A6">
        <w:t xml:space="preserve"> dans un scénario largement autobiographique.</w:t>
      </w:r>
      <w:r w:rsidR="007D28EB">
        <w:t xml:space="preserve"> Une scène particulière du film</w:t>
      </w:r>
      <w:r w:rsidR="00AF7D70">
        <w:t xml:space="preserve">, l’enfermement </w:t>
      </w:r>
      <w:r w:rsidR="00745713">
        <w:t>d’Alexandre dans le grenier</w:t>
      </w:r>
      <w:r w:rsidR="00AF7D70">
        <w:t xml:space="preserve">, </w:t>
      </w:r>
      <w:r w:rsidR="007D28EB">
        <w:t xml:space="preserve">est aussi présente dans le récit </w:t>
      </w:r>
      <w:r w:rsidR="007D28EB" w:rsidRPr="007D28EB">
        <w:rPr>
          <w:i/>
        </w:rPr>
        <w:t>La lanterne magique</w:t>
      </w:r>
      <w:r w:rsidR="007D28EB">
        <w:t xml:space="preserve"> (1986), livre que Roland Barthes a caractérisé « d’autobiographie qui ne veut pas avouer qu’elle est un roman »!</w:t>
      </w:r>
      <w:r w:rsidR="005225A6">
        <w:t xml:space="preserve"> </w:t>
      </w:r>
      <w:r w:rsidR="007D28EB">
        <w:t xml:space="preserve"> </w:t>
      </w:r>
    </w:p>
    <w:p w14:paraId="52CD2632" w14:textId="77777777" w:rsidR="00AE7856" w:rsidRDefault="00AE7856" w:rsidP="00B22BD2">
      <w:pPr>
        <w:spacing w:line="360" w:lineRule="auto"/>
      </w:pPr>
    </w:p>
    <w:p w14:paraId="4259B02E" w14:textId="4F9B4596" w:rsidR="00AF7D70" w:rsidRDefault="007D28EB" w:rsidP="00B22BD2">
      <w:pPr>
        <w:spacing w:line="360" w:lineRule="auto"/>
      </w:pPr>
      <w:r>
        <w:t>Dans</w:t>
      </w:r>
      <w:r w:rsidR="00AF7D70">
        <w:t xml:space="preserve"> plusieurs de s</w:t>
      </w:r>
      <w:r>
        <w:t>es œuvres, on</w:t>
      </w:r>
      <w:r w:rsidR="005225A6">
        <w:t xml:space="preserve"> retrouve des personnages qui rappelle</w:t>
      </w:r>
      <w:r>
        <w:t>nt certains de ses proches</w:t>
      </w:r>
      <w:r w:rsidR="003D1B04">
        <w:t xml:space="preserve">, plus particulièrement </w:t>
      </w:r>
      <w:r w:rsidR="003D1B04" w:rsidRPr="00814467">
        <w:rPr>
          <w:color w:val="FF0000"/>
        </w:rPr>
        <w:t>sa grand-mère</w:t>
      </w:r>
      <w:r>
        <w:t>,</w:t>
      </w:r>
      <w:r w:rsidR="003D1B04">
        <w:t xml:space="preserve"> auprès de laquelle il séjournait à répétition et dont la maison f</w:t>
      </w:r>
      <w:r w:rsidR="000A5281">
        <w:t>amiliale était</w:t>
      </w:r>
      <w:r>
        <w:t xml:space="preserve"> devenue pour lui le</w:t>
      </w:r>
      <w:r w:rsidR="003D1B04">
        <w:t xml:space="preserve"> lieu de la liberté créatrice</w:t>
      </w:r>
      <w:r w:rsidR="005225A6">
        <w:t>, loin de la rigueur que son père fait régner dans son domicile de Stockholm</w:t>
      </w:r>
      <w:r w:rsidR="003D1B04">
        <w:t xml:space="preserve">. </w:t>
      </w:r>
      <w:r w:rsidR="00E64341">
        <w:t xml:space="preserve">Quand il visite sa grand-mère, les conditions sont réunies pour qu’il laisse libre cours à son imagination et c’est ainsi qu’il reconstruit le monde autour de lui en inventant des histoires qu’il présente dans un théâtre de marionnettes. </w:t>
      </w:r>
      <w:r w:rsidR="00BA63BD">
        <w:t xml:space="preserve">À un tout jeune âge, </w:t>
      </w:r>
      <w:r w:rsidR="00AE7856">
        <w:t xml:space="preserve">il développe une </w:t>
      </w:r>
      <w:r w:rsidR="00BA63BD">
        <w:t>fascination pour l’art dramatique</w:t>
      </w:r>
      <w:r w:rsidR="00AE7856">
        <w:t xml:space="preserve"> et il acquiert </w:t>
      </w:r>
      <w:r w:rsidR="00BA63BD">
        <w:t xml:space="preserve">la conviction profonde que </w:t>
      </w:r>
      <w:r w:rsidR="00BA63BD" w:rsidRPr="00745713">
        <w:rPr>
          <w:color w:val="FF0000"/>
        </w:rPr>
        <w:t>l’œuvre d’art peut être plus vrai que la vraie vie</w:t>
      </w:r>
      <w:r w:rsidR="00AE7856">
        <w:t xml:space="preserve">. </w:t>
      </w:r>
      <w:r w:rsidR="00BA63BD">
        <w:t>Cette conviction va gouverner sa vie à compter de</w:t>
      </w:r>
      <w:r w:rsidR="00E64341">
        <w:t xml:space="preserve"> cette période de son existence et va marquer </w:t>
      </w:r>
      <w:r w:rsidR="000A5281">
        <w:t xml:space="preserve">tout </w:t>
      </w:r>
      <w:r w:rsidR="00E64341">
        <w:t>son processus de création.</w:t>
      </w:r>
    </w:p>
    <w:p w14:paraId="12C97C6A" w14:textId="77777777" w:rsidR="00AE7856" w:rsidRDefault="00AE7856" w:rsidP="00B22BD2">
      <w:pPr>
        <w:spacing w:line="360" w:lineRule="auto"/>
      </w:pPr>
    </w:p>
    <w:p w14:paraId="503F557F" w14:textId="56B697B8" w:rsidR="005B600D" w:rsidRDefault="00481CE1" w:rsidP="00B22BD2">
      <w:pPr>
        <w:spacing w:line="360" w:lineRule="auto"/>
      </w:pPr>
      <w:r>
        <w:lastRenderedPageBreak/>
        <w:t>En 1943, on le trou</w:t>
      </w:r>
      <w:r w:rsidR="00E20131">
        <w:t xml:space="preserve">ve dans un emploi </w:t>
      </w:r>
      <w:r>
        <w:t xml:space="preserve">auprès de </w:t>
      </w:r>
      <w:proofErr w:type="spellStart"/>
      <w:r>
        <w:t>Stina</w:t>
      </w:r>
      <w:proofErr w:type="spellEnd"/>
      <w:r>
        <w:t xml:space="preserve"> Bergman à la </w:t>
      </w:r>
      <w:proofErr w:type="spellStart"/>
      <w:r>
        <w:t>Svenk</w:t>
      </w:r>
      <w:proofErr w:type="spellEnd"/>
      <w:r>
        <w:t xml:space="preserve"> </w:t>
      </w:r>
      <w:proofErr w:type="spellStart"/>
      <w:r>
        <w:t>Filmindustri</w:t>
      </w:r>
      <w:proofErr w:type="spellEnd"/>
      <w:r>
        <w:t>,</w:t>
      </w:r>
      <w:r w:rsidR="00E20131">
        <w:t xml:space="preserve"> maison à laquelle il va plus tard</w:t>
      </w:r>
      <w:r>
        <w:t xml:space="preserve"> s’associer de manière permanente. A</w:t>
      </w:r>
      <w:r w:rsidR="00275A88">
        <w:t>insi, en 1944, il agit</w:t>
      </w:r>
      <w:r w:rsidR="003F6879">
        <w:t xml:space="preserve"> en tant que </w:t>
      </w:r>
      <w:r w:rsidR="00AF7D70">
        <w:t xml:space="preserve">scénariste et assistant réalisateur </w:t>
      </w:r>
      <w:r>
        <w:t xml:space="preserve">de Alf </w:t>
      </w:r>
      <w:proofErr w:type="spellStart"/>
      <w:r>
        <w:t>Sjöberg</w:t>
      </w:r>
      <w:proofErr w:type="spellEnd"/>
      <w:r>
        <w:t xml:space="preserve"> lors du tournage de </w:t>
      </w:r>
      <w:r w:rsidRPr="00814467">
        <w:rPr>
          <w:i/>
          <w:color w:val="FF0000"/>
        </w:rPr>
        <w:t>To</w:t>
      </w:r>
      <w:r w:rsidR="00275A88" w:rsidRPr="00814467">
        <w:rPr>
          <w:i/>
          <w:color w:val="FF0000"/>
        </w:rPr>
        <w:t>u</w:t>
      </w:r>
      <w:r w:rsidRPr="00814467">
        <w:rPr>
          <w:i/>
          <w:color w:val="FF0000"/>
        </w:rPr>
        <w:t>rment</w:t>
      </w:r>
      <w:r w:rsidR="00AF7D70">
        <w:t>.</w:t>
      </w:r>
      <w:r>
        <w:t xml:space="preserve"> </w:t>
      </w:r>
      <w:r w:rsidR="00AF7D70">
        <w:t xml:space="preserve"> </w:t>
      </w:r>
      <w:r>
        <w:t>Il s’agit là de sa première incursion majeure dans la production cinématographique et d’une expérience marquante pou</w:t>
      </w:r>
      <w:r w:rsidR="00552536">
        <w:t xml:space="preserve">r la suite de sa carrière. </w:t>
      </w:r>
    </w:p>
    <w:p w14:paraId="608DB825" w14:textId="77777777" w:rsidR="005B600D" w:rsidRDefault="005B600D" w:rsidP="00B22BD2">
      <w:pPr>
        <w:spacing w:line="360" w:lineRule="auto"/>
      </w:pPr>
    </w:p>
    <w:p w14:paraId="13D8892F" w14:textId="21F0D783" w:rsidR="00655311" w:rsidRDefault="007D28EB" w:rsidP="00B22BD2">
      <w:pPr>
        <w:spacing w:line="360" w:lineRule="auto"/>
      </w:pPr>
      <w:r>
        <w:t xml:space="preserve">À son actif, il a déjà 34 productions théâtrales : en devenant un associé de la maison Svensk </w:t>
      </w:r>
      <w:proofErr w:type="spellStart"/>
      <w:r>
        <w:t>Filmindustri</w:t>
      </w:r>
      <w:proofErr w:type="spellEnd"/>
      <w:r>
        <w:t>, il n’abandonnera pas ses autres activités au théâtre et à la radio, agissant comme auteur, metteur en scène et réalisateur. Durant ces années, i</w:t>
      </w:r>
      <w:r w:rsidR="00552536">
        <w:t>l cô</w:t>
      </w:r>
      <w:r w:rsidR="00481CE1">
        <w:t>toie ce géant du cinéma suédois et du c</w:t>
      </w:r>
      <w:r w:rsidR="000A5281">
        <w:t xml:space="preserve">inéma mondial qu’est </w:t>
      </w:r>
      <w:r w:rsidR="005225A6">
        <w:t xml:space="preserve">Victor </w:t>
      </w:r>
      <w:proofErr w:type="spellStart"/>
      <w:r w:rsidR="005225A6">
        <w:t>Sjöstrom</w:t>
      </w:r>
      <w:proofErr w:type="spellEnd"/>
      <w:r w:rsidR="005225A6">
        <w:t xml:space="preserve">, un autre réalisateur de </w:t>
      </w:r>
      <w:r w:rsidR="00107107">
        <w:t>cinéma marquant du cinéma muet</w:t>
      </w:r>
      <w:r w:rsidR="005225A6">
        <w:t xml:space="preserve">, </w:t>
      </w:r>
      <w:r w:rsidR="00036D93">
        <w:t>réalisateur de films notables</w:t>
      </w:r>
      <w:r w:rsidR="00107107">
        <w:t xml:space="preserve"> comme </w:t>
      </w:r>
      <w:r w:rsidR="00107107" w:rsidRPr="00107107">
        <w:rPr>
          <w:i/>
        </w:rPr>
        <w:t>La Charrette fantôme</w:t>
      </w:r>
      <w:r w:rsidR="00107107">
        <w:t xml:space="preserve">, </w:t>
      </w:r>
      <w:r w:rsidR="005225A6">
        <w:t>qui deviendra</w:t>
      </w:r>
      <w:r w:rsidR="00107107">
        <w:t xml:space="preserve"> pour lui une sorte de mentor. </w:t>
      </w:r>
      <w:proofErr w:type="spellStart"/>
      <w:r w:rsidR="005225A6">
        <w:t>Sjöstrom</w:t>
      </w:r>
      <w:proofErr w:type="spellEnd"/>
      <w:r w:rsidR="005225A6">
        <w:t xml:space="preserve"> sera son conseiller technique lors de la réalisation de </w:t>
      </w:r>
      <w:r w:rsidR="005225A6" w:rsidRPr="007D28EB">
        <w:rPr>
          <w:i/>
        </w:rPr>
        <w:t>Prison</w:t>
      </w:r>
      <w:r w:rsidR="005E5A3E">
        <w:rPr>
          <w:i/>
        </w:rPr>
        <w:t xml:space="preserve"> </w:t>
      </w:r>
      <w:r w:rsidR="005E5A3E" w:rsidRPr="005E5A3E">
        <w:t>(1949)</w:t>
      </w:r>
      <w:r w:rsidR="005225A6">
        <w:t xml:space="preserve"> et il sera</w:t>
      </w:r>
      <w:r w:rsidR="00655311">
        <w:t xml:space="preserve"> plus tard</w:t>
      </w:r>
      <w:r w:rsidR="005225A6">
        <w:t>, à titre d</w:t>
      </w:r>
      <w:r w:rsidR="00655311">
        <w:t xml:space="preserve">’acteur, le personnage central </w:t>
      </w:r>
      <w:r w:rsidR="00745713">
        <w:t>du chef-</w:t>
      </w:r>
      <w:proofErr w:type="spellStart"/>
      <w:r w:rsidR="005225A6">
        <w:t>d’oeuvre</w:t>
      </w:r>
      <w:proofErr w:type="spellEnd"/>
      <w:r w:rsidR="005225A6">
        <w:t xml:space="preserve"> </w:t>
      </w:r>
      <w:r w:rsidR="005225A6" w:rsidRPr="005225A6">
        <w:rPr>
          <w:i/>
        </w:rPr>
        <w:t>Les Fraises sauvages</w:t>
      </w:r>
      <w:r w:rsidR="000A5281">
        <w:rPr>
          <w:i/>
        </w:rPr>
        <w:t xml:space="preserve"> </w:t>
      </w:r>
      <w:r w:rsidR="000A5281">
        <w:t>(1957)</w:t>
      </w:r>
      <w:r w:rsidR="005225A6">
        <w:t>.</w:t>
      </w:r>
      <w:r w:rsidR="0091193B" w:rsidRPr="0091193B">
        <w:t xml:space="preserve"> </w:t>
      </w:r>
      <w:r w:rsidR="005B600D">
        <w:t xml:space="preserve"> </w:t>
      </w:r>
      <w:r w:rsidR="00AE7856">
        <w:t>De 1946 à 1955, Bergman va réaliser un rythme de production (20 films)</w:t>
      </w:r>
      <w:r w:rsidR="00FE03BB">
        <w:t xml:space="preserve"> </w:t>
      </w:r>
      <w:r w:rsidR="00AE7856">
        <w:t xml:space="preserve">proprement </w:t>
      </w:r>
      <w:r w:rsidR="008928E4">
        <w:t xml:space="preserve"> invraisemblable : </w:t>
      </w:r>
      <w:r w:rsidR="003E00CD">
        <w:t>tous et chacun de ces films ne son</w:t>
      </w:r>
      <w:r w:rsidR="00E20131">
        <w:t>t pas des réussites financières, ni artistiques,</w:t>
      </w:r>
      <w:r w:rsidR="003E00CD">
        <w:t xml:space="preserve"> mais plusieurs remportent un succès d’estime, jusqu’à </w:t>
      </w:r>
      <w:r w:rsidR="003E00CD" w:rsidRPr="003E00CD">
        <w:rPr>
          <w:i/>
        </w:rPr>
        <w:t>Sourires d’une nuit d’été</w:t>
      </w:r>
      <w:r w:rsidR="003E00CD">
        <w:t>, q</w:t>
      </w:r>
      <w:r w:rsidR="00E20131">
        <w:t>ui gagne</w:t>
      </w:r>
      <w:r w:rsidR="00AA5E90">
        <w:t xml:space="preserve"> un prix</w:t>
      </w:r>
      <w:r w:rsidR="00E20131">
        <w:t xml:space="preserve"> à Cannes </w:t>
      </w:r>
      <w:r w:rsidR="00E20131" w:rsidRPr="00814467">
        <w:rPr>
          <w:color w:val="FF0000"/>
        </w:rPr>
        <w:t>(1956)</w:t>
      </w:r>
      <w:r w:rsidR="00AA5E90">
        <w:rPr>
          <w:color w:val="FF0000"/>
        </w:rPr>
        <w:t xml:space="preserve">. </w:t>
      </w:r>
      <w:r w:rsidR="003E00CD">
        <w:t xml:space="preserve">C’est la reconnaissance </w:t>
      </w:r>
      <w:proofErr w:type="gramStart"/>
      <w:r w:rsidR="003E00CD">
        <w:t>mondial</w:t>
      </w:r>
      <w:proofErr w:type="gramEnd"/>
      <w:r w:rsidR="003E00CD">
        <w:t xml:space="preserve"> d’un artiste du Nord, qui va fasciner les milieux cinématographiques pour de nombreuses années. </w:t>
      </w:r>
      <w:proofErr w:type="gramStart"/>
      <w:r w:rsidR="003E00CD">
        <w:t>Suivent ,</w:t>
      </w:r>
      <w:proofErr w:type="gramEnd"/>
      <w:r w:rsidR="003E00CD">
        <w:t xml:space="preserve"> à compter de 1956, les premiers grands sommets que sont </w:t>
      </w:r>
      <w:r w:rsidR="003E00CD" w:rsidRPr="00D44CBD">
        <w:rPr>
          <w:i/>
        </w:rPr>
        <w:t>Le septième sceau</w:t>
      </w:r>
      <w:r w:rsidR="00D44CBD">
        <w:t xml:space="preserve"> (1956) et </w:t>
      </w:r>
      <w:r w:rsidR="00D44CBD" w:rsidRPr="00D44CBD">
        <w:rPr>
          <w:i/>
        </w:rPr>
        <w:t>L</w:t>
      </w:r>
      <w:r w:rsidR="003E00CD" w:rsidRPr="00D44CBD">
        <w:rPr>
          <w:i/>
        </w:rPr>
        <w:t>es Fraises sauvages</w:t>
      </w:r>
      <w:r w:rsidR="003E00CD">
        <w:t xml:space="preserve"> (</w:t>
      </w:r>
      <w:r w:rsidR="00AA5E90">
        <w:t>1957</w:t>
      </w:r>
      <w:r w:rsidR="00D44CBD">
        <w:t>).</w:t>
      </w:r>
    </w:p>
    <w:p w14:paraId="1A264AFB" w14:textId="77777777" w:rsidR="006B1B78" w:rsidRDefault="006B1B78" w:rsidP="00B22BD2">
      <w:pPr>
        <w:spacing w:line="360" w:lineRule="auto"/>
      </w:pPr>
    </w:p>
    <w:p w14:paraId="4A174D7C" w14:textId="028D00A6" w:rsidR="006B1B78" w:rsidRPr="00814467" w:rsidRDefault="006B1B78" w:rsidP="00B22BD2">
      <w:pPr>
        <w:pStyle w:val="Paragraphedeliste"/>
        <w:numPr>
          <w:ilvl w:val="0"/>
          <w:numId w:val="2"/>
        </w:numPr>
        <w:spacing w:line="360" w:lineRule="auto"/>
        <w:rPr>
          <w:b/>
          <w:color w:val="FF0000"/>
        </w:rPr>
      </w:pPr>
      <w:r w:rsidRPr="00814467">
        <w:rPr>
          <w:b/>
          <w:color w:val="FF0000"/>
        </w:rPr>
        <w:t>De la quête du Graal au silence de Dieu.</w:t>
      </w:r>
    </w:p>
    <w:p w14:paraId="6DAB0EDD" w14:textId="77777777" w:rsidR="00606282" w:rsidRDefault="00606282" w:rsidP="00B22BD2">
      <w:pPr>
        <w:spacing w:line="360" w:lineRule="auto"/>
      </w:pPr>
    </w:p>
    <w:p w14:paraId="0DCDB1FE" w14:textId="7A9543DF" w:rsidR="00B367C1" w:rsidRDefault="008E5427" w:rsidP="00B22BD2">
      <w:pPr>
        <w:spacing w:line="360" w:lineRule="auto"/>
      </w:pPr>
      <w:r>
        <w:t xml:space="preserve">À </w:t>
      </w:r>
      <w:r w:rsidR="00E20131">
        <w:t>la fin des années 1950</w:t>
      </w:r>
      <w:r w:rsidR="007855F1">
        <w:t xml:space="preserve">, </w:t>
      </w:r>
      <w:r w:rsidR="00E20131">
        <w:t>Bergman se révèle</w:t>
      </w:r>
      <w:r w:rsidR="006B1B78">
        <w:t xml:space="preserve"> comme </w:t>
      </w:r>
      <w:r w:rsidR="006B1B78" w:rsidRPr="00745713">
        <w:rPr>
          <w:color w:val="FF0000"/>
        </w:rPr>
        <w:t>un a</w:t>
      </w:r>
      <w:r w:rsidR="00E20131" w:rsidRPr="00745713">
        <w:rPr>
          <w:color w:val="FF0000"/>
        </w:rPr>
        <w:t xml:space="preserve">uteur complet </w:t>
      </w:r>
      <w:r w:rsidR="00E20131">
        <w:t xml:space="preserve">au cinéma. Qu’est-ce </w:t>
      </w:r>
      <w:r w:rsidR="006B1B78">
        <w:t xml:space="preserve">à dire? </w:t>
      </w:r>
      <w:r w:rsidR="00E20131">
        <w:t xml:space="preserve">- </w:t>
      </w:r>
      <w:r w:rsidR="006B1B78">
        <w:t>Il compte parmi la deuxième génératio</w:t>
      </w:r>
      <w:r w:rsidR="00E20131">
        <w:t xml:space="preserve">n de cinéastes, qui vont </w:t>
      </w:r>
      <w:r w:rsidR="006B1B78">
        <w:t>surmonter le clivage entre les techniciens et les scénaristes</w:t>
      </w:r>
      <w:r w:rsidR="00E20131">
        <w:t>, distinction</w:t>
      </w:r>
      <w:r w:rsidR="006B1B78">
        <w:t xml:space="preserve"> qui avait prévalu durant le premier demi-siècle du Septième Art. </w:t>
      </w:r>
      <w:r w:rsidR="007855F1">
        <w:t xml:space="preserve">- </w:t>
      </w:r>
      <w:r w:rsidR="006B1B78">
        <w:t xml:space="preserve">Pour faire bref, il y avait d’une part les </w:t>
      </w:r>
      <w:r w:rsidR="00FE03BB">
        <w:t>« </w:t>
      </w:r>
      <w:proofErr w:type="spellStart"/>
      <w:r w:rsidR="006B1B78">
        <w:t>fabriquants</w:t>
      </w:r>
      <w:proofErr w:type="spellEnd"/>
      <w:r w:rsidR="00FE03BB">
        <w:t> »</w:t>
      </w:r>
      <w:r w:rsidR="006B1B78">
        <w:t xml:space="preserve"> d’images qui le plus souvent élaboraient les lois de la cinématographie en représentant de</w:t>
      </w:r>
      <w:r w:rsidR="003A5A84">
        <w:t>s scripts tirés ou inspirés par des pièces ou</w:t>
      </w:r>
      <w:r w:rsidR="006B1B78">
        <w:t xml:space="preserve"> des romans déjà existants.</w:t>
      </w:r>
      <w:r w:rsidR="00AA5E90">
        <w:t xml:space="preserve"> D</w:t>
      </w:r>
      <w:r w:rsidR="0095158F">
        <w:t>ès qu</w:t>
      </w:r>
      <w:r w:rsidR="00856155">
        <w:t>’on fut en mesure de dépasser</w:t>
      </w:r>
      <w:r w:rsidR="0095158F">
        <w:t xml:space="preserve"> le muet, on vit apparaître des scénaristes qui entreprirent de rédiger des </w:t>
      </w:r>
      <w:r w:rsidR="00856155">
        <w:t xml:space="preserve">véritables </w:t>
      </w:r>
      <w:r w:rsidR="0095158F">
        <w:t>scripts, comme Marcel Pa</w:t>
      </w:r>
      <w:r w:rsidR="00510CB4">
        <w:t xml:space="preserve">gnol, Sacha Guitry, souvent des littéraires donc, qui </w:t>
      </w:r>
      <w:r w:rsidR="00510CB4">
        <w:lastRenderedPageBreak/>
        <w:t>utilisèrent le bruitage (exemple : chant des cigales</w:t>
      </w:r>
      <w:r w:rsidR="00C5556A">
        <w:t xml:space="preserve">, dans </w:t>
      </w:r>
      <w:r w:rsidR="00C5556A" w:rsidRPr="00C5556A">
        <w:rPr>
          <w:i/>
        </w:rPr>
        <w:t>Angèle</w:t>
      </w:r>
      <w:r w:rsidR="00510CB4">
        <w:t>), ou encore la voix off commentant l’action ou racont</w:t>
      </w:r>
      <w:r w:rsidR="003A5A84">
        <w:t>ant une tranche de</w:t>
      </w:r>
      <w:r w:rsidR="00510CB4">
        <w:t xml:space="preserve"> vie passée</w:t>
      </w:r>
      <w:r w:rsidR="00C5556A">
        <w:t xml:space="preserve"> (exemple </w:t>
      </w:r>
      <w:r w:rsidR="00C5556A" w:rsidRPr="00C5556A">
        <w:rPr>
          <w:i/>
        </w:rPr>
        <w:t>: Le Roman d’un tricheur</w:t>
      </w:r>
      <w:r w:rsidR="003A5A84">
        <w:t xml:space="preserve">). </w:t>
      </w:r>
      <w:r w:rsidR="00AA5E90">
        <w:t xml:space="preserve">- </w:t>
      </w:r>
      <w:r w:rsidR="003A5A84">
        <w:t>Or c</w:t>
      </w:r>
      <w:r w:rsidR="00C5556A">
        <w:t>es deux tendances ne se rencontraient pas : les techniciens de l’image mettaient en scène des t</w:t>
      </w:r>
      <w:r w:rsidR="003A5A84">
        <w:t>extes pauvres et les scénaristes</w:t>
      </w:r>
      <w:r w:rsidR="00C5556A">
        <w:t xml:space="preserve">, </w:t>
      </w:r>
      <w:r>
        <w:t xml:space="preserve">moins </w:t>
      </w:r>
      <w:r w:rsidR="00C5556A">
        <w:t>conscients des ressorts de la technique, revenaient volontiers à l’expression littéraire, plus conforme à leur goût (</w:t>
      </w:r>
      <w:r w:rsidR="00856155">
        <w:t xml:space="preserve">par </w:t>
      </w:r>
      <w:r w:rsidR="00C5556A">
        <w:t>exemple : l’</w:t>
      </w:r>
      <w:r w:rsidR="00C5556A" w:rsidRPr="00C5556A">
        <w:rPr>
          <w:i/>
        </w:rPr>
        <w:t xml:space="preserve">Espoir </w:t>
      </w:r>
      <w:r w:rsidR="00C5556A">
        <w:t xml:space="preserve">d’André Malraux). Ceux qui </w:t>
      </w:r>
      <w:r w:rsidR="003A5A84">
        <w:t>vont</w:t>
      </w:r>
      <w:r w:rsidR="00E20131">
        <w:t xml:space="preserve"> opérer</w:t>
      </w:r>
      <w:r w:rsidR="00C5556A">
        <w:t xml:space="preserve"> la jonction entre ces tendances furent les </w:t>
      </w:r>
      <w:r w:rsidR="00B367C1">
        <w:t xml:space="preserve">premiers cinéastes engagés dans la réalisation d’un </w:t>
      </w:r>
      <w:r w:rsidR="00C5556A" w:rsidRPr="00856155">
        <w:rPr>
          <w:i/>
          <w:color w:val="FF0000"/>
        </w:rPr>
        <w:t>cinéma d’auteur</w:t>
      </w:r>
      <w:r w:rsidR="00C5556A">
        <w:t xml:space="preserve">. On pense ici </w:t>
      </w:r>
      <w:r w:rsidR="00AA5E90">
        <w:t xml:space="preserve">au </w:t>
      </w:r>
      <w:r w:rsidR="00AA5E90" w:rsidRPr="00FE03BB">
        <w:rPr>
          <w:i/>
        </w:rPr>
        <w:t>Citizen Kane</w:t>
      </w:r>
      <w:r w:rsidR="00AA5E90">
        <w:t xml:space="preserve"> d’</w:t>
      </w:r>
      <w:r w:rsidR="00C5556A">
        <w:t xml:space="preserve">Orson </w:t>
      </w:r>
      <w:r w:rsidR="00AA5E90">
        <w:t xml:space="preserve">Welles. - </w:t>
      </w:r>
      <w:r w:rsidR="00C5556A">
        <w:t xml:space="preserve"> Ingmar Bergman </w:t>
      </w:r>
      <w:r w:rsidR="00856155">
        <w:t xml:space="preserve">va </w:t>
      </w:r>
      <w:r w:rsidR="00C5556A">
        <w:t>compte</w:t>
      </w:r>
      <w:r w:rsidR="00856155">
        <w:t>r</w:t>
      </w:r>
      <w:r w:rsidR="00C5556A">
        <w:t xml:space="preserve"> parmi ces ci</w:t>
      </w:r>
      <w:r w:rsidR="00B367C1">
        <w:t>néastes de la deuxième heure et s</w:t>
      </w:r>
      <w:r w:rsidR="00C5556A">
        <w:t>a pr</w:t>
      </w:r>
      <w:r w:rsidR="003A5A84">
        <w:t>oduction prolifique va vite en faire</w:t>
      </w:r>
      <w:r w:rsidR="00AE6F6D">
        <w:t xml:space="preserve"> </w:t>
      </w:r>
      <w:r w:rsidR="009157A6">
        <w:t>un contribu</w:t>
      </w:r>
      <w:r w:rsidR="00AA5E90">
        <w:t xml:space="preserve">teur majeur du Septième Art. </w:t>
      </w:r>
    </w:p>
    <w:p w14:paraId="1C1ADC7D" w14:textId="68A166A0" w:rsidR="006B1B78" w:rsidRDefault="001E5AED" w:rsidP="00B22BD2">
      <w:pPr>
        <w:spacing w:line="360" w:lineRule="auto"/>
      </w:pPr>
      <w:r>
        <w:t>Bergman a expliqué de f</w:t>
      </w:r>
      <w:r w:rsidR="008E5427">
        <w:t>açon très précise ses vues</w:t>
      </w:r>
      <w:r>
        <w:t xml:space="preserve"> sur les possibilités qu’offrait le cinéma à quiconque entreprenait d’en exploiter toutes les ressources. Il comprit comment il pouvait donner à voir ses pièces et ses nouvelles, comment il pouvait représenter ses idées, ses conceptions, sa philosophie… et il réussit à imposer cette approche auprès de l’industrie du cinéma suédoise. Contrairement à Welles, qui</w:t>
      </w:r>
      <w:r w:rsidR="003204AB">
        <w:t xml:space="preserve"> aux USA</w:t>
      </w:r>
      <w:r>
        <w:t xml:space="preserve"> peinait à trouver des producteurs pour ses projets, Bergman acquit une autonomie qui en fit le </w:t>
      </w:r>
      <w:r w:rsidRPr="00017D1C">
        <w:rPr>
          <w:i/>
          <w:color w:val="FF0000"/>
        </w:rPr>
        <w:t>seul maître à bord</w:t>
      </w:r>
      <w:r w:rsidRPr="00017D1C">
        <w:rPr>
          <w:color w:val="FF0000"/>
        </w:rPr>
        <w:t xml:space="preserve"> </w:t>
      </w:r>
      <w:r>
        <w:t xml:space="preserve">de ses réalisations. Cela va s’avérer un atout très considérable dans l’avenir, tout au long d’une carrière qui va </w:t>
      </w:r>
      <w:r w:rsidR="008E5427">
        <w:t>connaître</w:t>
      </w:r>
      <w:r w:rsidR="007E5EFB">
        <w:t xml:space="preserve"> une période créative qui s’</w:t>
      </w:r>
      <w:r w:rsidR="007044F6">
        <w:t>étendra de 1944 à 1983</w:t>
      </w:r>
      <w:r>
        <w:t xml:space="preserve"> </w:t>
      </w:r>
      <w:r w:rsidR="007E5EFB">
        <w:t xml:space="preserve">et à laquelle il mettra fin de son propre gré, couronné par les succès mondiaux de </w:t>
      </w:r>
      <w:r w:rsidR="007E5EFB" w:rsidRPr="00B46D58">
        <w:rPr>
          <w:i/>
        </w:rPr>
        <w:t>Fanny et Alexandre</w:t>
      </w:r>
      <w:r w:rsidR="00B46D58">
        <w:t xml:space="preserve">, Oscar du meilleur film étranger et du César de la même catégorie en 1983 (i.e. en fait, </w:t>
      </w:r>
      <w:r w:rsidR="003204AB">
        <w:t xml:space="preserve">le film récolte </w:t>
      </w:r>
      <w:r w:rsidR="00B46D58">
        <w:t>six nomi</w:t>
      </w:r>
      <w:r w:rsidR="003204AB">
        <w:t>nations aux Oscars et gagne</w:t>
      </w:r>
      <w:r w:rsidR="00B46D58">
        <w:t xml:space="preserve"> quatre statuettes!).</w:t>
      </w:r>
    </w:p>
    <w:p w14:paraId="12EAFB11" w14:textId="77777777" w:rsidR="005B600D" w:rsidRDefault="005B600D" w:rsidP="00B22BD2">
      <w:pPr>
        <w:spacing w:line="360" w:lineRule="auto"/>
      </w:pPr>
    </w:p>
    <w:p w14:paraId="607DF200" w14:textId="62425A52" w:rsidR="00B46D58" w:rsidRDefault="00B46D58" w:rsidP="00B22BD2">
      <w:pPr>
        <w:spacing w:line="360" w:lineRule="auto"/>
      </w:pPr>
      <w:r>
        <w:t>Mais n’anticipons pas et revenons aux années 1950 et 1960.</w:t>
      </w:r>
    </w:p>
    <w:p w14:paraId="268FE72A" w14:textId="77777777" w:rsidR="00AA5E90" w:rsidRDefault="00AA5E90" w:rsidP="00B22BD2">
      <w:pPr>
        <w:spacing w:line="360" w:lineRule="auto"/>
      </w:pPr>
    </w:p>
    <w:p w14:paraId="0382BE4F" w14:textId="044B2719" w:rsidR="00B46D58" w:rsidRDefault="00B46D58" w:rsidP="00B22BD2">
      <w:pPr>
        <w:spacing w:line="360" w:lineRule="auto"/>
      </w:pPr>
      <w:r>
        <w:t xml:space="preserve">Bergman entreprend de porter au grand écran ses scénarios qui exposent </w:t>
      </w:r>
      <w:r w:rsidRPr="00814467">
        <w:rPr>
          <w:color w:val="FF0000"/>
        </w:rPr>
        <w:t>la situation de l’homme en quête du sens de la vie</w:t>
      </w:r>
      <w:r>
        <w:t xml:space="preserve">. L’après-guerre est dominé par la philosophie existentielle des </w:t>
      </w:r>
      <w:r w:rsidRPr="00814467">
        <w:rPr>
          <w:color w:val="FF0000"/>
        </w:rPr>
        <w:t>Kierkegaard</w:t>
      </w:r>
      <w:r>
        <w:t>, Heidegger, Jaspers, Sartre et par des littéraires de la trempe d’Albert Camus. Ce contexte de questionnement</w:t>
      </w:r>
      <w:r w:rsidR="003204AB">
        <w:t xml:space="preserve"> sur le sens de l’aventure humaine</w:t>
      </w:r>
      <w:r>
        <w:t xml:space="preserve"> sera celui de Bergman.</w:t>
      </w:r>
      <w:r w:rsidR="00B367C1">
        <w:t xml:space="preserve"> Au sortir de la guerre, l’Europe est exsangue et ravagée. Beaucoup d’intellectuels abordent la question du Mal : à la vue des horreurs </w:t>
      </w:r>
      <w:r w:rsidR="008E5427">
        <w:t>engendrés par le conflit, il devi</w:t>
      </w:r>
      <w:r w:rsidR="003A5A84">
        <w:t>e</w:t>
      </w:r>
      <w:r w:rsidR="00B367C1">
        <w:t xml:space="preserve">nt inévitable de poser </w:t>
      </w:r>
      <w:r w:rsidR="00B367C1" w:rsidRPr="00814467">
        <w:rPr>
          <w:color w:val="FF0000"/>
        </w:rPr>
        <w:t xml:space="preserve">la question du Dieu </w:t>
      </w:r>
      <w:r w:rsidR="00B367C1">
        <w:t xml:space="preserve">qui a permis de telles dérives. Ce sont ceux </w:t>
      </w:r>
      <w:r w:rsidR="00B367C1">
        <w:lastRenderedPageBreak/>
        <w:t>que l’on a appelé les maîtres du soupçon, Marx, Freud et Nietzsche, qui vont influencer</w:t>
      </w:r>
      <w:r w:rsidR="0048015C">
        <w:t xml:space="preserve"> l’esprit du temps </w:t>
      </w:r>
      <w:proofErr w:type="gramStart"/>
      <w:r w:rsidR="0048015C">
        <w:t>( i.e</w:t>
      </w:r>
      <w:proofErr w:type="gramEnd"/>
      <w:r w:rsidR="0048015C">
        <w:t xml:space="preserve">. le </w:t>
      </w:r>
      <w:proofErr w:type="spellStart"/>
      <w:r w:rsidR="0048015C" w:rsidRPr="0048015C">
        <w:rPr>
          <w:i/>
        </w:rPr>
        <w:t>Zeitgeist</w:t>
      </w:r>
      <w:proofErr w:type="spellEnd"/>
      <w:r w:rsidR="008E5427">
        <w:t xml:space="preserve">, selon le mot allemand, </w:t>
      </w:r>
      <w:r w:rsidR="0048015C">
        <w:t xml:space="preserve">qui façonne </w:t>
      </w:r>
      <w:r w:rsidR="0048015C" w:rsidRPr="0048015C">
        <w:rPr>
          <w:rFonts w:ascii="Times New Roman" w:eastAsia="Times New Roman" w:hAnsi="Times New Roman" w:cs="Times New Roman"/>
          <w:lang w:eastAsia="fr-CA"/>
        </w:rPr>
        <w:t>le climat intellec</w:t>
      </w:r>
      <w:r w:rsidR="0048015C">
        <w:rPr>
          <w:rFonts w:ascii="Times New Roman" w:eastAsia="Times New Roman" w:hAnsi="Times New Roman" w:cs="Times New Roman"/>
          <w:lang w:eastAsia="fr-CA"/>
        </w:rPr>
        <w:t>tuel et culturel, les jugements moraux,</w:t>
      </w:r>
      <w:r w:rsidR="0048015C" w:rsidRPr="0048015C">
        <w:rPr>
          <w:rFonts w:ascii="Times New Roman" w:eastAsia="Times New Roman" w:hAnsi="Times New Roman" w:cs="Times New Roman"/>
          <w:lang w:eastAsia="fr-CA"/>
        </w:rPr>
        <w:t xml:space="preserve"> les </w:t>
      </w:r>
      <w:r w:rsidR="0048015C">
        <w:rPr>
          <w:rFonts w:ascii="Times New Roman" w:eastAsia="Times New Roman" w:hAnsi="Times New Roman" w:cs="Times New Roman"/>
          <w:lang w:eastAsia="fr-CA"/>
        </w:rPr>
        <w:t xml:space="preserve">habitudes de pensée de l’époque) </w:t>
      </w:r>
      <w:r w:rsidR="0048015C">
        <w:t xml:space="preserve">et mettre à l’avant-scène </w:t>
      </w:r>
      <w:r w:rsidR="008E5427" w:rsidRPr="00814467">
        <w:rPr>
          <w:color w:val="FF0000"/>
        </w:rPr>
        <w:t xml:space="preserve">les philosophies </w:t>
      </w:r>
      <w:r w:rsidR="003A5A84" w:rsidRPr="00814467">
        <w:rPr>
          <w:color w:val="FF0000"/>
        </w:rPr>
        <w:t>dites « </w:t>
      </w:r>
      <w:r w:rsidR="008E5427" w:rsidRPr="00814467">
        <w:rPr>
          <w:color w:val="FF0000"/>
        </w:rPr>
        <w:t>existentialistes</w:t>
      </w:r>
      <w:r w:rsidR="003A5A84" w:rsidRPr="00814467">
        <w:rPr>
          <w:color w:val="FF0000"/>
        </w:rPr>
        <w:t> »</w:t>
      </w:r>
      <w:r w:rsidR="0048015C">
        <w:t xml:space="preserve">. Bergman va baigner dans </w:t>
      </w:r>
      <w:r w:rsidR="008E5427">
        <w:t xml:space="preserve">ce </w:t>
      </w:r>
      <w:r w:rsidR="0048015C">
        <w:t>clima</w:t>
      </w:r>
      <w:r w:rsidR="003A5A84">
        <w:t>t intellectuel durant ses premières années de réalisateur</w:t>
      </w:r>
      <w:r w:rsidR="0048015C">
        <w:t xml:space="preserve"> et </w:t>
      </w:r>
      <w:r w:rsidR="00232B0D">
        <w:t>en partager l</w:t>
      </w:r>
      <w:r w:rsidR="0048015C">
        <w:t xml:space="preserve">es questionnements. </w:t>
      </w:r>
      <w:r w:rsidR="00232B0D">
        <w:t>Ainsi, d</w:t>
      </w:r>
      <w:r w:rsidR="0048015C">
        <w:t>e 1956</w:t>
      </w:r>
      <w:r w:rsidR="00232B0D">
        <w:t xml:space="preserve"> à 1963, son cinéma va s’obstiner à leur tr</w:t>
      </w:r>
      <w:r w:rsidR="008E5427">
        <w:t>ouver réponses, sans  y réussir pleinement, comme nous le verrons.</w:t>
      </w:r>
    </w:p>
    <w:p w14:paraId="58BE915A" w14:textId="77777777" w:rsidR="005B600D" w:rsidRDefault="005B600D" w:rsidP="00B22BD2">
      <w:pPr>
        <w:spacing w:line="360" w:lineRule="auto"/>
      </w:pPr>
    </w:p>
    <w:p w14:paraId="34B1BE4A" w14:textId="79A3F4E5" w:rsidR="0048015C" w:rsidRDefault="00232B0D" w:rsidP="00B22BD2">
      <w:pPr>
        <w:spacing w:line="360" w:lineRule="auto"/>
      </w:pPr>
      <w:r>
        <w:t>J’illustrerai ces années en retenant quelques-uns de</w:t>
      </w:r>
      <w:r w:rsidR="008E5427">
        <w:t>s films marquants qui vont asseoir</w:t>
      </w:r>
      <w:r w:rsidR="00017D1C">
        <w:t xml:space="preserve"> la réputation de Bergman.</w:t>
      </w:r>
    </w:p>
    <w:p w14:paraId="21F6EFB4" w14:textId="77777777" w:rsidR="00AA5E90" w:rsidRPr="00017D1C" w:rsidRDefault="00AA5E90" w:rsidP="00B22BD2">
      <w:pPr>
        <w:spacing w:line="360" w:lineRule="auto"/>
      </w:pPr>
    </w:p>
    <w:p w14:paraId="5E6BE9EA" w14:textId="7275C603" w:rsidR="00B46D58" w:rsidRDefault="00B46D58" w:rsidP="00B22BD2">
      <w:pPr>
        <w:spacing w:line="360" w:lineRule="auto"/>
      </w:pPr>
      <w:r w:rsidRPr="003204AB">
        <w:rPr>
          <w:b/>
          <w:i/>
        </w:rPr>
        <w:t>Le Septième sceau</w:t>
      </w:r>
      <w:r w:rsidRPr="003204AB">
        <w:rPr>
          <w:b/>
        </w:rPr>
        <w:t xml:space="preserve"> (1956)</w:t>
      </w:r>
    </w:p>
    <w:p w14:paraId="1C4E5D81" w14:textId="48B57138" w:rsidR="00363991" w:rsidRDefault="00363991" w:rsidP="00B22BD2">
      <w:pPr>
        <w:spacing w:line="360" w:lineRule="auto"/>
      </w:pPr>
      <w:r>
        <w:t>Un chevalier et son écuyer reviennent de croisade et traverse une Suède dévastée par la peste. Le voyage se</w:t>
      </w:r>
      <w:r w:rsidR="00232B0D">
        <w:t xml:space="preserve"> révèle une quête de</w:t>
      </w:r>
      <w:r>
        <w:t xml:space="preserve"> certitude</w:t>
      </w:r>
      <w:r w:rsidR="00232B0D">
        <w:t>, sorte de Graal pour le chevalier</w:t>
      </w:r>
      <w:r>
        <w:t xml:space="preserve">, </w:t>
      </w:r>
      <w:r w:rsidR="00232B0D">
        <w:t>qui va gouverner ses pas. Mis en scène au</w:t>
      </w:r>
      <w:r w:rsidR="003204AB">
        <w:t xml:space="preserve"> Moyen-Âge</w:t>
      </w:r>
      <w:r w:rsidR="00232B0D">
        <w:t xml:space="preserve">, le film reprend le propos </w:t>
      </w:r>
      <w:r>
        <w:t xml:space="preserve">d’une pièce de Bergman intitulée </w:t>
      </w:r>
      <w:r w:rsidRPr="00363991">
        <w:rPr>
          <w:i/>
        </w:rPr>
        <w:t>Peinture sur bois</w:t>
      </w:r>
      <w:r w:rsidR="003204AB">
        <w:rPr>
          <w:i/>
        </w:rPr>
        <w:t>, une fresque médiévale</w:t>
      </w:r>
      <w:r w:rsidR="00DB3C65">
        <w:rPr>
          <w:i/>
        </w:rPr>
        <w:t xml:space="preserve"> </w:t>
      </w:r>
      <w:r w:rsidR="00DB3C65">
        <w:t>(1955)</w:t>
      </w:r>
      <w:r>
        <w:t>.</w:t>
      </w:r>
      <w:r w:rsidR="00DB3C65">
        <w:t xml:space="preserve"> On qualifie souvent</w:t>
      </w:r>
      <w:r w:rsidR="00232B0D">
        <w:t xml:space="preserve"> cette époque </w:t>
      </w:r>
      <w:r w:rsidR="00DB3C65">
        <w:t>d’</w:t>
      </w:r>
      <w:r w:rsidR="00DB3C65" w:rsidRPr="00232B0D">
        <w:rPr>
          <w:i/>
        </w:rPr>
        <w:t>âge de la foi</w:t>
      </w:r>
      <w:r w:rsidR="00DB3C65">
        <w:t xml:space="preserve"> et il est certain que l’Église</w:t>
      </w:r>
      <w:r w:rsidR="003204AB">
        <w:t xml:space="preserve"> catholique</w:t>
      </w:r>
      <w:r w:rsidR="00DB3C65">
        <w:t xml:space="preserve"> y est triomphante, mais son hégémonie s’accompagne de l’imposition d’une idéologie totalitaire visant à soumettre les hommes à une même croyance, à une même morale.</w:t>
      </w:r>
      <w:r w:rsidR="003204AB">
        <w:t xml:space="preserve"> Jöns, l’écuyer du chevalier Antonius Block</w:t>
      </w:r>
      <w:r w:rsidR="00867EE8">
        <w:t>,</w:t>
      </w:r>
      <w:r w:rsidR="003204AB">
        <w:t xml:space="preserve"> qualifie </w:t>
      </w:r>
      <w:r w:rsidR="00867EE8">
        <w:t>ainsi l’aventure dont ils reviennent : « Notre croisade en Palestine était si bête que seul un véritable idéaliste aurait pu l’inventer ». Quant à Antonius, il réplique : « Comment croire en ceux qui croient si on ne croit pas soi-même?... Cela fait souffrir de croire. C’est comme un amour dans les ténèbres, et qui ne répond jamais ». C’est alors que la Mort se présente au chevalier et demande : « Je viens te chercher. Es-tu prêt? » Antonius répond : « Mon corps est prêt, - mais pas moi. Je veux bien te suivre, à la condition que tu m’apprennes auparavant ce qu’il y a après la vie » La Mort : « Je ne le sais pas moi-même. Tu ne cesses de questionner. ». Ce sur quoi, Antonius lui répond : « Non, je ne cesserai jamais »</w:t>
      </w:r>
      <w:r w:rsidR="00814467">
        <w:t xml:space="preserve"> </w:t>
      </w:r>
      <w:r w:rsidR="00867EE8">
        <w:t>et il lui demande</w:t>
      </w:r>
      <w:r w:rsidR="006D1F1C">
        <w:t xml:space="preserve"> </w:t>
      </w:r>
      <w:r w:rsidR="003A5A84">
        <w:t xml:space="preserve">alors </w:t>
      </w:r>
      <w:r w:rsidR="006D1F1C">
        <w:t>un sursis qui devrait se prolonger tant et aussi longtemps qu’il résiste à la Mort dans</w:t>
      </w:r>
      <w:r w:rsidR="00B6014F">
        <w:t xml:space="preserve"> une partie d’échecs, dont celle-ci est amatrice</w:t>
      </w:r>
      <w:r w:rsidR="006D1F1C">
        <w:t xml:space="preserve">. C’est ainsi que le voyage de retour est ponctué à compter de là de passages où l’on voit l’un et l’autre s’affronter devant un échiquier. Antonius va résister jusqu’à ce qu’il regagne son château </w:t>
      </w:r>
      <w:r w:rsidR="00085C9B">
        <w:t xml:space="preserve">et </w:t>
      </w:r>
      <w:r w:rsidR="00085C9B">
        <w:lastRenderedPageBreak/>
        <w:t>retrouve sa maisonnée. C’est alors que, selon les paroles de l’</w:t>
      </w:r>
      <w:r w:rsidR="00085C9B" w:rsidRPr="008E5427">
        <w:rPr>
          <w:i/>
        </w:rPr>
        <w:t>Apocalypse</w:t>
      </w:r>
      <w:r w:rsidR="008E5427">
        <w:t xml:space="preserve"> de Jean, </w:t>
      </w:r>
      <w:r w:rsidR="00085C9B">
        <w:t>le Septième sceau est rompu et que</w:t>
      </w:r>
      <w:r w:rsidR="00C130BB">
        <w:t xml:space="preserve"> la Mort entraine les personnages</w:t>
      </w:r>
      <w:r w:rsidR="00085C9B">
        <w:t xml:space="preserve"> de cette</w:t>
      </w:r>
      <w:r w:rsidR="008E5427">
        <w:t xml:space="preserve"> fable médiévale dans une danse maca</w:t>
      </w:r>
      <w:r w:rsidR="00085C9B">
        <w:t>bre, n’épargnant qu’une famille de saltimbanques</w:t>
      </w:r>
      <w:r w:rsidR="00814467">
        <w:t xml:space="preserve"> </w:t>
      </w:r>
      <w:r w:rsidR="00814467" w:rsidRPr="00814467">
        <w:rPr>
          <w:color w:val="FF0000"/>
        </w:rPr>
        <w:t>(</w:t>
      </w:r>
      <w:proofErr w:type="spellStart"/>
      <w:r w:rsidR="00814467" w:rsidRPr="00814467">
        <w:rPr>
          <w:color w:val="FF0000"/>
        </w:rPr>
        <w:t>Jof</w:t>
      </w:r>
      <w:proofErr w:type="spellEnd"/>
      <w:r w:rsidR="00814467" w:rsidRPr="00814467">
        <w:rPr>
          <w:color w:val="FF0000"/>
        </w:rPr>
        <w:t xml:space="preserve"> et Mia et leur </w:t>
      </w:r>
      <w:proofErr w:type="gramStart"/>
      <w:r w:rsidR="00814467" w:rsidRPr="00814467">
        <w:rPr>
          <w:color w:val="FF0000"/>
        </w:rPr>
        <w:t xml:space="preserve">enfant </w:t>
      </w:r>
      <w:r w:rsidR="00B6014F">
        <w:rPr>
          <w:color w:val="FF0000"/>
        </w:rPr>
        <w:t>,</w:t>
      </w:r>
      <w:proofErr w:type="gramEnd"/>
      <w:r w:rsidR="00B6014F">
        <w:rPr>
          <w:color w:val="FF0000"/>
        </w:rPr>
        <w:t xml:space="preserve"> figurant </w:t>
      </w:r>
      <w:r w:rsidR="00814467" w:rsidRPr="00814467">
        <w:rPr>
          <w:color w:val="FF0000"/>
        </w:rPr>
        <w:t>Marie</w:t>
      </w:r>
      <w:r w:rsidR="00B6014F">
        <w:rPr>
          <w:color w:val="FF0000"/>
        </w:rPr>
        <w:t>,</w:t>
      </w:r>
      <w:r w:rsidR="00814467" w:rsidRPr="00814467">
        <w:rPr>
          <w:color w:val="FF0000"/>
        </w:rPr>
        <w:t xml:space="preserve"> Joseph</w:t>
      </w:r>
      <w:r w:rsidR="00B6014F">
        <w:rPr>
          <w:color w:val="FF0000"/>
        </w:rPr>
        <w:t xml:space="preserve"> et Jésus</w:t>
      </w:r>
      <w:r w:rsidR="00814467" w:rsidRPr="00814467">
        <w:rPr>
          <w:color w:val="FF0000"/>
        </w:rPr>
        <w:t>)</w:t>
      </w:r>
      <w:r w:rsidR="00085C9B">
        <w:t xml:space="preserve"> qu’Antonius réussit à sauver en détournant l’attention de la Faucheuse</w:t>
      </w:r>
      <w:r w:rsidR="00017D1C">
        <w:t xml:space="preserve"> au moment opportun</w:t>
      </w:r>
      <w:r w:rsidR="00085C9B">
        <w:t>.</w:t>
      </w:r>
      <w:r w:rsidR="00C130BB">
        <w:t xml:space="preserve"> C’est son ultime réussite.</w:t>
      </w:r>
    </w:p>
    <w:p w14:paraId="11DF6B33" w14:textId="77777777" w:rsidR="0044508E" w:rsidRDefault="00085C9B" w:rsidP="00B22BD2">
      <w:pPr>
        <w:spacing w:line="360" w:lineRule="auto"/>
      </w:pPr>
      <w:r>
        <w:t xml:space="preserve">Entre l’ouverture et la fin de cette fable, la quête de la certitude est mise à rude épreuve, puisqu’on voit </w:t>
      </w:r>
      <w:r w:rsidR="00C130BB">
        <w:t xml:space="preserve">tour à tour le chevalier, l’écuyer, une jeune fille accusée de sorcellerie et même la Mort douter, questionner et trembler de peur face au destin. Bergman caractérise les attitudes observables devant ce questionnement : que ce soit par l’athéisme de Jöns, ou par l’agnosticisme d’Antonius, le spectateur est interpellé avec insistance. </w:t>
      </w:r>
    </w:p>
    <w:p w14:paraId="4888B4E7" w14:textId="77777777" w:rsidR="0044508E" w:rsidRDefault="0044508E" w:rsidP="00B22BD2">
      <w:pPr>
        <w:spacing w:line="360" w:lineRule="auto"/>
      </w:pPr>
    </w:p>
    <w:p w14:paraId="72F83C63" w14:textId="5AB73686" w:rsidR="00085C9B" w:rsidRDefault="0044508E" w:rsidP="00B22BD2">
      <w:pPr>
        <w:spacing w:line="360" w:lineRule="auto"/>
      </w:pPr>
      <w:r>
        <w:t xml:space="preserve">Cette préoccupation va être présente dans plusieurs films qui suivront, soit </w:t>
      </w:r>
      <w:r w:rsidRPr="0044508E">
        <w:rPr>
          <w:i/>
        </w:rPr>
        <w:t xml:space="preserve">Les fraises sauvages </w:t>
      </w:r>
      <w:r>
        <w:t xml:space="preserve">(1957), </w:t>
      </w:r>
      <w:r w:rsidRPr="0044508E">
        <w:rPr>
          <w:i/>
        </w:rPr>
        <w:t>Le visage</w:t>
      </w:r>
      <w:r>
        <w:t xml:space="preserve"> (1958), </w:t>
      </w:r>
      <w:r w:rsidRPr="0044508E">
        <w:rPr>
          <w:i/>
        </w:rPr>
        <w:t>La source</w:t>
      </w:r>
      <w:r>
        <w:t xml:space="preserve"> (1959), puis enfin </w:t>
      </w:r>
      <w:r w:rsidR="00042A87">
        <w:t xml:space="preserve">dans </w:t>
      </w:r>
      <w:r>
        <w:t>la trilogie des « films de chambre »</w:t>
      </w:r>
      <w:r w:rsidR="00017D1C">
        <w:t>, selon une appellation retenue par Bergman</w:t>
      </w:r>
      <w:r>
        <w:t>,</w:t>
      </w:r>
      <w:r w:rsidR="00042A87">
        <w:t xml:space="preserve"> </w:t>
      </w:r>
      <w:r w:rsidR="00042A87">
        <w:rPr>
          <w:i/>
        </w:rPr>
        <w:t>Comme à</w:t>
      </w:r>
      <w:r w:rsidRPr="0044508E">
        <w:rPr>
          <w:i/>
        </w:rPr>
        <w:t xml:space="preserve"> travers le miroir</w:t>
      </w:r>
      <w:r>
        <w:t xml:space="preserve"> (1961), </w:t>
      </w:r>
      <w:r w:rsidRPr="0044508E">
        <w:rPr>
          <w:i/>
        </w:rPr>
        <w:t>Les communiants</w:t>
      </w:r>
      <w:r>
        <w:t xml:space="preserve"> (1962) et </w:t>
      </w:r>
      <w:r w:rsidRPr="0044508E">
        <w:rPr>
          <w:i/>
        </w:rPr>
        <w:t>Le silence</w:t>
      </w:r>
      <w:r>
        <w:t xml:space="preserve"> (1963).</w:t>
      </w:r>
    </w:p>
    <w:p w14:paraId="330F15DE" w14:textId="64C6A27D" w:rsidR="0044508E" w:rsidRDefault="0044508E" w:rsidP="00B22BD2">
      <w:pPr>
        <w:spacing w:line="360" w:lineRule="auto"/>
      </w:pPr>
    </w:p>
    <w:p w14:paraId="33548222" w14:textId="189C0679" w:rsidR="0044508E" w:rsidRDefault="0044508E" w:rsidP="00B22BD2">
      <w:pPr>
        <w:spacing w:line="360" w:lineRule="auto"/>
      </w:pPr>
      <w:r>
        <w:t xml:space="preserve">Soucieux de respecter un temps réduit, je m’arrête sur le film </w:t>
      </w:r>
      <w:r w:rsidRPr="0044508E">
        <w:rPr>
          <w:i/>
        </w:rPr>
        <w:t>Les Communiants</w:t>
      </w:r>
      <w:r w:rsidR="00191B27">
        <w:t xml:space="preserve">. </w:t>
      </w:r>
      <w:r w:rsidR="00042A87">
        <w:t>Cette réalisation engage</w:t>
      </w:r>
      <w:r w:rsidR="00F13C4B">
        <w:t xml:space="preserve"> un changement de paradigme dans l’œuvre de Bergman : ici, il approfondit </w:t>
      </w:r>
      <w:r w:rsidR="00F13C4B" w:rsidRPr="00814467">
        <w:rPr>
          <w:color w:val="FF0000"/>
        </w:rPr>
        <w:t>la relation de l’homme avec Dieu</w:t>
      </w:r>
      <w:r w:rsidR="00F13C4B">
        <w:t xml:space="preserve">, telle qu’il la voit </w:t>
      </w:r>
      <w:r w:rsidR="00995826">
        <w:t xml:space="preserve">depuis les tout débuts de sa carrière et surtout, il fait le constat de </w:t>
      </w:r>
      <w:r w:rsidR="00995826" w:rsidRPr="00814467">
        <w:rPr>
          <w:color w:val="FF0000"/>
        </w:rPr>
        <w:t xml:space="preserve">la solitude de l’homme </w:t>
      </w:r>
      <w:r w:rsidR="00995826">
        <w:t>face à l’u</w:t>
      </w:r>
      <w:r w:rsidR="00191B27">
        <w:t>nivers, alors que son créateur n</w:t>
      </w:r>
      <w:r w:rsidR="00995826">
        <w:t>e répond pas à ses suppliques. Pour Bergman, c’est un film char</w:t>
      </w:r>
      <w:r w:rsidR="00042A87">
        <w:t>nière qui, selon ses dires, va</w:t>
      </w:r>
      <w:r w:rsidR="00995826">
        <w:t xml:space="preserve"> le libérer d’une hantise </w:t>
      </w:r>
      <w:r w:rsidR="00042A87">
        <w:t xml:space="preserve">tenace </w:t>
      </w:r>
      <w:r w:rsidR="00995826">
        <w:t xml:space="preserve">et lui permettre d’orienter ses intérêts vers la question du sens de l’aventure humaine en l’absence de Dieu. </w:t>
      </w:r>
      <w:r w:rsidR="00995826" w:rsidRPr="00995826">
        <w:rPr>
          <w:i/>
        </w:rPr>
        <w:t>Dieu est mort</w:t>
      </w:r>
      <w:r w:rsidR="00995826">
        <w:t xml:space="preserve">, a proclamé Nietzsche. Alors qu’en est-il de l’homme? De la morale? Du sens de l’existence? – Bergman entreprend une tâche de déconstruction des valeurs de la modernité et du religieux et il nous offre un exemple  de la philosophie </w:t>
      </w:r>
      <w:r w:rsidR="00042A87">
        <w:t xml:space="preserve">dite </w:t>
      </w:r>
      <w:r w:rsidR="00995826">
        <w:t>postmoderne lorsqu’on la transcrit dans le monde du cinéma.</w:t>
      </w:r>
      <w:r w:rsidR="00017D1C">
        <w:t xml:space="preserve"> Ses préoccupations éthiques sont dorénavant palpables…</w:t>
      </w:r>
    </w:p>
    <w:p w14:paraId="20706B6C" w14:textId="0E9977E8" w:rsidR="00042A87" w:rsidRDefault="00042A87" w:rsidP="00B22BD2">
      <w:pPr>
        <w:spacing w:line="360" w:lineRule="auto"/>
      </w:pPr>
    </w:p>
    <w:p w14:paraId="3099BF1F" w14:textId="1545D8D0" w:rsidR="00E438FA" w:rsidRDefault="00E438FA" w:rsidP="00B22BD2">
      <w:pPr>
        <w:spacing w:line="360" w:lineRule="auto"/>
      </w:pPr>
    </w:p>
    <w:p w14:paraId="339B6128" w14:textId="77777777" w:rsidR="00E438FA" w:rsidRDefault="00E438FA" w:rsidP="00B22BD2">
      <w:pPr>
        <w:spacing w:line="360" w:lineRule="auto"/>
      </w:pPr>
    </w:p>
    <w:p w14:paraId="2C0A231B" w14:textId="77777777" w:rsidR="00B22BD2" w:rsidRDefault="00B22BD2" w:rsidP="00B22BD2">
      <w:pPr>
        <w:spacing w:line="360" w:lineRule="auto"/>
      </w:pPr>
    </w:p>
    <w:p w14:paraId="0E7D265D" w14:textId="49D0BF29" w:rsidR="00042A87" w:rsidRDefault="00042A87" w:rsidP="00B22BD2">
      <w:pPr>
        <w:spacing w:line="360" w:lineRule="auto"/>
      </w:pPr>
      <w:r w:rsidRPr="005A6CFA">
        <w:rPr>
          <w:b/>
          <w:i/>
        </w:rPr>
        <w:lastRenderedPageBreak/>
        <w:t>Les communiants</w:t>
      </w:r>
      <w:r>
        <w:t xml:space="preserve"> (1962).</w:t>
      </w:r>
    </w:p>
    <w:p w14:paraId="530E6FA9" w14:textId="6AEAFAD8" w:rsidR="00577D8E" w:rsidRDefault="00995826" w:rsidP="00B22BD2">
      <w:pPr>
        <w:spacing w:line="360" w:lineRule="auto"/>
      </w:pPr>
      <w:r>
        <w:t xml:space="preserve">La trame </w:t>
      </w:r>
      <w:r w:rsidR="006254BF">
        <w:t>met en scène le pasteur luthérien Tomas Ericsson, qui doit célébrer les deux services dominicaux dans une petite communauté rurale suédoise – une fonction qu</w:t>
      </w:r>
      <w:r w:rsidR="00DB6F76">
        <w:t xml:space="preserve">e Bergman </w:t>
      </w:r>
      <w:r w:rsidR="006254BF">
        <w:t>aura vu son père exercer maintes fois quand il était enfant. Le film débute alors que Tomas célèbre la première messe en matinée (12h00) devant un nombre restreint de</w:t>
      </w:r>
      <w:r w:rsidR="0071776D">
        <w:t xml:space="preserve"> 9</w:t>
      </w:r>
      <w:r w:rsidR="006254BF">
        <w:t xml:space="preserve"> fidèles</w:t>
      </w:r>
      <w:r w:rsidR="00042A87">
        <w:t>, parmi lesquels il y a</w:t>
      </w:r>
      <w:r w:rsidR="0071776D">
        <w:t xml:space="preserve"> l’organiste, le sacristain et surtout </w:t>
      </w:r>
      <w:proofErr w:type="spellStart"/>
      <w:r w:rsidR="0071776D">
        <w:t>Märta</w:t>
      </w:r>
      <w:proofErr w:type="spellEnd"/>
      <w:r w:rsidR="0071776D">
        <w:t xml:space="preserve"> </w:t>
      </w:r>
      <w:proofErr w:type="spellStart"/>
      <w:r w:rsidR="0071776D">
        <w:t>Lundberg</w:t>
      </w:r>
      <w:proofErr w:type="spellEnd"/>
      <w:r w:rsidR="0071776D">
        <w:t>, sa maîtresse.</w:t>
      </w:r>
      <w:r w:rsidR="00191B27">
        <w:t xml:space="preserve"> </w:t>
      </w:r>
      <w:r w:rsidR="0071776D">
        <w:t xml:space="preserve">Le pasteur dirige le chant d’un hymne et distribue la communion, alors qu’il est souffrant d’une mauvaise grippe. Il pose les gestes de prière, mais le cœur n’y est manifestement pas. Après la cérémonie, un couple, les </w:t>
      </w:r>
      <w:proofErr w:type="spellStart"/>
      <w:r w:rsidR="0071776D">
        <w:t>Per</w:t>
      </w:r>
      <w:r w:rsidR="00CC08DF">
        <w:t>sson</w:t>
      </w:r>
      <w:proofErr w:type="spellEnd"/>
      <w:r w:rsidR="00DB6F76">
        <w:t>,</w:t>
      </w:r>
      <w:r w:rsidR="00CC08DF">
        <w:t xml:space="preserve"> viennent le rencontrer pour discuter de l’angoisse du mari, un pêcheur qui a développé la hantise d’un holocauste nucléaire. Tomas lui donne rendez-vous</w:t>
      </w:r>
      <w:r w:rsidR="00DB6F76">
        <w:t xml:space="preserve"> en après-midi pour approfondir</w:t>
      </w:r>
      <w:r w:rsidR="00CC08DF">
        <w:t xml:space="preserve"> la question. Quand enfin Jonas se présente  et qu’il expose son inquiétude, </w:t>
      </w:r>
      <w:r w:rsidR="00CC08DF" w:rsidRPr="007035D2">
        <w:rPr>
          <w:color w:val="FF0000"/>
        </w:rPr>
        <w:t>To</w:t>
      </w:r>
      <w:r w:rsidR="00DB6F76" w:rsidRPr="007035D2">
        <w:rPr>
          <w:color w:val="FF0000"/>
        </w:rPr>
        <w:t xml:space="preserve">mas lui répond en mettant à nu </w:t>
      </w:r>
      <w:r w:rsidR="00CC08DF" w:rsidRPr="007035D2">
        <w:rPr>
          <w:color w:val="FF0000"/>
        </w:rPr>
        <w:t>ses propres doutes quant à la présence d’un Dieu protecteur et bienveillant</w:t>
      </w:r>
      <w:r w:rsidR="00CC08DF">
        <w:t xml:space="preserve">. </w:t>
      </w:r>
      <w:r w:rsidR="00DB6F76">
        <w:t xml:space="preserve">Il parle du silence de Dieu, dont il avait été tant question dans </w:t>
      </w:r>
      <w:r w:rsidR="00DB6F76" w:rsidRPr="00DB6F76">
        <w:rPr>
          <w:i/>
        </w:rPr>
        <w:t>Le septième Sceau</w:t>
      </w:r>
      <w:r w:rsidR="00DB6F76">
        <w:t xml:space="preserve">. </w:t>
      </w:r>
      <w:r w:rsidR="00CC08DF">
        <w:t xml:space="preserve">Le paroissien quitte </w:t>
      </w:r>
      <w:r w:rsidR="00DB6F76">
        <w:t xml:space="preserve"> sans avoir entendu les mots qui auraient pu l’aider </w:t>
      </w:r>
      <w:r w:rsidR="00CC08DF">
        <w:t>et quelques heures plus tard, on apprend qu’il s’est suicidé près d’un torrent. Tomas va sur les lieux et visite la veuve, mère de trois bambins. Encore là, il échoue à trouver les mots appropriés. Tout au cours de ses d</w:t>
      </w:r>
      <w:r w:rsidR="00002AB6">
        <w:t xml:space="preserve">éplacements, il dialogue avec </w:t>
      </w:r>
      <w:proofErr w:type="spellStart"/>
      <w:r w:rsidR="00002AB6">
        <w:t>Mä</w:t>
      </w:r>
      <w:r w:rsidR="00CC08DF">
        <w:t>rta</w:t>
      </w:r>
      <w:proofErr w:type="spellEnd"/>
      <w:r w:rsidR="00CC08DF">
        <w:t>, d’abord à travers une lettre qu’elle a écrite pour lui dire son amour et se plaindre de son indifférence envers elle</w:t>
      </w:r>
      <w:r w:rsidR="00DB6F76">
        <w:t>. L</w:t>
      </w:r>
      <w:r w:rsidR="00CC08DF">
        <w:t>es réactions</w:t>
      </w:r>
      <w:r w:rsidR="00DB6F76">
        <w:t xml:space="preserve"> du pasteur</w:t>
      </w:r>
      <w:r w:rsidR="00CC08DF">
        <w:t xml:space="preserve"> s’avèrent </w:t>
      </w:r>
      <w:proofErr w:type="gramStart"/>
      <w:r w:rsidR="00CC08DF" w:rsidRPr="00017D1C">
        <w:rPr>
          <w:color w:val="000000" w:themeColor="text1"/>
        </w:rPr>
        <w:t>ignobles ,</w:t>
      </w:r>
      <w:proofErr w:type="gramEnd"/>
      <w:r w:rsidR="00CC08DF" w:rsidRPr="00017D1C">
        <w:rPr>
          <w:color w:val="000000" w:themeColor="text1"/>
        </w:rPr>
        <w:t xml:space="preserve"> égoïstes et même  cruel</w:t>
      </w:r>
      <w:r w:rsidR="00DB6F76" w:rsidRPr="00017D1C">
        <w:rPr>
          <w:color w:val="000000" w:themeColor="text1"/>
        </w:rPr>
        <w:t>le</w:t>
      </w:r>
      <w:r w:rsidR="00CC08DF" w:rsidRPr="00017D1C">
        <w:rPr>
          <w:color w:val="000000" w:themeColor="text1"/>
        </w:rPr>
        <w:t>s</w:t>
      </w:r>
      <w:r w:rsidR="00DB6F76" w:rsidRPr="00017D1C">
        <w:rPr>
          <w:color w:val="000000" w:themeColor="text1"/>
        </w:rPr>
        <w:t>. Malgré ces rebuffades</w:t>
      </w:r>
      <w:r w:rsidR="00DB6F76">
        <w:t xml:space="preserve">, </w:t>
      </w:r>
      <w:proofErr w:type="spellStart"/>
      <w:r w:rsidR="00DB6F76">
        <w:t>Märta</w:t>
      </w:r>
      <w:proofErr w:type="spellEnd"/>
      <w:r w:rsidR="00DB6F76">
        <w:t xml:space="preserve"> le soigne</w:t>
      </w:r>
      <w:r w:rsidR="00640D43">
        <w:t xml:space="preserve"> et l’accompagne dans l’exécution de ses tâches. Avant le deuxième office, le </w:t>
      </w:r>
      <w:proofErr w:type="gramStart"/>
      <w:r w:rsidR="00640D43">
        <w:t>sacristain ,</w:t>
      </w:r>
      <w:proofErr w:type="gramEnd"/>
      <w:r w:rsidR="00640D43">
        <w:t xml:space="preserve"> un bossu</w:t>
      </w:r>
      <w:r w:rsidR="00017D1C">
        <w:t xml:space="preserve"> affligé de souffrances physiques</w:t>
      </w:r>
      <w:r w:rsidR="00640D43">
        <w:t>, lui dit qu’en lisant l’</w:t>
      </w:r>
      <w:r w:rsidR="00640D43" w:rsidRPr="005B600D">
        <w:rPr>
          <w:i/>
        </w:rPr>
        <w:t>Évangile</w:t>
      </w:r>
      <w:r w:rsidR="00640D43">
        <w:t>, il s’est convaincu que les douleurs physiques du</w:t>
      </w:r>
      <w:r w:rsidR="00017D1C">
        <w:t xml:space="preserve"> Christ étaient moins pénible</w:t>
      </w:r>
      <w:r w:rsidR="00640D43">
        <w:t xml:space="preserve">s que le sentiment d’abandon qu’Il a éprouvé sur la croix : « Père, Père, pourquoi m’as-tu abandonné? ».  </w:t>
      </w:r>
      <w:r w:rsidR="00017D1C">
        <w:t>C</w:t>
      </w:r>
      <w:r w:rsidR="005A6CFA">
        <w:t>e cri montre que</w:t>
      </w:r>
      <w:r w:rsidR="00017D1C">
        <w:t>,</w:t>
      </w:r>
      <w:r w:rsidR="00042A87">
        <w:t xml:space="preserve"> </w:t>
      </w:r>
      <w:r w:rsidR="005A6CFA">
        <w:t xml:space="preserve">même </w:t>
      </w:r>
      <w:r w:rsidR="00042A87">
        <w:t>pour Jésus, Dieu est absent et dramatiquement silencieux.</w:t>
      </w:r>
      <w:r w:rsidR="005A6CFA">
        <w:t xml:space="preserve"> C’est le lot des humains, peut-on en conclure. </w:t>
      </w:r>
      <w:r w:rsidR="00DB6F76">
        <w:t>Le film se termine lor</w:t>
      </w:r>
      <w:r w:rsidR="005A6CFA">
        <w:t>sque Tomas décide de célébrer le</w:t>
      </w:r>
      <w:r w:rsidR="00DB6F76">
        <w:t xml:space="preserve"> second office à 15h00</w:t>
      </w:r>
      <w:r w:rsidR="00640D43">
        <w:t>, dans</w:t>
      </w:r>
      <w:r w:rsidR="00DB6F76">
        <w:t xml:space="preserve"> </w:t>
      </w:r>
      <w:r w:rsidR="00640D43">
        <w:t>une église vide. L</w:t>
      </w:r>
      <w:r w:rsidR="00DB6F76">
        <w:t xml:space="preserve">’assistance ne compte que le sacristain, l’organiste et </w:t>
      </w:r>
      <w:proofErr w:type="spellStart"/>
      <w:r w:rsidR="00DB6F76">
        <w:t>Märta</w:t>
      </w:r>
      <w:proofErr w:type="spellEnd"/>
      <w:r w:rsidR="00DB6F76">
        <w:t>. Les dernières images nous montrent Tomas jouant son rôle sans y</w:t>
      </w:r>
      <w:r w:rsidR="005A6CFA">
        <w:t xml:space="preserve"> croire. Il entonne : « Saint, Saint, S</w:t>
      </w:r>
      <w:r w:rsidR="00DB6F76">
        <w:t xml:space="preserve">aint est le Seigneur! Le ciel </w:t>
      </w:r>
      <w:r w:rsidR="00B750D9">
        <w:t>et la terre sont remplis de sa g</w:t>
      </w:r>
      <w:r w:rsidR="00DB6F76">
        <w:t xml:space="preserve">loire! ». </w:t>
      </w:r>
      <w:r w:rsidR="00640D43">
        <w:t xml:space="preserve">Ses traits sont angoissés… </w:t>
      </w:r>
      <w:r w:rsidR="005A6CFA">
        <w:t>On peut en tirer que r</w:t>
      </w:r>
      <w:r w:rsidR="00DB6F76">
        <w:t>ien n’y</w:t>
      </w:r>
      <w:r w:rsidR="005A6CFA">
        <w:t xml:space="preserve"> fait</w:t>
      </w:r>
      <w:r w:rsidR="00577D8E">
        <w:t>, que</w:t>
      </w:r>
      <w:r w:rsidR="005A6CFA">
        <w:t xml:space="preserve"> </w:t>
      </w:r>
      <w:r w:rsidR="005A6CFA" w:rsidRPr="007035D2">
        <w:rPr>
          <w:color w:val="FF0000"/>
        </w:rPr>
        <w:t>le pasteur a perdu sa foi</w:t>
      </w:r>
      <w:r w:rsidR="005A6CFA">
        <w:t>, même s’il s’acquitte d’un rituel</w:t>
      </w:r>
      <w:r w:rsidR="00B6014F">
        <w:t xml:space="preserve"> désormais</w:t>
      </w:r>
      <w:r w:rsidR="005A6CFA">
        <w:t xml:space="preserve"> vide de sens.</w:t>
      </w:r>
    </w:p>
    <w:p w14:paraId="467240CF" w14:textId="77777777" w:rsidR="002F4F87" w:rsidRDefault="00640D43" w:rsidP="00B22BD2">
      <w:pPr>
        <w:spacing w:line="360" w:lineRule="auto"/>
      </w:pPr>
      <w:r>
        <w:lastRenderedPageBreak/>
        <w:t xml:space="preserve">L’audace de Bergman dans ce film est </w:t>
      </w:r>
      <w:proofErr w:type="gramStart"/>
      <w:r>
        <w:t>stupéfiant</w:t>
      </w:r>
      <w:proofErr w:type="gramEnd"/>
      <w:r>
        <w:t>. Le style en est dépouillé</w:t>
      </w:r>
      <w:r w:rsidR="007035D2">
        <w:t xml:space="preserve"> à l’extrê</w:t>
      </w:r>
      <w:r w:rsidR="00577D8E">
        <w:t>me</w:t>
      </w:r>
      <w:r>
        <w:t xml:space="preserve">. </w:t>
      </w:r>
      <w:r w:rsidR="005F2099">
        <w:t xml:space="preserve">La mise en scène statique : ainsi </w:t>
      </w:r>
      <w:proofErr w:type="spellStart"/>
      <w:r w:rsidR="005F2099">
        <w:t>Märta</w:t>
      </w:r>
      <w:proofErr w:type="spellEnd"/>
      <w:r w:rsidR="005F2099">
        <w:t xml:space="preserve"> (Ingrid </w:t>
      </w:r>
      <w:proofErr w:type="spellStart"/>
      <w:r w:rsidR="005F2099">
        <w:t>Thulin</w:t>
      </w:r>
      <w:proofErr w:type="spellEnd"/>
      <w:r w:rsidR="005F2099">
        <w:t>) fait un très long monologue, 10 minutes, alors qu’elle lit la lettre qu’elle a écrite à T</w:t>
      </w:r>
      <w:r w:rsidR="005A6CFA">
        <w:t>omas devant une caméra immobile</w:t>
      </w:r>
      <w:r w:rsidR="005F2099">
        <w:t xml:space="preserve">. </w:t>
      </w:r>
      <w:r>
        <w:t>L’atmosphère</w:t>
      </w:r>
    </w:p>
    <w:p w14:paraId="265D3A5B" w14:textId="29C00CB0" w:rsidR="00AA5E90" w:rsidRDefault="00640D43" w:rsidP="00B22BD2">
      <w:pPr>
        <w:spacing w:line="360" w:lineRule="auto"/>
      </w:pPr>
      <w:r>
        <w:t xml:space="preserve"> </w:t>
      </w:r>
      <w:proofErr w:type="gramStart"/>
      <w:r>
        <w:t>d’une</w:t>
      </w:r>
      <w:proofErr w:type="gramEnd"/>
      <w:r>
        <w:t xml:space="preserve"> fin d’automne dans la campagne suédoise est oppressante</w:t>
      </w:r>
      <w:r w:rsidR="009018F0">
        <w:rPr>
          <w:rStyle w:val="Marquenotebasdepage"/>
        </w:rPr>
        <w:footnoteReference w:id="4"/>
      </w:r>
      <w:r>
        <w:t xml:space="preserve">. </w:t>
      </w:r>
      <w:r w:rsidR="005A6CFA">
        <w:t xml:space="preserve">Le visage humain, comme plus tard dans </w:t>
      </w:r>
      <w:r w:rsidR="005A6CFA" w:rsidRPr="005A6CFA">
        <w:rPr>
          <w:i/>
        </w:rPr>
        <w:t>Persona</w:t>
      </w:r>
      <w:r w:rsidR="005A6CFA">
        <w:t xml:space="preserve">, devient le focus principal de la caméra. </w:t>
      </w:r>
      <w:r>
        <w:t>Les images de</w:t>
      </w:r>
      <w:r w:rsidR="002F4F87">
        <w:t xml:space="preserve"> </w:t>
      </w:r>
      <w:proofErr w:type="spellStart"/>
      <w:r>
        <w:t>Nykvist</w:t>
      </w:r>
      <w:proofErr w:type="spellEnd"/>
      <w:r>
        <w:t xml:space="preserve">, se jouant de l’ombre et de la lumière, bousculent le spectateur, ce qui explique sans doute que la critique a été fortement </w:t>
      </w:r>
      <w:proofErr w:type="gramStart"/>
      <w:r>
        <w:t>divisée</w:t>
      </w:r>
      <w:proofErr w:type="gramEnd"/>
      <w:r>
        <w:t xml:space="preserve"> à propos de la valeur de l’œuvre.</w:t>
      </w:r>
      <w:r w:rsidR="00577D8E">
        <w:t xml:space="preserve"> </w:t>
      </w:r>
      <w:r w:rsidR="005F2099">
        <w:t xml:space="preserve">Bergman pour sa part a dit dans un interview qu’à un moment donné, il s’est dit qu’il était tant pis qu’une partie de son public ne </w:t>
      </w:r>
      <w:r w:rsidR="005A6CFA">
        <w:t xml:space="preserve">le </w:t>
      </w:r>
      <w:r w:rsidR="005F2099">
        <w:t>suive pas</w:t>
      </w:r>
      <w:r w:rsidR="005A6CFA">
        <w:t xml:space="preserve"> dans ce nouveau développement</w:t>
      </w:r>
      <w:r w:rsidR="005F2099">
        <w:t> : « Qu’ils aillent au diable! » aurait-il affirmé.  Par ailleurs, il</w:t>
      </w:r>
      <w:r w:rsidR="00577D8E">
        <w:t xml:space="preserve"> a aussi soutenu : « J’ai fait l</w:t>
      </w:r>
      <w:r w:rsidR="005F2099">
        <w:t xml:space="preserve">e </w:t>
      </w:r>
      <w:r w:rsidR="005F2099" w:rsidRPr="005F2099">
        <w:rPr>
          <w:i/>
        </w:rPr>
        <w:t>grand ménage</w:t>
      </w:r>
      <w:r w:rsidR="005F2099">
        <w:rPr>
          <w:i/>
        </w:rPr>
        <w:t xml:space="preserve"> </w:t>
      </w:r>
      <w:r w:rsidR="005F2099">
        <w:t xml:space="preserve">à l’occasion de mon film </w:t>
      </w:r>
      <w:r w:rsidR="005F2099" w:rsidRPr="005F2099">
        <w:rPr>
          <w:i/>
        </w:rPr>
        <w:t>Les communiants</w:t>
      </w:r>
      <w:r w:rsidR="005F2099">
        <w:t>. Depuis, tout est calme et bien. »</w:t>
      </w:r>
      <w:r w:rsidR="00AB70A2">
        <w:t xml:space="preserve"> Et d’ajouter qu’il s’agissait de l’un de ses films préférés.</w:t>
      </w:r>
    </w:p>
    <w:p w14:paraId="1A5AA951" w14:textId="77777777" w:rsidR="00AA5E90" w:rsidRDefault="00AA5E90" w:rsidP="00B22BD2">
      <w:pPr>
        <w:spacing w:line="360" w:lineRule="auto"/>
      </w:pPr>
    </w:p>
    <w:p w14:paraId="41E04907" w14:textId="6EE19A48" w:rsidR="0015338E" w:rsidRDefault="00B750D9" w:rsidP="00B22BD2">
      <w:pPr>
        <w:spacing w:line="360" w:lineRule="auto"/>
      </w:pPr>
      <w:r w:rsidRPr="005A6CFA">
        <w:rPr>
          <w:b/>
          <w:i/>
        </w:rPr>
        <w:t>Le silence</w:t>
      </w:r>
      <w:r w:rsidR="005A6CFA">
        <w:t xml:space="preserve"> (1963)</w:t>
      </w:r>
      <w:r w:rsidR="00577D8E">
        <w:t>.</w:t>
      </w:r>
      <w:r w:rsidR="005A6CFA">
        <w:t xml:space="preserve"> </w:t>
      </w:r>
    </w:p>
    <w:p w14:paraId="5A9FCC0F" w14:textId="19FF034F" w:rsidR="00B750D9" w:rsidRPr="007035D2" w:rsidRDefault="0015338E" w:rsidP="00B22BD2">
      <w:pPr>
        <w:spacing w:line="360" w:lineRule="auto"/>
        <w:rPr>
          <w:color w:val="FF0000"/>
        </w:rPr>
      </w:pPr>
      <w:r>
        <w:t>Long métrage</w:t>
      </w:r>
      <w:r w:rsidR="00B750D9">
        <w:t xml:space="preserve"> qui donne suite à la trilogie des </w:t>
      </w:r>
      <w:r w:rsidR="005A6CFA">
        <w:t>« </w:t>
      </w:r>
      <w:r w:rsidR="00B750D9">
        <w:t>films de chambres</w:t>
      </w:r>
      <w:r w:rsidR="005A6CFA">
        <w:t> »</w:t>
      </w:r>
      <w:r w:rsidR="00B750D9">
        <w:t>, selon l’expression même que Bergman leur a réservée, se tourne entièrement vers les difficultés de communiquer entre les humains. Deux sœurs, Ester et Anna, et</w:t>
      </w:r>
      <w:r w:rsidR="00B6014F">
        <w:t xml:space="preserve"> Johan,</w:t>
      </w:r>
      <w:r w:rsidR="00B750D9">
        <w:t xml:space="preserve"> le fils de celle-ci</w:t>
      </w:r>
      <w:r w:rsidR="00B6014F">
        <w:t>,</w:t>
      </w:r>
      <w:r w:rsidR="00B750D9">
        <w:t xml:space="preserve"> regag</w:t>
      </w:r>
      <w:r>
        <w:t>nent la Suède après une vacance</w:t>
      </w:r>
      <w:r w:rsidR="00B750D9">
        <w:t xml:space="preserve"> à la mer. Les trois personnages traversent une contrée étrangère dont on ne connaît pas la langue</w:t>
      </w:r>
      <w:r w:rsidR="002F4F87">
        <w:rPr>
          <w:rStyle w:val="Marquenotebasdepage"/>
        </w:rPr>
        <w:footnoteReference w:id="5"/>
      </w:r>
      <w:r w:rsidR="00B750D9">
        <w:t xml:space="preserve"> et qui semble basculer dans une guerre civile. Ils sont obligés d’y séjourner</w:t>
      </w:r>
      <w:r w:rsidR="006339A9">
        <w:t xml:space="preserve"> dans une ville du nom de </w:t>
      </w:r>
      <w:proofErr w:type="spellStart"/>
      <w:r w:rsidR="006339A9">
        <w:t>Timoka</w:t>
      </w:r>
      <w:proofErr w:type="spellEnd"/>
      <w:r>
        <w:t xml:space="preserve">, pour permettre à Ester de récupérer d’une maladie grave </w:t>
      </w:r>
      <w:r w:rsidR="00B750D9">
        <w:t xml:space="preserve"> et </w:t>
      </w:r>
      <w:r w:rsidR="006339A9">
        <w:t xml:space="preserve">ils </w:t>
      </w:r>
      <w:r w:rsidR="00B750D9">
        <w:t>choisissent de descendre dans un hôtel impersonnel, dont on ne verra que le</w:t>
      </w:r>
      <w:r w:rsidR="00577D8E">
        <w:t xml:space="preserve"> huis</w:t>
      </w:r>
      <w:r w:rsidR="00961E7F">
        <w:t xml:space="preserve"> </w:t>
      </w:r>
      <w:r w:rsidR="00B750D9">
        <w:t>clos des chambres et les longs corridors déserts. Impossible pour elles de communiquer avec les habitants</w:t>
      </w:r>
      <w:r>
        <w:t xml:space="preserve"> du pays, si ce n’est par</w:t>
      </w:r>
      <w:r w:rsidR="006339A9">
        <w:t xml:space="preserve"> une ge</w:t>
      </w:r>
      <w:r w:rsidR="00577D8E">
        <w:t xml:space="preserve">stuelle rudimentaire. Quant aux </w:t>
      </w:r>
      <w:r w:rsidR="006339A9">
        <w:t>échange</w:t>
      </w:r>
      <w:r w:rsidR="00577D8E">
        <w:t>s</w:t>
      </w:r>
      <w:r w:rsidR="006339A9">
        <w:t xml:space="preserve"> entre elles, il</w:t>
      </w:r>
      <w:r w:rsidR="00577D8E">
        <w:t>s</w:t>
      </w:r>
      <w:r w:rsidR="006339A9">
        <w:t xml:space="preserve"> se limite</w:t>
      </w:r>
      <w:r w:rsidR="00577D8E">
        <w:t>nt</w:t>
      </w:r>
      <w:r w:rsidR="006339A9">
        <w:t xml:space="preserve"> à ressasser d’anciennes querelles et à se bless</w:t>
      </w:r>
      <w:r w:rsidR="00367BA1">
        <w:t>er mutuellement. Johan</w:t>
      </w:r>
      <w:r w:rsidR="006339A9">
        <w:t xml:space="preserve"> est le seul personnage qui conserve une sorte de candeur et qui cherche à percer le monde des signes que les </w:t>
      </w:r>
      <w:r w:rsidR="006339A9">
        <w:lastRenderedPageBreak/>
        <w:t xml:space="preserve">personnages et les figurants échangent entre eux. Finalement, après </w:t>
      </w:r>
      <w:r w:rsidR="002F4F87">
        <w:t>une nuit passée sur place, Anna</w:t>
      </w:r>
      <w:r w:rsidR="006339A9">
        <w:t xml:space="preserve"> et Johan reprennent le train, en abandonnant Ester mourante à la garde d’un vieillard employé par l’établissement hôtelier. En finale, Johan prend connaissance d’une lettre que sa tante lui a légué</w:t>
      </w:r>
      <w:r w:rsidR="00961E7F">
        <w:t>e</w:t>
      </w:r>
      <w:r w:rsidR="006339A9">
        <w:t xml:space="preserve"> avant son départ : il y trouve les trois mots traduits de la langue du pays, « main », «  visage » et </w:t>
      </w:r>
      <w:r w:rsidR="006339A9" w:rsidRPr="007035D2">
        <w:rPr>
          <w:color w:val="FF0000"/>
        </w:rPr>
        <w:t>« âme »</w:t>
      </w:r>
      <w:r w:rsidR="007035D2">
        <w:t xml:space="preserve"> (</w:t>
      </w:r>
      <w:proofErr w:type="spellStart"/>
      <w:r w:rsidR="007035D2" w:rsidRPr="007035D2">
        <w:rPr>
          <w:i/>
        </w:rPr>
        <w:t>Hadjek</w:t>
      </w:r>
      <w:proofErr w:type="spellEnd"/>
      <w:r w:rsidR="007035D2">
        <w:t>)</w:t>
      </w:r>
      <w:r w:rsidR="006339A9">
        <w:t xml:space="preserve"> Dans cette œuvre, Bergman </w:t>
      </w:r>
      <w:r w:rsidR="004A7BE6">
        <w:t xml:space="preserve">s’appesantit sur un thème qui deviendra récurrent ensuite : l’absence de communication entre humains, En fait, ici, il n’y a que la musique de Bach qui, dans un court moment, crée un lien entre Ester et </w:t>
      </w:r>
      <w:r>
        <w:t>le majordome de l’h</w:t>
      </w:r>
      <w:r w:rsidR="004A7BE6">
        <w:t xml:space="preserve">ôtel. Avec ce film, le tournant est pris, de telle sorte que les œuvres à venir vont s’attacher à étudier les humains dans leurs difficultés de </w:t>
      </w:r>
      <w:r w:rsidR="004A7BE6" w:rsidRPr="007035D2">
        <w:rPr>
          <w:color w:val="FF0000"/>
        </w:rPr>
        <w:t>se relier entre eux, en l’absence de Dieu.</w:t>
      </w:r>
    </w:p>
    <w:p w14:paraId="40BD78A3" w14:textId="3FC9D2FE" w:rsidR="009B7117" w:rsidRDefault="009B7117" w:rsidP="00B22BD2">
      <w:pPr>
        <w:spacing w:line="360" w:lineRule="auto"/>
      </w:pPr>
    </w:p>
    <w:p w14:paraId="3CB02294" w14:textId="5F629882" w:rsidR="009B7117" w:rsidRPr="009B7117" w:rsidRDefault="009B7117" w:rsidP="00B22BD2">
      <w:pPr>
        <w:spacing w:line="360" w:lineRule="auto"/>
        <w:rPr>
          <w:b/>
        </w:rPr>
      </w:pPr>
      <w:r>
        <w:tab/>
      </w:r>
      <w:r w:rsidRPr="00191B27">
        <w:rPr>
          <w:b/>
          <w:color w:val="FF0000"/>
        </w:rPr>
        <w:t>3. Les difficultés de communication entre les humains</w:t>
      </w:r>
    </w:p>
    <w:p w14:paraId="5C639029" w14:textId="729E637C" w:rsidR="00B750D9" w:rsidRDefault="00B750D9" w:rsidP="00B22BD2">
      <w:pPr>
        <w:spacing w:line="360" w:lineRule="auto"/>
      </w:pPr>
    </w:p>
    <w:p w14:paraId="01A0ABB2" w14:textId="447C98BD" w:rsidR="00577D8E" w:rsidRDefault="00B750D9" w:rsidP="00B22BD2">
      <w:pPr>
        <w:spacing w:line="360" w:lineRule="auto"/>
      </w:pPr>
      <w:r>
        <w:t>Jusqu’à maintenant, j’ai rapporté les thématiques</w:t>
      </w:r>
      <w:r w:rsidR="004A7BE6">
        <w:t xml:space="preserve"> philosophiques</w:t>
      </w:r>
      <w:r w:rsidR="0015338E">
        <w:t xml:space="preserve"> de Bergman à des</w:t>
      </w:r>
      <w:r>
        <w:t xml:space="preserve"> sujets privilégiés par les existentialismes. À partir </w:t>
      </w:r>
      <w:r w:rsidR="004A7BE6">
        <w:t>de maintenant, c’est plut</w:t>
      </w:r>
      <w:r w:rsidR="001225AC">
        <w:t>ôt au</w:t>
      </w:r>
      <w:r w:rsidR="004A7BE6">
        <w:t xml:space="preserve"> postmodernisme</w:t>
      </w:r>
      <w:r w:rsidR="00191B27">
        <w:rPr>
          <w:rStyle w:val="Marquenotebasdepage"/>
        </w:rPr>
        <w:footnoteReference w:id="6"/>
      </w:r>
      <w:r w:rsidR="001225AC">
        <w:t xml:space="preserve"> qu’il faut recourir pour</w:t>
      </w:r>
      <w:r w:rsidR="004A7BE6">
        <w:t xml:space="preserve"> fournir une toile de fonds </w:t>
      </w:r>
      <w:r w:rsidR="009B7117">
        <w:t>philosophiq</w:t>
      </w:r>
      <w:r w:rsidR="0015338E">
        <w:t>ue</w:t>
      </w:r>
      <w:r w:rsidR="009B7117">
        <w:t xml:space="preserve"> </w:t>
      </w:r>
      <w:r w:rsidR="004A7BE6">
        <w:t>à s</w:t>
      </w:r>
      <w:r w:rsidR="001225AC">
        <w:t>es créations</w:t>
      </w:r>
      <w:r w:rsidR="004A7BE6">
        <w:t xml:space="preserve">. </w:t>
      </w:r>
    </w:p>
    <w:p w14:paraId="48C0B3E0" w14:textId="77777777" w:rsidR="00577D8E" w:rsidRDefault="00577D8E" w:rsidP="00B22BD2">
      <w:pPr>
        <w:spacing w:line="360" w:lineRule="auto"/>
      </w:pPr>
    </w:p>
    <w:p w14:paraId="3BF1D6FE" w14:textId="0A24F5EF" w:rsidR="00995826" w:rsidRPr="00FD7703" w:rsidRDefault="00984DA1" w:rsidP="00B22BD2">
      <w:pPr>
        <w:spacing w:line="360" w:lineRule="auto"/>
      </w:pPr>
      <w:r>
        <w:t>A</w:t>
      </w:r>
      <w:r w:rsidR="003356A4">
        <w:t>près avoir  constaté la faillite de la raison technicienne (</w:t>
      </w:r>
      <w:proofErr w:type="spellStart"/>
      <w:r w:rsidR="003356A4">
        <w:t>n.b.</w:t>
      </w:r>
      <w:proofErr w:type="spellEnd"/>
      <w:r w:rsidR="003356A4">
        <w:t xml:space="preserve"> </w:t>
      </w:r>
      <w:r>
        <w:t>c</w:t>
      </w:r>
      <w:r w:rsidR="003356A4">
        <w:t>elle</w:t>
      </w:r>
      <w:r>
        <w:t xml:space="preserve"> qui</w:t>
      </w:r>
      <w:r w:rsidR="0015338E">
        <w:t xml:space="preserve"> a engendré ou</w:t>
      </w:r>
      <w:r w:rsidR="003356A4">
        <w:t xml:space="preserve"> permis les horreurs de la</w:t>
      </w:r>
      <w:r w:rsidR="0015338E">
        <w:t xml:space="preserve"> </w:t>
      </w:r>
      <w:r w:rsidR="00577D8E">
        <w:t xml:space="preserve">Deuxième Guerre mondiale et de son </w:t>
      </w:r>
      <w:r w:rsidR="003356A4">
        <w:t xml:space="preserve">cortège de monstruosités), </w:t>
      </w:r>
      <w:r>
        <w:t xml:space="preserve">de nombreux intellectuels importants </w:t>
      </w:r>
      <w:r w:rsidR="003356A4">
        <w:t xml:space="preserve">reprennent </w:t>
      </w:r>
      <w:r w:rsidR="003356A4" w:rsidRPr="007035D2">
        <w:rPr>
          <w:color w:val="FF0000"/>
        </w:rPr>
        <w:t xml:space="preserve">un travail de sape des fondements </w:t>
      </w:r>
      <w:r w:rsidRPr="007035D2">
        <w:rPr>
          <w:color w:val="FF0000"/>
        </w:rPr>
        <w:t xml:space="preserve">mêmes </w:t>
      </w:r>
      <w:r w:rsidR="003356A4" w:rsidRPr="007035D2">
        <w:rPr>
          <w:color w:val="FF0000"/>
        </w:rPr>
        <w:t xml:space="preserve">de l’idéologie </w:t>
      </w:r>
      <w:r w:rsidRPr="007035D2">
        <w:rPr>
          <w:color w:val="FF0000"/>
        </w:rPr>
        <w:t>rationaliste « </w:t>
      </w:r>
      <w:r w:rsidR="003356A4" w:rsidRPr="007035D2">
        <w:rPr>
          <w:color w:val="FF0000"/>
        </w:rPr>
        <w:t>moderne</w:t>
      </w:r>
      <w:r w:rsidRPr="007035D2">
        <w:rPr>
          <w:color w:val="FF0000"/>
        </w:rPr>
        <w:t> »</w:t>
      </w:r>
      <w:r w:rsidR="003356A4" w:rsidRPr="007035D2">
        <w:rPr>
          <w:color w:val="FF0000"/>
        </w:rPr>
        <w:t xml:space="preserve"> en la déconstruisant avec l’intention de réédifier les valeurs communes sans recour</w:t>
      </w:r>
      <w:r w:rsidR="00E438FA">
        <w:rPr>
          <w:color w:val="FF0000"/>
        </w:rPr>
        <w:t>ir</w:t>
      </w:r>
      <w:r w:rsidR="003356A4" w:rsidRPr="007035D2">
        <w:rPr>
          <w:color w:val="FF0000"/>
        </w:rPr>
        <w:t xml:space="preserve"> à des notions de nature immuable, de valeurs </w:t>
      </w:r>
      <w:r w:rsidR="004C4ACF" w:rsidRPr="007035D2">
        <w:rPr>
          <w:color w:val="FF0000"/>
        </w:rPr>
        <w:t xml:space="preserve"> religieuses et culturelles </w:t>
      </w:r>
      <w:r w:rsidR="003356A4" w:rsidRPr="007035D2">
        <w:rPr>
          <w:color w:val="FF0000"/>
        </w:rPr>
        <w:t xml:space="preserve">universelles, etc. </w:t>
      </w:r>
      <w:r w:rsidR="003356A4">
        <w:t>En philosophie</w:t>
      </w:r>
      <w:r w:rsidR="001225AC">
        <w:t xml:space="preserve"> et en littérature</w:t>
      </w:r>
      <w:r w:rsidR="003356A4">
        <w:t xml:space="preserve">, on pense ici à des </w:t>
      </w:r>
      <w:r w:rsidR="003356A4">
        <w:lastRenderedPageBreak/>
        <w:t xml:space="preserve">intellectuels , héritiers </w:t>
      </w:r>
      <w:r w:rsidR="001225AC">
        <w:t xml:space="preserve">de nos maîtres du soupçon revus et corrigés, </w:t>
      </w:r>
      <w:r w:rsidR="003356A4">
        <w:t>comme Alain Robbe-Grillet</w:t>
      </w:r>
      <w:r w:rsidR="001225AC">
        <w:t xml:space="preserve"> (</w:t>
      </w:r>
      <w:proofErr w:type="spellStart"/>
      <w:r w:rsidR="00116163">
        <w:t>n.b.</w:t>
      </w:r>
      <w:proofErr w:type="spellEnd"/>
      <w:r w:rsidR="00116163">
        <w:t xml:space="preserve"> </w:t>
      </w:r>
      <w:r w:rsidR="001225AC">
        <w:t xml:space="preserve">pensons au scénario du film </w:t>
      </w:r>
      <w:r w:rsidR="001225AC" w:rsidRPr="001225AC">
        <w:rPr>
          <w:i/>
        </w:rPr>
        <w:t xml:space="preserve">L’année dernière à </w:t>
      </w:r>
      <w:proofErr w:type="spellStart"/>
      <w:r w:rsidR="001225AC" w:rsidRPr="001225AC">
        <w:rPr>
          <w:i/>
        </w:rPr>
        <w:t>Marienbad</w:t>
      </w:r>
      <w:proofErr w:type="spellEnd"/>
      <w:r w:rsidR="001225AC">
        <w:t xml:space="preserve"> d’Alain Renais</w:t>
      </w:r>
      <w:r w:rsidR="00116163">
        <w:t xml:space="preserve"> (1961)</w:t>
      </w:r>
      <w:r w:rsidR="00E133B8">
        <w:t xml:space="preserve">, cette œuvre pouvant être citée comme un </w:t>
      </w:r>
      <w:r w:rsidR="00116163">
        <w:t xml:space="preserve">autre </w:t>
      </w:r>
      <w:r w:rsidR="00E133B8">
        <w:t>exemple d’un film « postmoderne »</w:t>
      </w:r>
      <w:r w:rsidR="001225AC">
        <w:t>)</w:t>
      </w:r>
      <w:r w:rsidR="00E438FA">
        <w:t xml:space="preserve">, </w:t>
      </w:r>
      <w:r w:rsidR="00E133B8">
        <w:t xml:space="preserve">Jean-François </w:t>
      </w:r>
      <w:proofErr w:type="spellStart"/>
      <w:r w:rsidR="00E133B8">
        <w:t>Lyotard</w:t>
      </w:r>
      <w:proofErr w:type="spellEnd"/>
      <w:r w:rsidR="00E133B8">
        <w:t xml:space="preserve"> (auteur de </w:t>
      </w:r>
      <w:r w:rsidR="00E133B8" w:rsidRPr="00E133B8">
        <w:rPr>
          <w:i/>
        </w:rPr>
        <w:t>La condition postmoderne</w:t>
      </w:r>
      <w:r w:rsidR="00E133B8">
        <w:rPr>
          <w:i/>
        </w:rPr>
        <w:t xml:space="preserve"> </w:t>
      </w:r>
      <w:r w:rsidR="00E438FA">
        <w:t xml:space="preserve">de </w:t>
      </w:r>
      <w:r w:rsidR="00CD566A">
        <w:t xml:space="preserve">1979, un </w:t>
      </w:r>
      <w:r w:rsidR="00577D8E" w:rsidRPr="00577D8E">
        <w:t>r</w:t>
      </w:r>
      <w:r w:rsidR="00CD566A" w:rsidRPr="00577D8E">
        <w:t>apport</w:t>
      </w:r>
      <w:r w:rsidR="00F64296" w:rsidRPr="00577D8E">
        <w:t xml:space="preserve"> q</w:t>
      </w:r>
      <w:r w:rsidR="00F64296">
        <w:t xml:space="preserve">ui, pour la petite histoire </w:t>
      </w:r>
      <w:r w:rsidR="00CD566A">
        <w:t>a été écrit à la demande du président du</w:t>
      </w:r>
      <w:r w:rsidR="00F64296">
        <w:t xml:space="preserve"> Conseil des Universités du Québec avant de devenir un manifeste postmoderne</w:t>
      </w:r>
      <w:r w:rsidR="00E133B8" w:rsidRPr="00E133B8">
        <w:t>)</w:t>
      </w:r>
      <w:r w:rsidR="00E133B8">
        <w:t>,</w:t>
      </w:r>
      <w:r w:rsidR="004C4ACF">
        <w:t xml:space="preserve"> </w:t>
      </w:r>
      <w:r>
        <w:t>Jean Baudrillard, Jacques Lacan</w:t>
      </w:r>
      <w:r w:rsidR="004C4ACF">
        <w:t xml:space="preserve">, </w:t>
      </w:r>
      <w:r>
        <w:t xml:space="preserve">Jorge Luis Borges, Umberto Eco, </w:t>
      </w:r>
      <w:r w:rsidR="00CD566A">
        <w:t xml:space="preserve">Richard </w:t>
      </w:r>
      <w:proofErr w:type="spellStart"/>
      <w:r w:rsidR="00CD566A">
        <w:t>Rorty</w:t>
      </w:r>
      <w:proofErr w:type="spellEnd"/>
      <w:r w:rsidR="00CD566A">
        <w:t xml:space="preserve">, Paul Feyerabend, </w:t>
      </w:r>
      <w:proofErr w:type="spellStart"/>
      <w:r w:rsidR="004C4ACF">
        <w:t>Zygmunt</w:t>
      </w:r>
      <w:proofErr w:type="spellEnd"/>
      <w:r w:rsidR="004C4ACF">
        <w:t xml:space="preserve"> </w:t>
      </w:r>
      <w:proofErr w:type="spellStart"/>
      <w:r w:rsidR="004C4ACF">
        <w:t>Bauman</w:t>
      </w:r>
      <w:proofErr w:type="spellEnd"/>
      <w:r w:rsidR="001225AC">
        <w:t xml:space="preserve">… </w:t>
      </w:r>
      <w:r w:rsidR="0015338E">
        <w:t>On pourrait aussi invoquer la psychologie</w:t>
      </w:r>
      <w:r w:rsidR="00FD7703">
        <w:t xml:space="preserve"> analytique</w:t>
      </w:r>
      <w:r w:rsidR="0015338E">
        <w:t xml:space="preserve"> de Jung, qui à l’instar de Freud</w:t>
      </w:r>
      <w:r w:rsidR="00FD7703">
        <w:t xml:space="preserve"> s’est penché sur l’inconscient pour établir la réalité des archétypes</w:t>
      </w:r>
      <w:r w:rsidR="00116163">
        <w:t xml:space="preserve"> ancestraux. Il ne faudrait</w:t>
      </w:r>
      <w:r w:rsidR="00FD7703">
        <w:t xml:space="preserve"> pas croire que Bergman a tout retenu de Jung, mais il est permis de voir dans le jeu autour du </w:t>
      </w:r>
      <w:r w:rsidR="00FD7703" w:rsidRPr="00E438FA">
        <w:rPr>
          <w:color w:val="000000" w:themeColor="text1"/>
        </w:rPr>
        <w:t xml:space="preserve">concept de </w:t>
      </w:r>
      <w:r w:rsidR="00FD7703" w:rsidRPr="007035D2">
        <w:rPr>
          <w:i/>
          <w:color w:val="FF0000"/>
        </w:rPr>
        <w:t>persona</w:t>
      </w:r>
      <w:r w:rsidR="00FD7703" w:rsidRPr="007035D2">
        <w:rPr>
          <w:color w:val="FF0000"/>
        </w:rPr>
        <w:t xml:space="preserve"> </w:t>
      </w:r>
      <w:r w:rsidR="00FD7703">
        <w:t>qui va occuper une place importante dans les films de la deuxième trilogie qu’une influence psychologique a nourri les conceptions de Bergman</w:t>
      </w:r>
      <w:r w:rsidR="00116163">
        <w:t xml:space="preserve"> et que Jung y est </w:t>
      </w:r>
      <w:r w:rsidR="00367BA1">
        <w:t>pour quelque chose. Chacune d</w:t>
      </w:r>
      <w:r w:rsidR="00FD7703">
        <w:t>es œuvres</w:t>
      </w:r>
      <w:r w:rsidR="00367BA1">
        <w:t xml:space="preserve"> de Bergman</w:t>
      </w:r>
      <w:r w:rsidR="00FD7703">
        <w:t xml:space="preserve"> à venir va illustrer la désintégration de la personnalité chez les personnages dont on raconte la descente aux enfers. Sans aller aussi loin que de dire que Bergman retient le mysticisme psychologique de Jung</w:t>
      </w:r>
      <w:r w:rsidR="004B1793">
        <w:rPr>
          <w:rStyle w:val="Marquenotebasdepage"/>
        </w:rPr>
        <w:footnoteReference w:id="7"/>
      </w:r>
      <w:r w:rsidR="00FD7703">
        <w:t>, on peut néanmoins croire que sa réflexion autour de la signification des rêves, des cauchemars et de leur symbolisme</w:t>
      </w:r>
      <w:r w:rsidR="00116163">
        <w:rPr>
          <w:rStyle w:val="Marquenotebasdepage"/>
        </w:rPr>
        <w:footnoteReference w:id="8"/>
      </w:r>
      <w:r w:rsidR="00FD7703">
        <w:t xml:space="preserve"> doit beaucoup aux travaux du psychanalystes suisse.</w:t>
      </w:r>
    </w:p>
    <w:p w14:paraId="2B92BD6C" w14:textId="37799B72" w:rsidR="00CD566A" w:rsidRDefault="00CD566A" w:rsidP="00B22BD2">
      <w:pPr>
        <w:spacing w:line="360" w:lineRule="auto"/>
      </w:pPr>
    </w:p>
    <w:p w14:paraId="052B1370" w14:textId="77777777" w:rsidR="00577D8E" w:rsidRDefault="00C879E4" w:rsidP="00B22BD2">
      <w:pPr>
        <w:spacing w:line="360" w:lineRule="auto"/>
        <w:rPr>
          <w:b/>
        </w:rPr>
      </w:pPr>
      <w:r>
        <w:rPr>
          <w:b/>
          <w:i/>
        </w:rPr>
        <w:t>Perso</w:t>
      </w:r>
      <w:r w:rsidR="00CD566A" w:rsidRPr="00F64296">
        <w:rPr>
          <w:b/>
          <w:i/>
        </w:rPr>
        <w:t xml:space="preserve">na </w:t>
      </w:r>
      <w:r w:rsidR="00CD566A" w:rsidRPr="00F64296">
        <w:rPr>
          <w:b/>
        </w:rPr>
        <w:t>(</w:t>
      </w:r>
      <w:r w:rsidR="00F64296" w:rsidRPr="00F64296">
        <w:rPr>
          <w:b/>
        </w:rPr>
        <w:t xml:space="preserve">1965). </w:t>
      </w:r>
    </w:p>
    <w:p w14:paraId="7DAF76BB" w14:textId="33BD5E95" w:rsidR="00085296" w:rsidRDefault="00F64296" w:rsidP="00B22BD2">
      <w:pPr>
        <w:spacing w:line="360" w:lineRule="auto"/>
        <w:rPr>
          <w:color w:val="000000" w:themeColor="text1"/>
        </w:rPr>
      </w:pPr>
      <w:r>
        <w:t>Une infirmière est a</w:t>
      </w:r>
      <w:r w:rsidR="00C879E4">
        <w:t xml:space="preserve">ssignée à offrir assistance à </w:t>
      </w:r>
      <w:proofErr w:type="spellStart"/>
      <w:r w:rsidR="00C879E4">
        <w:t>Él</w:t>
      </w:r>
      <w:r>
        <w:t>isabet</w:t>
      </w:r>
      <w:proofErr w:type="spellEnd"/>
      <w:r>
        <w:t xml:space="preserve"> Vogler, une actrice qui est hospitalisée dans une clinique parce qu’elle s’est réfugiée dans le mutisme le plus total durant une représentation de la pièce </w:t>
      </w:r>
      <w:r w:rsidRPr="00F64296">
        <w:rPr>
          <w:i/>
        </w:rPr>
        <w:t>Électre</w:t>
      </w:r>
      <w:r>
        <w:rPr>
          <w:i/>
        </w:rPr>
        <w:t xml:space="preserve"> </w:t>
      </w:r>
      <w:r>
        <w:t>de Sophocle. Alma, l’infirmière</w:t>
      </w:r>
      <w:r w:rsidR="00961E7F">
        <w:t>,</w:t>
      </w:r>
      <w:r>
        <w:t xml:space="preserve"> hésite a accepté cette </w:t>
      </w:r>
      <w:r w:rsidR="00C879E4">
        <w:t>responsabilité, car elle juge à l’instant que la volonté d’</w:t>
      </w:r>
      <w:proofErr w:type="spellStart"/>
      <w:r w:rsidR="00C879E4">
        <w:t>Élisabet</w:t>
      </w:r>
      <w:proofErr w:type="spellEnd"/>
      <w:r w:rsidR="00C879E4">
        <w:t xml:space="preserve"> doit êt</w:t>
      </w:r>
      <w:r w:rsidR="0061116D">
        <w:t xml:space="preserve">re plus </w:t>
      </w:r>
      <w:r w:rsidR="0061116D">
        <w:lastRenderedPageBreak/>
        <w:t>forte que la sienne puisqu’elle est capable de</w:t>
      </w:r>
      <w:r w:rsidR="00C879E4">
        <w:t xml:space="preserve"> maintenir le silence coûte que coûte. Les deux femmes doivent poursuivre la cure </w:t>
      </w:r>
      <w:r w:rsidR="007C5F01">
        <w:t xml:space="preserve">de repos dont a besoin </w:t>
      </w:r>
      <w:proofErr w:type="spellStart"/>
      <w:r w:rsidR="007C5F01">
        <w:t>Élisabet</w:t>
      </w:r>
      <w:proofErr w:type="spellEnd"/>
      <w:r w:rsidR="007C5F01">
        <w:t xml:space="preserve"> </w:t>
      </w:r>
      <w:r w:rsidR="00C879E4">
        <w:t xml:space="preserve">sur une </w:t>
      </w:r>
      <w:r w:rsidR="007C5F01">
        <w:t>île dése</w:t>
      </w:r>
      <w:r w:rsidR="0061116D">
        <w:t>rte (</w:t>
      </w:r>
      <w:proofErr w:type="spellStart"/>
      <w:r w:rsidR="0061116D">
        <w:t>Farö</w:t>
      </w:r>
      <w:proofErr w:type="spellEnd"/>
      <w:r w:rsidR="0061116D">
        <w:t>) où elles vont vivre</w:t>
      </w:r>
      <w:r w:rsidR="00C879E4">
        <w:t xml:space="preserve"> un huis</w:t>
      </w:r>
      <w:r w:rsidR="00961E7F">
        <w:t xml:space="preserve"> </w:t>
      </w:r>
      <w:r w:rsidR="00C879E4">
        <w:t xml:space="preserve">clos total. Peu à peu, Alma s’épanche auprès de sa patiente, lui livrant ses secrets intimes. L’autre trahit sa confiance dans une lettre dont Alma prend connaissance. Il s’ensuit un affrontement, suivi d’un étrange épisode au cours de laquelle les deux personnages </w:t>
      </w:r>
      <w:r w:rsidR="00085296">
        <w:t>se confondent (</w:t>
      </w:r>
      <w:r w:rsidR="00085296" w:rsidRPr="00085296">
        <w:rPr>
          <w:i/>
        </w:rPr>
        <w:t xml:space="preserve">persona </w:t>
      </w:r>
      <w:r w:rsidR="00085296">
        <w:t xml:space="preserve">signifie </w:t>
      </w:r>
      <w:r w:rsidR="00085296" w:rsidRPr="00085296">
        <w:rPr>
          <w:i/>
        </w:rPr>
        <w:t>masque de théâtre</w:t>
      </w:r>
      <w:r w:rsidR="00085296">
        <w:t xml:space="preserve"> en latin et Carl Jung reprend cette notion dans sa psychologie analytique pour </w:t>
      </w:r>
      <w:r w:rsidR="00085296" w:rsidRPr="00085296">
        <w:rPr>
          <w:color w:val="000000" w:themeColor="text1"/>
        </w:rPr>
        <w:t xml:space="preserve">référer à la </w:t>
      </w:r>
      <w:hyperlink r:id="rId8" w:tooltip="Personnalité" w:history="1">
        <w:r w:rsidR="00085296" w:rsidRPr="00085296">
          <w:rPr>
            <w:rStyle w:val="Lienhypertexte"/>
            <w:color w:val="000000" w:themeColor="text1"/>
            <w:u w:val="none"/>
          </w:rPr>
          <w:t>personnalité</w:t>
        </w:r>
      </w:hyperlink>
      <w:r w:rsidR="00085296" w:rsidRPr="00085296">
        <w:rPr>
          <w:color w:val="000000" w:themeColor="text1"/>
        </w:rPr>
        <w:t xml:space="preserve"> qui organise le rapport de l'individu à la société</w:t>
      </w:r>
      <w:r w:rsidR="007C5F01">
        <w:rPr>
          <w:color w:val="000000" w:themeColor="text1"/>
        </w:rPr>
        <w:t>)</w:t>
      </w:r>
      <w:r w:rsidR="00B22BD2">
        <w:rPr>
          <w:color w:val="000000" w:themeColor="text1"/>
        </w:rPr>
        <w:t>.</w:t>
      </w:r>
    </w:p>
    <w:p w14:paraId="13BD0510" w14:textId="77777777" w:rsidR="00B043D4" w:rsidRPr="00085296" w:rsidRDefault="00B043D4" w:rsidP="00B22BD2">
      <w:pPr>
        <w:spacing w:line="360" w:lineRule="auto"/>
        <w:rPr>
          <w:color w:val="000000" w:themeColor="text1"/>
        </w:rPr>
      </w:pPr>
    </w:p>
    <w:p w14:paraId="4F4D3BA1" w14:textId="5E42DEA7" w:rsidR="00CD566A" w:rsidRPr="002C20B4" w:rsidRDefault="00C879E4" w:rsidP="00B22BD2">
      <w:pPr>
        <w:spacing w:line="360" w:lineRule="auto"/>
        <w:rPr>
          <w:color w:val="FF0000"/>
        </w:rPr>
      </w:pPr>
      <w:r>
        <w:t xml:space="preserve">Bergman illustre </w:t>
      </w:r>
      <w:r w:rsidR="007C5F01">
        <w:t xml:space="preserve">ici </w:t>
      </w:r>
      <w:r>
        <w:t>une sorte de vampirisme psychologique que subit Alma jusqu’à une total</w:t>
      </w:r>
      <w:r w:rsidR="007035D2">
        <w:t>e identification à sa patiente (</w:t>
      </w:r>
      <w:proofErr w:type="spellStart"/>
      <w:r w:rsidR="00961E7F">
        <w:t>n.b.</w:t>
      </w:r>
      <w:proofErr w:type="spellEnd"/>
      <w:r w:rsidR="00961E7F">
        <w:t xml:space="preserve"> </w:t>
      </w:r>
      <w:r w:rsidR="007035D2">
        <w:t xml:space="preserve">Bergman travaillait sur un projet initial auquel il avait donné le titre de </w:t>
      </w:r>
      <w:r w:rsidR="007035D2" w:rsidRPr="007035D2">
        <w:rPr>
          <w:i/>
          <w:color w:val="FF0000"/>
        </w:rPr>
        <w:t>Les cannibales</w:t>
      </w:r>
      <w:r w:rsidR="007035D2">
        <w:t>)</w:t>
      </w:r>
      <w:r w:rsidR="003729FC">
        <w:rPr>
          <w:rStyle w:val="Marquenotebasdepage"/>
        </w:rPr>
        <w:footnoteReference w:id="9"/>
      </w:r>
      <w:r w:rsidR="007035D2">
        <w:t xml:space="preserve">. </w:t>
      </w:r>
      <w:r w:rsidR="00DA7C18">
        <w:t xml:space="preserve">Elle se révèle souffrir de schizophrénie au terme de cet épisode de vie commune auprès de sa patiente. </w:t>
      </w:r>
      <w:r>
        <w:t>Cette osmose de personnalités, qui trouve son temps fort dans une image où les visages de Liv Ul</w:t>
      </w:r>
      <w:r w:rsidR="004B1793">
        <w:t>l</w:t>
      </w:r>
      <w:r>
        <w:t>mann et de Bibi Andersson se confondent pour n</w:t>
      </w:r>
      <w:r w:rsidR="00085296">
        <w:t>’</w:t>
      </w:r>
      <w:r>
        <w:t>e</w:t>
      </w:r>
      <w:r w:rsidR="00085296">
        <w:t>n</w:t>
      </w:r>
      <w:r>
        <w:t xml:space="preserve"> former qu’un, va aider </w:t>
      </w:r>
      <w:proofErr w:type="spellStart"/>
      <w:r>
        <w:t>Élisabet</w:t>
      </w:r>
      <w:proofErr w:type="spellEnd"/>
      <w:r>
        <w:t xml:space="preserve"> à guérir, mais va laisser Alma dans un grand désarroi.</w:t>
      </w:r>
      <w:r w:rsidR="004D1A37">
        <w:t xml:space="preserve"> </w:t>
      </w:r>
      <w:r w:rsidR="002C20B4">
        <w:t>À la demande d’A</w:t>
      </w:r>
      <w:r w:rsidR="00B043D4">
        <w:t xml:space="preserve">lma, </w:t>
      </w:r>
      <w:proofErr w:type="spellStart"/>
      <w:r w:rsidR="00B043D4">
        <w:t>Élisabet</w:t>
      </w:r>
      <w:proofErr w:type="spellEnd"/>
      <w:r w:rsidR="00B043D4">
        <w:t xml:space="preserve"> va consentir à prononcer une seule parole : « </w:t>
      </w:r>
      <w:r w:rsidR="00B043D4" w:rsidRPr="00B043D4">
        <w:rPr>
          <w:i/>
        </w:rPr>
        <w:t>Rien</w:t>
      </w:r>
      <w:r w:rsidR="00B043D4">
        <w:t> </w:t>
      </w:r>
      <w:proofErr w:type="gramStart"/>
      <w:r w:rsidR="00B043D4">
        <w:t>»</w:t>
      </w:r>
      <w:r w:rsidR="007035D2">
        <w:t xml:space="preserve"> .</w:t>
      </w:r>
      <w:proofErr w:type="gramEnd"/>
      <w:r w:rsidR="007035D2">
        <w:t xml:space="preserve"> </w:t>
      </w:r>
      <w:r w:rsidR="00085296">
        <w:t xml:space="preserve">- </w:t>
      </w:r>
      <w:r w:rsidR="004D1A37">
        <w:t>Il s’agit d’un film ardu, hermétique même, dans lequel Bergman invite à méditer sur ce que l’on est et ce que l’on veut être pour les autres, par rapport à ce que l’on est véritablement. Il déconstruit les silences, les visages, les mots pour montrer comment la communication</w:t>
      </w:r>
      <w:r w:rsidR="00B043D4">
        <w:t>, ou</w:t>
      </w:r>
      <w:r w:rsidR="006B2293">
        <w:t xml:space="preserve"> plutôt</w:t>
      </w:r>
      <w:r w:rsidR="004D1A37">
        <w:t xml:space="preserve"> </w:t>
      </w:r>
      <w:r w:rsidR="004D1A37" w:rsidRPr="00B043D4">
        <w:rPr>
          <w:i/>
        </w:rPr>
        <w:t>l’absence de communication</w:t>
      </w:r>
      <w:r w:rsidR="006B2293">
        <w:t>,</w:t>
      </w:r>
      <w:r w:rsidR="00B043D4">
        <w:t xml:space="preserve"> va déclencher chez ces deux femmes l’appropriation d’</w:t>
      </w:r>
      <w:r w:rsidR="004D1A37">
        <w:t>une part de sa vis-à-vis</w:t>
      </w:r>
      <w:r w:rsidR="00B043D4">
        <w:t xml:space="preserve"> en toute réciprocité</w:t>
      </w:r>
      <w:r w:rsidR="004D1A37">
        <w:t>. En menant cette observation indiscrète de l’âme (</w:t>
      </w:r>
      <w:r w:rsidR="00085296">
        <w:rPr>
          <w:i/>
        </w:rPr>
        <w:t>a</w:t>
      </w:r>
      <w:r w:rsidR="004D1A37" w:rsidRPr="00085296">
        <w:rPr>
          <w:i/>
        </w:rPr>
        <w:t xml:space="preserve">lma </w:t>
      </w:r>
      <w:r w:rsidR="004D1A37">
        <w:t xml:space="preserve">en latin veut dire </w:t>
      </w:r>
      <w:r w:rsidR="004D1A37" w:rsidRPr="00085296">
        <w:rPr>
          <w:i/>
        </w:rPr>
        <w:t>âme</w:t>
      </w:r>
      <w:r w:rsidR="004D1A37">
        <w:t>), Bergman expose une parabole sur l’art et l’artiste : pour y arriver, il prend toutes sortes de moyen</w:t>
      </w:r>
      <w:r w:rsidR="006B2293">
        <w:t>s</w:t>
      </w:r>
      <w:r w:rsidR="004D1A37">
        <w:t xml:space="preserve"> pour ramener son spectateur à la réalité de la fiction cinématographique. Ainsi il intercale des bandes d’informations sur</w:t>
      </w:r>
      <w:r w:rsidR="00085296">
        <w:t xml:space="preserve"> la situation mondiale </w:t>
      </w:r>
      <w:r w:rsidR="004D1A37">
        <w:t xml:space="preserve">(moine bouddhiste qui s’immole par le feu, </w:t>
      </w:r>
      <w:r w:rsidR="00085296">
        <w:t xml:space="preserve">enfant juif prisonnier des SS et destiné aux chambres à </w:t>
      </w:r>
      <w:proofErr w:type="gramStart"/>
      <w:r w:rsidR="00085296">
        <w:t>gaz…)</w:t>
      </w:r>
      <w:proofErr w:type="gramEnd"/>
      <w:r w:rsidR="00085296">
        <w:t xml:space="preserve"> et surtout il interrompt le déroulement du film en nous montrant un ruban de pellicule qui se consume et un arc </w:t>
      </w:r>
      <w:r w:rsidR="007C5F01">
        <w:t>électrique</w:t>
      </w:r>
      <w:r w:rsidR="00DA7C18">
        <w:t xml:space="preserve"> qui s’éteint afin de bien </w:t>
      </w:r>
      <w:r w:rsidR="00DA7C18">
        <w:lastRenderedPageBreak/>
        <w:t>nous faire comprendre que nous assistons à une création artistique</w:t>
      </w:r>
      <w:r w:rsidR="002C20B4">
        <w:t xml:space="preserve"> </w:t>
      </w:r>
      <w:r w:rsidR="002C20B4">
        <w:rPr>
          <w:rStyle w:val="Marquenotebasdepage"/>
        </w:rPr>
        <w:footnoteReference w:id="10"/>
      </w:r>
      <w:r w:rsidR="00DA7C18">
        <w:t xml:space="preserve">. On se rappellera que </w:t>
      </w:r>
      <w:r w:rsidR="006B2293">
        <w:t xml:space="preserve">pour </w:t>
      </w:r>
      <w:r w:rsidR="00DA7C18">
        <w:t xml:space="preserve">Bergman </w:t>
      </w:r>
      <w:r w:rsidR="00DA7C18" w:rsidRPr="002C20B4">
        <w:rPr>
          <w:color w:val="FF0000"/>
        </w:rPr>
        <w:t>l’art peut être plus vrai que la réalité…</w:t>
      </w:r>
    </w:p>
    <w:p w14:paraId="3525727B" w14:textId="77777777" w:rsidR="00B043D4" w:rsidRDefault="00B043D4" w:rsidP="00B22BD2">
      <w:pPr>
        <w:spacing w:line="360" w:lineRule="auto"/>
      </w:pPr>
    </w:p>
    <w:p w14:paraId="0EAC71FE" w14:textId="0CE8B31B" w:rsidR="00DA7C18" w:rsidRDefault="00DA7C18" w:rsidP="00B22BD2">
      <w:pPr>
        <w:spacing w:line="360" w:lineRule="auto"/>
      </w:pPr>
      <w:r>
        <w:t xml:space="preserve">Cette réalisation a été </w:t>
      </w:r>
      <w:r w:rsidR="00543EB2">
        <w:t>reçue de façon controversée par</w:t>
      </w:r>
      <w:r w:rsidR="00B043D4">
        <w:t xml:space="preserve"> les critiques : certains la</w:t>
      </w:r>
      <w:r>
        <w:t xml:space="preserve"> présentant comme un chef d’œuvre (sélection officielle pour l’Oscar du film étranger, le film a été gagnant du </w:t>
      </w:r>
      <w:proofErr w:type="spellStart"/>
      <w:r>
        <w:t>Guldbagge</w:t>
      </w:r>
      <w:proofErr w:type="spellEnd"/>
      <w:r>
        <w:t xml:space="preserve"> Awards </w:t>
      </w:r>
      <w:r w:rsidR="00961E7F">
        <w:t>de Suède</w:t>
      </w:r>
      <w:r>
        <w:t xml:space="preserve"> et du National </w:t>
      </w:r>
      <w:proofErr w:type="spellStart"/>
      <w:r>
        <w:t>Board</w:t>
      </w:r>
      <w:proofErr w:type="spellEnd"/>
      <w:r>
        <w:t xml:space="preserve"> of Revue en 1973</w:t>
      </w:r>
      <w:r w:rsidR="00211A55">
        <w:t xml:space="preserve">); d’autres, comme le critique du </w:t>
      </w:r>
      <w:r w:rsidR="00211A55" w:rsidRPr="00211A55">
        <w:rPr>
          <w:i/>
        </w:rPr>
        <w:t>National Telegraph</w:t>
      </w:r>
      <w:r w:rsidR="00211A55">
        <w:t>, l’ont descendu en flammes</w:t>
      </w:r>
      <w:r w:rsidR="00B043D4">
        <w:t xml:space="preserve"> en disant que les obsessions de Bergman n’intéresse</w:t>
      </w:r>
      <w:r w:rsidR="00961E7F">
        <w:t>nt</w:t>
      </w:r>
      <w:r w:rsidR="00B043D4">
        <w:t xml:space="preserve"> que lui</w:t>
      </w:r>
      <w:r w:rsidR="00211A55">
        <w:t xml:space="preserve">. Aujourd’hui, les </w:t>
      </w:r>
      <w:r w:rsidR="00B609AB">
        <w:rPr>
          <w:i/>
        </w:rPr>
        <w:t>P</w:t>
      </w:r>
      <w:r w:rsidR="00211A55" w:rsidRPr="00543EB2">
        <w:rPr>
          <w:i/>
        </w:rPr>
        <w:t xml:space="preserve">almarès des meilleurs films jamais produits </w:t>
      </w:r>
      <w:r w:rsidR="00211A55">
        <w:t>le classent immanquablement parmi les plus grands (le British Film Institute</w:t>
      </w:r>
      <w:r w:rsidR="00B22BD2">
        <w:t xml:space="preserve"> </w:t>
      </w:r>
      <w:proofErr w:type="gramStart"/>
      <w:r w:rsidR="00B22BD2">
        <w:t>le</w:t>
      </w:r>
      <w:proofErr w:type="gramEnd"/>
      <w:r w:rsidR="00B22BD2">
        <w:t xml:space="preserve"> classe au cinquième rang). </w:t>
      </w:r>
      <w:r w:rsidR="00B609AB">
        <w:t>Chose certaine, s</w:t>
      </w:r>
      <w:r w:rsidR="00211A55">
        <w:t>a postérité est énorme</w:t>
      </w:r>
      <w:r w:rsidR="00B609AB">
        <w:t>.</w:t>
      </w:r>
      <w:r w:rsidR="00B22BD2">
        <w:t xml:space="preserve"> </w:t>
      </w:r>
      <w:r w:rsidR="00B22BD2">
        <w:rPr>
          <w:rStyle w:val="Marquenotebasdepage"/>
        </w:rPr>
        <w:footnoteReference w:id="11"/>
      </w:r>
      <w:r w:rsidR="00B22BD2">
        <w:t> </w:t>
      </w:r>
    </w:p>
    <w:p w14:paraId="5E1D2AD0" w14:textId="02952255" w:rsidR="00543EB2" w:rsidRDefault="00543EB2" w:rsidP="00B22BD2">
      <w:pPr>
        <w:spacing w:line="360" w:lineRule="auto"/>
      </w:pPr>
    </w:p>
    <w:p w14:paraId="2E52C5A3" w14:textId="77777777" w:rsidR="005B4A66" w:rsidRDefault="005B4A66" w:rsidP="00B22BD2">
      <w:pPr>
        <w:spacing w:line="360" w:lineRule="auto"/>
      </w:pPr>
    </w:p>
    <w:p w14:paraId="059CD7C2" w14:textId="77777777" w:rsidR="00B043D4" w:rsidRDefault="00543EB2" w:rsidP="00B22BD2">
      <w:pPr>
        <w:spacing w:line="360" w:lineRule="auto"/>
      </w:pPr>
      <w:r w:rsidRPr="00543EB2">
        <w:rPr>
          <w:b/>
          <w:i/>
        </w:rPr>
        <w:t>Cris et chuchotements</w:t>
      </w:r>
      <w:r>
        <w:t xml:space="preserve"> (1972). </w:t>
      </w:r>
    </w:p>
    <w:p w14:paraId="2B2CA0C6" w14:textId="09B7163E" w:rsidR="00B043D4" w:rsidRDefault="00543EB2" w:rsidP="00B22BD2">
      <w:pPr>
        <w:spacing w:line="360" w:lineRule="auto"/>
        <w:rPr>
          <w:rStyle w:val="Lienhypertexte"/>
        </w:rPr>
      </w:pPr>
      <w:r>
        <w:t>Il est impossible pour moi de ne pas mentionner au passage cette magnifique méditation sur la mort, l’incommunicabilité, la solitude, mais aussi à certains égards la tendresse des âmes simples. Karin et Maria se relaient auprès d’Agnès, leur sœur qui est mourante. Une domestique, Anna, veille sur ell</w:t>
      </w:r>
      <w:r w:rsidR="009E54DA">
        <w:t xml:space="preserve">e avec un amour quasi maternel. Agnès revit quelques moments privilégiés de bonheur qui les avaient toutes quatre réunies pendant sa vie, avant de s’éteindre dans les bras d’Anna – Bergman compose ici une magnifique image qui évoque </w:t>
      </w:r>
      <w:r w:rsidR="009E54DA" w:rsidRPr="002C20B4">
        <w:rPr>
          <w:color w:val="FF0000"/>
        </w:rPr>
        <w:t xml:space="preserve">la </w:t>
      </w:r>
      <w:proofErr w:type="spellStart"/>
      <w:r w:rsidR="009E54DA" w:rsidRPr="002C20B4">
        <w:rPr>
          <w:i/>
          <w:color w:val="FF0000"/>
        </w:rPr>
        <w:t>Pieta</w:t>
      </w:r>
      <w:proofErr w:type="spellEnd"/>
      <w:r w:rsidR="009E54DA" w:rsidRPr="002C20B4">
        <w:rPr>
          <w:color w:val="FF0000"/>
        </w:rPr>
        <w:t xml:space="preserve"> </w:t>
      </w:r>
      <w:r w:rsidR="009E54DA" w:rsidRPr="00185E8C">
        <w:rPr>
          <w:color w:val="000000" w:themeColor="text1"/>
        </w:rPr>
        <w:t>de Michel-Ange</w:t>
      </w:r>
      <w:r w:rsidR="00432B1B" w:rsidRPr="00185E8C">
        <w:rPr>
          <w:color w:val="000000" w:themeColor="text1"/>
        </w:rPr>
        <w:t> </w:t>
      </w:r>
      <w:r w:rsidR="00432B1B">
        <w:t>: Anna tenant Agnès dans ses bras, comme si elle lui donnait le sein</w:t>
      </w:r>
      <w:r w:rsidR="00B609AB">
        <w:t xml:space="preserve"> (</w:t>
      </w:r>
      <w:proofErr w:type="spellStart"/>
      <w:r w:rsidR="00B609AB">
        <w:t>n.b.</w:t>
      </w:r>
      <w:proofErr w:type="spellEnd"/>
      <w:r w:rsidR="00B609AB">
        <w:t xml:space="preserve"> u</w:t>
      </w:r>
      <w:r w:rsidR="0061116D">
        <w:t xml:space="preserve">n passage </w:t>
      </w:r>
      <w:r w:rsidR="006F762B">
        <w:t>typiquement postmoderne</w:t>
      </w:r>
      <w:r w:rsidR="00B609AB">
        <w:t>)</w:t>
      </w:r>
      <w:r w:rsidR="006F762B">
        <w:t>.</w:t>
      </w:r>
      <w:r w:rsidR="009E54DA">
        <w:t xml:space="preserve"> Pendant ces événements tragiques, Karin et Maria se disputent en se remémorant des épisodes malheureux de leur vie et enfin s’emploie</w:t>
      </w:r>
      <w:r w:rsidR="00432B1B">
        <w:t>nt</w:t>
      </w:r>
      <w:r w:rsidR="009E54DA">
        <w:t xml:space="preserve"> à régler les affaires après la mort de leur benjamine. Anna, devenue inutile, est remerciée. Le film se termine par la lecture d’une page du </w:t>
      </w:r>
      <w:r w:rsidR="009E54DA" w:rsidRPr="009E54DA">
        <w:rPr>
          <w:i/>
        </w:rPr>
        <w:t>Journal</w:t>
      </w:r>
      <w:r w:rsidR="00432B1B">
        <w:t xml:space="preserve"> d’Agnès</w:t>
      </w:r>
      <w:r w:rsidR="009E54DA">
        <w:t xml:space="preserve"> qui évoque un moment de bonheur illusoire, alors que les trois sœurs sont réunies</w:t>
      </w:r>
      <w:r w:rsidR="00432B1B">
        <w:t xml:space="preserve"> dans le jardin, sous leurs ombrelles,</w:t>
      </w:r>
      <w:r w:rsidR="009E54DA">
        <w:t xml:space="preserve"> par une belle journée d’automne. La maîtrise</w:t>
      </w:r>
      <w:r w:rsidR="00432B1B">
        <w:t xml:space="preserve"> de la cinématographie</w:t>
      </w:r>
      <w:r w:rsidR="009E54DA">
        <w:t xml:space="preserve"> </w:t>
      </w:r>
      <w:r w:rsidR="009E54DA">
        <w:lastRenderedPageBreak/>
        <w:t xml:space="preserve">démontrée par Bergman </w:t>
      </w:r>
      <w:r w:rsidR="00432B1B">
        <w:t xml:space="preserve">et </w:t>
      </w:r>
      <w:proofErr w:type="spellStart"/>
      <w:r w:rsidR="00432B1B">
        <w:t>Nykvist</w:t>
      </w:r>
      <w:proofErr w:type="spellEnd"/>
      <w:r w:rsidR="009E54DA">
        <w:t xml:space="preserve"> atteint son apogée. La couleur rouge dominante dans le manoir</w:t>
      </w:r>
      <w:r w:rsidR="00557A4F">
        <w:t>, contrastée par les blancs de la lingerie et les verts de la nature extérieure,</w:t>
      </w:r>
      <w:r w:rsidR="009E54DA">
        <w:t xml:space="preserve"> crée un</w:t>
      </w:r>
      <w:r w:rsidR="00432B1B">
        <w:t>e</w:t>
      </w:r>
      <w:r w:rsidR="009E54DA">
        <w:t xml:space="preserve"> atmosphère feutrée</w:t>
      </w:r>
      <w:r w:rsidR="00557A4F">
        <w:t xml:space="preserve"> durant l’agonie d’Agnès. La bande-son souligne ce temps d’attente d’une fin inéluctable par la présence de cris de douleur, de chuchotements, de murmures et de silences. Et puis quelques notes d’une partition de violoncelle de Bach, qui invite à la méditation. Partout des pendules dont le tic-tac rappelle le passage inexorable du temps. C’est le sens de la vie qui devient l’enjeu de cette réflexion sur la mort et Bergman y répète sa leçon la plus constante depuis ses débuts au cinéma : il importe par-dessus tout d’aimer et d’être aimé dans l’instant présent, comme Agnès l’a été</w:t>
      </w:r>
      <w:r w:rsidR="000B0BBB">
        <w:t xml:space="preserve"> dans une magnifique robe d’été accompagnée de ses sœurs et d’une domestique fidèle.</w:t>
      </w:r>
    </w:p>
    <w:p w14:paraId="080B4D74" w14:textId="77777777" w:rsidR="006F762B" w:rsidRDefault="006F762B" w:rsidP="00B22BD2">
      <w:pPr>
        <w:spacing w:line="360" w:lineRule="auto"/>
      </w:pPr>
    </w:p>
    <w:p w14:paraId="4C273732" w14:textId="213AB6EF" w:rsidR="00432B1B" w:rsidRDefault="000B0BBB" w:rsidP="00B22BD2">
      <w:pPr>
        <w:spacing w:line="360" w:lineRule="auto"/>
      </w:pPr>
      <w:r>
        <w:t xml:space="preserve">Les œuvres qui suivront reviennent sur les thèmes chers à Bergman qui mettent en scène des analyses psychologiques profondes, en y ajoutant parfois des réflexions sur le social – c’est le cas par exemple dans </w:t>
      </w:r>
      <w:r w:rsidRPr="000B0BBB">
        <w:rPr>
          <w:i/>
        </w:rPr>
        <w:t>L’</w:t>
      </w:r>
      <w:proofErr w:type="spellStart"/>
      <w:r w:rsidRPr="000B0BBB">
        <w:rPr>
          <w:i/>
        </w:rPr>
        <w:t>Oeuf</w:t>
      </w:r>
      <w:proofErr w:type="spellEnd"/>
      <w:r w:rsidRPr="000B0BBB">
        <w:rPr>
          <w:i/>
        </w:rPr>
        <w:t xml:space="preserve"> du serpent</w:t>
      </w:r>
      <w:r>
        <w:t xml:space="preserve"> (1977) tourné en Allemagne de l’Ouest et qui évoque la naissance du nazisme en 1923 (</w:t>
      </w:r>
      <w:r w:rsidR="00FD5EB6">
        <w:t>année du premier putsch nazi).</w:t>
      </w:r>
      <w:r>
        <w:t xml:space="preserve"> </w:t>
      </w:r>
      <w:r w:rsidR="00FD5EB6">
        <w:t xml:space="preserve"> Bergman</w:t>
      </w:r>
      <w:r w:rsidR="00185E8C">
        <w:t xml:space="preserve"> </w:t>
      </w:r>
      <w:r w:rsidR="00FD5EB6">
        <w:t xml:space="preserve">a </w:t>
      </w:r>
      <w:r>
        <w:t>lui-même assisté</w:t>
      </w:r>
      <w:r w:rsidR="00FD5EB6">
        <w:t xml:space="preserve"> à la montée du mouvement à l’âge de 16 (1933, donc) et il a avoué</w:t>
      </w:r>
      <w:r w:rsidR="00432B1B">
        <w:t xml:space="preserve"> dans son autobiographie</w:t>
      </w:r>
      <w:r w:rsidR="00FD5EB6">
        <w:t xml:space="preserve"> avoir été galvanisé par l’hypnotisme collectif des foules allemandes. On peut </w:t>
      </w:r>
      <w:r w:rsidR="00432B1B">
        <w:t xml:space="preserve">dès lors </w:t>
      </w:r>
      <w:r w:rsidR="00FD5EB6">
        <w:t xml:space="preserve">penser qu’il règle ses comptes avec </w:t>
      </w:r>
      <w:r w:rsidR="00FD5EB6" w:rsidRPr="00CE4AED">
        <w:rPr>
          <w:color w:val="FF0000"/>
        </w:rPr>
        <w:t>une idéologie qu’il exècre, après avoir jugé l’arbre à ses fruits</w:t>
      </w:r>
      <w:r w:rsidR="00FD5EB6">
        <w:t xml:space="preserve">… Il produit aussi la série télévisée </w:t>
      </w:r>
      <w:r w:rsidR="00FD5EB6">
        <w:rPr>
          <w:i/>
        </w:rPr>
        <w:t>Scènes de la vie conjugale</w:t>
      </w:r>
      <w:r w:rsidR="00FD5EB6">
        <w:t xml:space="preserve"> (1973),  dont il extrait un film de 2h48. Il reprend ici </w:t>
      </w:r>
      <w:proofErr w:type="gramStart"/>
      <w:r w:rsidR="00FD5EB6">
        <w:t>une</w:t>
      </w:r>
      <w:proofErr w:type="gramEnd"/>
      <w:r w:rsidR="00FD5EB6">
        <w:t xml:space="preserve"> autre de ses études sur les difficultés de la communication entre les humains, plus par</w:t>
      </w:r>
      <w:r w:rsidR="006F762B">
        <w:t>ticulièrement dans les couples, ceux-ci ayant été pour lui un terreau fertile pour plusieurs de ses réalisations.</w:t>
      </w:r>
    </w:p>
    <w:p w14:paraId="4C4BC4C3" w14:textId="6AE39D54" w:rsidR="00B17A2B" w:rsidRDefault="00FD5EB6" w:rsidP="00B22BD2">
      <w:pPr>
        <w:spacing w:line="360" w:lineRule="auto"/>
      </w:pPr>
      <w:r>
        <w:t xml:space="preserve">La source de sa création cinématographique est donc loin d’être tarie. Mais il faut bien conclure… Mon choix </w:t>
      </w:r>
      <w:r w:rsidR="006D2223">
        <w:t>est donc de sauter à pied joint jusqu’en 1983, année où Bergman annonce qu’il tourne son dernier film, un film bilan. Il écrit : « Après Fanny et Alexandre, j</w:t>
      </w:r>
      <w:r w:rsidR="00641EF9">
        <w:t>e ne tournerai plus de long métr</w:t>
      </w:r>
      <w:r w:rsidR="006D2223">
        <w:t>age</w:t>
      </w:r>
      <w:r w:rsidR="00641EF9">
        <w:t xml:space="preserve">. Je ne me suis jamais aussi amusé, et je n’ai jamais autant travaillé. Fanny et Alexandre </w:t>
      </w:r>
      <w:proofErr w:type="gramStart"/>
      <w:r w:rsidR="00641EF9">
        <w:t>représente</w:t>
      </w:r>
      <w:proofErr w:type="gramEnd"/>
      <w:r w:rsidR="00641EF9">
        <w:t xml:space="preserve"> la somme totale de ma vie en tant que réalisateur. Les longs métrages, c’est pour les jeunes, à la fois physiquement et mentalement. Si j’écris encore, quelqu’un d’autre mettra en scène ». </w:t>
      </w:r>
    </w:p>
    <w:p w14:paraId="391797C7" w14:textId="5926754C" w:rsidR="00185E8C" w:rsidRDefault="00185E8C" w:rsidP="00B22BD2">
      <w:pPr>
        <w:spacing w:line="360" w:lineRule="auto"/>
      </w:pPr>
    </w:p>
    <w:p w14:paraId="336ED3CE" w14:textId="77777777" w:rsidR="00185E8C" w:rsidRDefault="00185E8C" w:rsidP="00B22BD2">
      <w:pPr>
        <w:spacing w:line="360" w:lineRule="auto"/>
      </w:pPr>
    </w:p>
    <w:p w14:paraId="475A3C89" w14:textId="77777777" w:rsidR="00432B1B" w:rsidRDefault="006D2223" w:rsidP="00B22BD2">
      <w:pPr>
        <w:spacing w:line="360" w:lineRule="auto"/>
      </w:pPr>
      <w:r w:rsidRPr="00641EF9">
        <w:rPr>
          <w:b/>
          <w:i/>
        </w:rPr>
        <w:lastRenderedPageBreak/>
        <w:t>Fanny et Alexandre</w:t>
      </w:r>
      <w:r w:rsidRPr="00641EF9">
        <w:rPr>
          <w:b/>
        </w:rPr>
        <w:t xml:space="preserve"> </w:t>
      </w:r>
      <w:r>
        <w:t>(1983).</w:t>
      </w:r>
      <w:r w:rsidR="00641EF9">
        <w:t xml:space="preserve"> </w:t>
      </w:r>
    </w:p>
    <w:p w14:paraId="157024DE" w14:textId="35203E93" w:rsidR="00641EF9" w:rsidRPr="00CE4AED" w:rsidRDefault="00641EF9" w:rsidP="00B22BD2">
      <w:pPr>
        <w:spacing w:line="360" w:lineRule="auto"/>
        <w:rPr>
          <w:color w:val="FF0000"/>
        </w:rPr>
      </w:pPr>
      <w:r>
        <w:t xml:space="preserve">Il s’agit à nouveau d’une splendeur pour laquelle Bergman a probablement pu disposer des plus grands moyens. </w:t>
      </w:r>
      <w:r w:rsidR="00D63FFF">
        <w:t>Cette fresque historique</w:t>
      </w:r>
      <w:r w:rsidR="0087133D">
        <w:t>,</w:t>
      </w:r>
      <w:r w:rsidR="00D63FFF">
        <w:t xml:space="preserve"> partiellement autobiographique (188 minutes)</w:t>
      </w:r>
      <w:r w:rsidR="0087133D">
        <w:t>,</w:t>
      </w:r>
      <w:r w:rsidR="00D63FFF">
        <w:t xml:space="preserve"> est construite en trois parties d’une durée à peu près équivalent</w:t>
      </w:r>
      <w:r w:rsidR="00185E8C">
        <w:t xml:space="preserve">e. </w:t>
      </w:r>
      <w:r w:rsidR="00D63FFF">
        <w:t xml:space="preserve">Les premiers « chapitres » nous font entrer dans la famille </w:t>
      </w:r>
      <w:proofErr w:type="spellStart"/>
      <w:r w:rsidR="00D63FFF">
        <w:t>Ekdahl</w:t>
      </w:r>
      <w:proofErr w:type="spellEnd"/>
      <w:r w:rsidR="00D63FFF">
        <w:t xml:space="preserve">, une famille bourgeoise du milieu théâtrale de Uppsala : on y mène une existence joyeuse et créative jusqu’à ce que le père tombe malade pendant une représentation de Hamlet et meure; </w:t>
      </w:r>
      <w:r w:rsidR="0087133D">
        <w:t>à la suite de funérailles solennelles</w:t>
      </w:r>
      <w:r w:rsidR="00185E8C">
        <w:t>,</w:t>
      </w:r>
      <w:r w:rsidR="0087133D">
        <w:t xml:space="preserve"> </w:t>
      </w:r>
      <w:r w:rsidR="00185E8C">
        <w:t>s</w:t>
      </w:r>
      <w:r w:rsidR="00D63FFF">
        <w:t>a jeune veuve  trouve un certain réconfort auprès de l’évêque</w:t>
      </w:r>
      <w:r w:rsidR="00B75E2E">
        <w:t xml:space="preserve"> </w:t>
      </w:r>
      <w:proofErr w:type="spellStart"/>
      <w:r w:rsidR="00B75E2E">
        <w:t>Vergé</w:t>
      </w:r>
      <w:r w:rsidR="00D63FFF">
        <w:t>rius</w:t>
      </w:r>
      <w:proofErr w:type="spellEnd"/>
      <w:r w:rsidR="00D63FFF">
        <w:t xml:space="preserve">, qui lui propose de l’épouser… </w:t>
      </w:r>
      <w:r w:rsidR="00B75E2E">
        <w:t>Deuxième partie :</w:t>
      </w:r>
      <w:r w:rsidR="00D63FFF">
        <w:t xml:space="preserve"> la mère et ses deux enfants, Fanny et Alexandre</w:t>
      </w:r>
      <w:r w:rsidR="00427089">
        <w:t>, doivent déménager dans le Palais épiscopal, un bâtiment austère sans aucun luxe</w:t>
      </w:r>
      <w:r w:rsidR="00B75E2E">
        <w:t xml:space="preserve">. Bien plus, </w:t>
      </w:r>
      <w:proofErr w:type="spellStart"/>
      <w:r w:rsidR="00B75E2E">
        <w:t>Vergérius</w:t>
      </w:r>
      <w:proofErr w:type="spellEnd"/>
      <w:r w:rsidR="00B75E2E">
        <w:t xml:space="preserve"> exige qu’ils abandonnent toutes leurs possessions. L’évêque et </w:t>
      </w:r>
      <w:r w:rsidR="00853E27">
        <w:t>les autres membres de sa maisonnée</w:t>
      </w:r>
      <w:r w:rsidR="00B75E2E">
        <w:t xml:space="preserve"> (mère, </w:t>
      </w:r>
      <w:r w:rsidR="00853E27">
        <w:t>sœur, tante et des domestiques</w:t>
      </w:r>
      <w:r w:rsidR="0087133D">
        <w:t>,</w:t>
      </w:r>
      <w:r w:rsidR="00853E27">
        <w:t xml:space="preserve"> rompu</w:t>
      </w:r>
      <w:r w:rsidR="00AC5CC2">
        <w:t>e</w:t>
      </w:r>
      <w:r w:rsidR="00853E27">
        <w:t>s</w:t>
      </w:r>
      <w:r w:rsidR="0087133D">
        <w:t xml:space="preserve"> aux habitudes de cette</w:t>
      </w:r>
      <w:r w:rsidR="00853E27">
        <w:t xml:space="preserve"> famille)</w:t>
      </w:r>
      <w:r w:rsidR="00B75E2E">
        <w:t xml:space="preserve"> installent dans le </w:t>
      </w:r>
      <w:r w:rsidR="00B75E2E" w:rsidRPr="00CE4AED">
        <w:rPr>
          <w:color w:val="FF0000"/>
        </w:rPr>
        <w:t>foyer un climat de terreur psychologique et physique pour satisfaire les caprices d’un Dieu exigeant et querelleur</w:t>
      </w:r>
      <w:r w:rsidR="00B75E2E">
        <w:t xml:space="preserve">. Le dernier chapitre nous montre comment un ami de la famille </w:t>
      </w:r>
      <w:proofErr w:type="spellStart"/>
      <w:r w:rsidR="00B75E2E">
        <w:t>Ekdahl</w:t>
      </w:r>
      <w:proofErr w:type="spellEnd"/>
      <w:r w:rsidR="00B75E2E">
        <w:t xml:space="preserve">, le juif </w:t>
      </w:r>
      <w:proofErr w:type="spellStart"/>
      <w:r w:rsidR="00B75E2E">
        <w:t>Isak</w:t>
      </w:r>
      <w:proofErr w:type="spellEnd"/>
      <w:r w:rsidR="00B75E2E">
        <w:t xml:space="preserve">, réussit à sauver les deux enfants et comment des sortilèges, activement voulus par Alexandre, entraine un incendie du Palais et la mort par le feu de </w:t>
      </w:r>
      <w:proofErr w:type="spellStart"/>
      <w:r w:rsidR="00B75E2E">
        <w:t>Vergérius</w:t>
      </w:r>
      <w:proofErr w:type="spellEnd"/>
      <w:r w:rsidR="00B75E2E">
        <w:t xml:space="preserve">. La famille </w:t>
      </w:r>
      <w:proofErr w:type="spellStart"/>
      <w:r w:rsidR="00B75E2E">
        <w:t>Ekdahl</w:t>
      </w:r>
      <w:proofErr w:type="spellEnd"/>
      <w:r w:rsidR="00B75E2E">
        <w:t xml:space="preserve"> est alors réunie à nouveau pour une fête au cours de laquelle l’oncle Gustaf prononce </w:t>
      </w:r>
      <w:r w:rsidR="00B75E2E" w:rsidRPr="00CE4AED">
        <w:rPr>
          <w:color w:val="FF0000"/>
        </w:rPr>
        <w:t>une allocution sur le « petit monde » des artistes</w:t>
      </w:r>
      <w:r w:rsidR="00853E27" w:rsidRPr="00CE4AED">
        <w:rPr>
          <w:color w:val="FF0000"/>
        </w:rPr>
        <w:t xml:space="preserve"> par rapport au « grand monde » extérieur</w:t>
      </w:r>
      <w:r w:rsidR="00B75E2E" w:rsidRPr="00CE4AED">
        <w:rPr>
          <w:color w:val="FF0000"/>
        </w:rPr>
        <w:t xml:space="preserve"> et sur le bonheur retrouvé dans les choses simples de la vie et surtout </w:t>
      </w:r>
      <w:r w:rsidR="0087133D" w:rsidRPr="00CE4AED">
        <w:rPr>
          <w:color w:val="FF0000"/>
        </w:rPr>
        <w:t xml:space="preserve">dans </w:t>
      </w:r>
      <w:r w:rsidR="00B75E2E" w:rsidRPr="00CE4AED">
        <w:rPr>
          <w:color w:val="FF0000"/>
        </w:rPr>
        <w:t>l’amour.</w:t>
      </w:r>
    </w:p>
    <w:p w14:paraId="2AE70F02" w14:textId="77777777" w:rsidR="00AC5CC2" w:rsidRDefault="00AC5CC2" w:rsidP="00B22BD2">
      <w:pPr>
        <w:spacing w:line="360" w:lineRule="auto"/>
      </w:pPr>
    </w:p>
    <w:p w14:paraId="6D04AA2B" w14:textId="2E610E02" w:rsidR="00853E27" w:rsidRDefault="00853E27" w:rsidP="00B22BD2">
      <w:pPr>
        <w:spacing w:line="360" w:lineRule="auto"/>
      </w:pPr>
      <w:r>
        <w:t xml:space="preserve">Dans ce dernier long métrage, Bergman aborde à nouveau plusieurs des grands thèmes qu’il a repris encore et encore dans plus d’une quarantaine de productions. Il y déploie toute sa magie, au sens plein du mot, puisqu’il n’hésite pas à représenter le surnaturel, l’imaginaire et le mystérieux. Sven </w:t>
      </w:r>
      <w:proofErr w:type="spellStart"/>
      <w:r>
        <w:t>Nykvist</w:t>
      </w:r>
      <w:proofErr w:type="spellEnd"/>
      <w:r>
        <w:t xml:space="preserve"> offre une cinématographie maîtrisée qui sert à merveille le propos de Bergman. On y trouve une représentation des saisons en Suède, une mise en valeur de la ville d’Uppsala, un décor théâtral qui exploite l’une des plus belles institutions  dont Bergman a été le directeur (le </w:t>
      </w:r>
      <w:proofErr w:type="spellStart"/>
      <w:r>
        <w:t>Södra</w:t>
      </w:r>
      <w:proofErr w:type="spellEnd"/>
      <w:r>
        <w:t xml:space="preserve"> </w:t>
      </w:r>
      <w:proofErr w:type="spellStart"/>
      <w:r>
        <w:t>Teatern</w:t>
      </w:r>
      <w:proofErr w:type="spellEnd"/>
      <w:r>
        <w:t xml:space="preserve"> de Stockholm). Le </w:t>
      </w:r>
      <w:r w:rsidRPr="00CE4AED">
        <w:rPr>
          <w:color w:val="FF0000"/>
        </w:rPr>
        <w:t>symbolisme</w:t>
      </w:r>
      <w:r>
        <w:t xml:space="preserve"> est riche et omniprésent (les pendules qui marque</w:t>
      </w:r>
      <w:r w:rsidR="0004066B">
        <w:t>nt</w:t>
      </w:r>
      <w:r>
        <w:t xml:space="preserve"> la fuite du temps, </w:t>
      </w:r>
      <w:r w:rsidR="0004066B">
        <w:t xml:space="preserve">le jeu des ombres et des lumières, les théâtres de marionnettes, figurant le monde de l’imaginaire). Les </w:t>
      </w:r>
      <w:r w:rsidR="0004066B" w:rsidRPr="00CE4AED">
        <w:rPr>
          <w:color w:val="FF0000"/>
        </w:rPr>
        <w:t>allusions surnaturelles</w:t>
      </w:r>
      <w:r w:rsidR="0004066B">
        <w:t xml:space="preserve"> ponctuent le déroulement de la fresque, comme l’apparition du spectre du </w:t>
      </w:r>
      <w:r w:rsidR="0004066B">
        <w:lastRenderedPageBreak/>
        <w:t>père</w:t>
      </w:r>
      <w:r w:rsidR="0087133D">
        <w:t xml:space="preserve"> à différents moments de la vie d’Alexandre</w:t>
      </w:r>
      <w:r w:rsidR="0004066B">
        <w:t xml:space="preserve">, </w:t>
      </w:r>
      <w:r w:rsidR="0087133D">
        <w:t xml:space="preserve">père </w:t>
      </w:r>
      <w:r w:rsidR="0004066B">
        <w:t>qui a été frappé pendant qu’il jouait le spectre du père dans Hamlet; l’animation des marionnettes qui deviennent tour à tour des alliées d’Alexandre ou des menaces bien réelles; le personnage d’Ismaël,</w:t>
      </w:r>
      <w:r w:rsidR="00AC5CC2">
        <w:t xml:space="preserve"> l’un des deux fils adoptifs d’</w:t>
      </w:r>
      <w:proofErr w:type="spellStart"/>
      <w:r w:rsidR="0004066B">
        <w:t>Isak</w:t>
      </w:r>
      <w:proofErr w:type="spellEnd"/>
      <w:r w:rsidR="0004066B">
        <w:t xml:space="preserve">, qui pratique la magie… La reconstitution du monde des années 1900 – 1910 en Suède est impeccable… Les péripéties de la jeunesse de Bergman comme l’enfermement, les punitions physiques, les séances de </w:t>
      </w:r>
      <w:r w:rsidR="0004066B" w:rsidRPr="00AC5CC2">
        <w:rPr>
          <w:i/>
        </w:rPr>
        <w:t>lanterne magique</w:t>
      </w:r>
      <w:r w:rsidR="00A95BA3">
        <w:t>, la féérie  des fêtes de Noël chez une grand-mère gâteau… sont mises en scène avec nostalgie. Bref, on peut parler d’un véritable feu d’artifice, comme cela a été reconnu par les critiques lors de la présentation du film</w:t>
      </w:r>
      <w:r w:rsidR="0004066B">
        <w:t xml:space="preserve"> </w:t>
      </w:r>
      <w:r w:rsidR="0087133D">
        <w:t>et couronné par l’attribution</w:t>
      </w:r>
      <w:r w:rsidR="00A95BA3">
        <w:t xml:space="preserve"> de prix prestigieux (1983 : prix du meilleur film étranger donné par les critiques de New York; Globe d’Or des critiques suédois; César du meilleur film étranger en France. 1984 : Lion d’Or à Venise de la meilleure réalisation; prix du meilleur film étranger, de la meilleure cinématographie, de la meilleure direction artistique et des meilleurs costumes à la cérémonie des Oscars).</w:t>
      </w:r>
    </w:p>
    <w:p w14:paraId="5C63305A" w14:textId="77777777" w:rsidR="00AC5CC2" w:rsidRDefault="00AC5CC2" w:rsidP="00B22BD2">
      <w:pPr>
        <w:spacing w:line="360" w:lineRule="auto"/>
      </w:pPr>
    </w:p>
    <w:p w14:paraId="33DF2EA5" w14:textId="61024120" w:rsidR="00A95BA3" w:rsidRDefault="00A95BA3" w:rsidP="00B22BD2">
      <w:pPr>
        <w:spacing w:line="360" w:lineRule="auto"/>
      </w:pPr>
      <w:r>
        <w:t>Même s’il arrête alors son travail de réalisateur</w:t>
      </w:r>
      <w:r w:rsidR="0066751C">
        <w:t xml:space="preserve"> de long métrage à une</w:t>
      </w:r>
      <w:r w:rsidR="00D143FF">
        <w:t xml:space="preserve"> exception près, soit le téléfilm </w:t>
      </w:r>
      <w:r w:rsidR="00D143FF" w:rsidRPr="00D143FF">
        <w:rPr>
          <w:i/>
        </w:rPr>
        <w:t>Après la répétition</w:t>
      </w:r>
      <w:r w:rsidR="00D143FF">
        <w:rPr>
          <w:i/>
        </w:rPr>
        <w:t xml:space="preserve"> </w:t>
      </w:r>
      <w:r w:rsidR="00D143FF" w:rsidRPr="00D143FF">
        <w:t>(1984),</w:t>
      </w:r>
      <w:r w:rsidR="00D143FF">
        <w:t xml:space="preserve"> Bergman prouve qu’il demeure l’un des plus grands artisans du 7</w:t>
      </w:r>
      <w:r w:rsidR="00D143FF" w:rsidRPr="00D143FF">
        <w:rPr>
          <w:vertAlign w:val="superscript"/>
        </w:rPr>
        <w:t>ième</w:t>
      </w:r>
      <w:r w:rsidR="00D143FF">
        <w:t xml:space="preserve"> art encore vivant. Au cours des années qui suivront, il tiendra parole en ne réalisant plus de long métrage, bien qu’il ajoute à sa filmographie, quatre téléfilms</w:t>
      </w:r>
      <w:r w:rsidR="0066751C">
        <w:t xml:space="preserve"> : </w:t>
      </w:r>
      <w:r w:rsidR="0066751C" w:rsidRPr="0066751C">
        <w:rPr>
          <w:i/>
        </w:rPr>
        <w:t>Les bénis</w:t>
      </w:r>
      <w:r w:rsidR="0066751C">
        <w:t xml:space="preserve"> (1986), </w:t>
      </w:r>
      <w:r w:rsidR="0066751C" w:rsidRPr="0066751C">
        <w:rPr>
          <w:i/>
        </w:rPr>
        <w:t>En présence d’un clown</w:t>
      </w:r>
      <w:r w:rsidR="0066751C">
        <w:t xml:space="preserve"> (1997), </w:t>
      </w:r>
      <w:r w:rsidR="0066751C">
        <w:rPr>
          <w:i/>
        </w:rPr>
        <w:t>Les fabric</w:t>
      </w:r>
      <w:r w:rsidR="0066751C" w:rsidRPr="0066751C">
        <w:rPr>
          <w:i/>
        </w:rPr>
        <w:t>ants d’images</w:t>
      </w:r>
      <w:r w:rsidR="0066751C">
        <w:t xml:space="preserve"> (2000) et </w:t>
      </w:r>
      <w:r w:rsidR="0066751C" w:rsidRPr="0066751C">
        <w:rPr>
          <w:i/>
        </w:rPr>
        <w:t>Sarabande</w:t>
      </w:r>
      <w:r w:rsidR="006F762B">
        <w:t xml:space="preserve">, (2003),  film qui met en scène les deux mêmes personnages que le couple de </w:t>
      </w:r>
      <w:r w:rsidR="006F762B" w:rsidRPr="00A97347">
        <w:rPr>
          <w:i/>
        </w:rPr>
        <w:t>Scènes de la vie conjugale</w:t>
      </w:r>
      <w:r w:rsidR="0066751C">
        <w:t>. Il écrira cependant trois</w:t>
      </w:r>
      <w:r w:rsidR="00D143FF">
        <w:t xml:space="preserve"> scénarios et il invitera son fils Daniel et son ancienne compagne Liv </w:t>
      </w:r>
      <w:proofErr w:type="spellStart"/>
      <w:r w:rsidR="00D143FF">
        <w:t>Ulmann</w:t>
      </w:r>
      <w:proofErr w:type="spellEnd"/>
      <w:r w:rsidR="00D143FF">
        <w:t xml:space="preserve"> à les réaliser. Il s’agit du film</w:t>
      </w:r>
      <w:r w:rsidR="00EB5B05">
        <w:t xml:space="preserve"> de Daniel Bergman, </w:t>
      </w:r>
      <w:r w:rsidR="00D143FF">
        <w:t xml:space="preserve"> </w:t>
      </w:r>
      <w:r w:rsidR="00D143FF" w:rsidRPr="00D143FF">
        <w:rPr>
          <w:i/>
        </w:rPr>
        <w:t>Les meilleurs intentions</w:t>
      </w:r>
      <w:r w:rsidR="0066751C">
        <w:rPr>
          <w:i/>
        </w:rPr>
        <w:t xml:space="preserve"> </w:t>
      </w:r>
      <w:r w:rsidR="0066751C">
        <w:t>(1991)</w:t>
      </w:r>
      <w:r w:rsidR="00EB5B05">
        <w:t xml:space="preserve"> et de deux œuvres de Liv </w:t>
      </w:r>
      <w:proofErr w:type="spellStart"/>
      <w:r w:rsidR="00EB5B05">
        <w:t>Ulmann</w:t>
      </w:r>
      <w:proofErr w:type="spellEnd"/>
      <w:r w:rsidR="00EB5B05">
        <w:t xml:space="preserve">, </w:t>
      </w:r>
      <w:r w:rsidR="0066751C">
        <w:rPr>
          <w:i/>
        </w:rPr>
        <w:t>Entretiens privées</w:t>
      </w:r>
      <w:r w:rsidR="00CE4AED">
        <w:rPr>
          <w:i/>
        </w:rPr>
        <w:t xml:space="preserve"> (Confessions privées)</w:t>
      </w:r>
      <w:r w:rsidR="0066751C">
        <w:rPr>
          <w:i/>
        </w:rPr>
        <w:t xml:space="preserve"> </w:t>
      </w:r>
      <w:r w:rsidR="0066751C">
        <w:t xml:space="preserve">(1996) et </w:t>
      </w:r>
      <w:r w:rsidR="0066751C" w:rsidRPr="0066751C">
        <w:rPr>
          <w:i/>
        </w:rPr>
        <w:t>Infidèle</w:t>
      </w:r>
      <w:r w:rsidR="0066751C">
        <w:t xml:space="preserve"> (2000).</w:t>
      </w:r>
      <w:r w:rsidR="00B17A2B">
        <w:t xml:space="preserve"> Il s’éteint à </w:t>
      </w:r>
      <w:proofErr w:type="spellStart"/>
      <w:r w:rsidR="00B17A2B">
        <w:t>Farö</w:t>
      </w:r>
      <w:proofErr w:type="spellEnd"/>
      <w:r w:rsidR="00B17A2B">
        <w:t xml:space="preserve"> le 30 juillet 2007 et il y est enterré auprès de sa dernière épouse Ingrid </w:t>
      </w:r>
      <w:proofErr w:type="spellStart"/>
      <w:r w:rsidR="00B17A2B">
        <w:t>Karlebo</w:t>
      </w:r>
      <w:proofErr w:type="spellEnd"/>
      <w:r w:rsidR="00B17A2B">
        <w:t xml:space="preserve"> Van </w:t>
      </w:r>
      <w:proofErr w:type="spellStart"/>
      <w:r w:rsidR="00B17A2B">
        <w:t>Rosen</w:t>
      </w:r>
      <w:proofErr w:type="spellEnd"/>
      <w:r w:rsidR="00B17A2B">
        <w:t>.</w:t>
      </w:r>
    </w:p>
    <w:p w14:paraId="795CE347" w14:textId="7B8825A2" w:rsidR="00EB5B05" w:rsidRDefault="00EB5B05" w:rsidP="00B22BD2">
      <w:pPr>
        <w:spacing w:line="360" w:lineRule="auto"/>
      </w:pPr>
    </w:p>
    <w:p w14:paraId="3118A805" w14:textId="7A673E1B" w:rsidR="00EB5B05" w:rsidRPr="00191B27" w:rsidRDefault="00EB5B05" w:rsidP="00B22BD2">
      <w:pPr>
        <w:spacing w:line="360" w:lineRule="auto"/>
        <w:ind w:firstLine="708"/>
        <w:rPr>
          <w:b/>
          <w:color w:val="FF0000"/>
        </w:rPr>
      </w:pPr>
      <w:r>
        <w:rPr>
          <w:b/>
        </w:rPr>
        <w:t xml:space="preserve">4. </w:t>
      </w:r>
      <w:r w:rsidRPr="00191B27">
        <w:rPr>
          <w:b/>
          <w:color w:val="FF0000"/>
        </w:rPr>
        <w:t>Conclusions.</w:t>
      </w:r>
    </w:p>
    <w:p w14:paraId="2541880D" w14:textId="7B641461" w:rsidR="00D2557E" w:rsidRPr="00336715" w:rsidRDefault="00EB5B05" w:rsidP="00B22BD2">
      <w:pPr>
        <w:spacing w:line="360" w:lineRule="auto"/>
        <w:rPr>
          <w:rFonts w:eastAsia="Times New Roman" w:cs="Times New Roman"/>
          <w:lang w:eastAsia="fr-CA"/>
        </w:rPr>
      </w:pPr>
      <w:r w:rsidRPr="00EB5B05">
        <w:t xml:space="preserve">Il </w:t>
      </w:r>
      <w:r>
        <w:t xml:space="preserve">me </w:t>
      </w:r>
      <w:r w:rsidRPr="00EB5B05">
        <w:t xml:space="preserve">faut </w:t>
      </w:r>
      <w:r>
        <w:t xml:space="preserve">maintenant </w:t>
      </w:r>
      <w:r w:rsidRPr="00EB5B05">
        <w:t>conclure</w:t>
      </w:r>
      <w:r w:rsidR="00321E01">
        <w:t>, quoiqu’</w:t>
      </w:r>
      <w:r>
        <w:t xml:space="preserve">il y aurait encore tellement à dire sur le génie de Bergman. </w:t>
      </w:r>
      <w:r w:rsidR="00321E01">
        <w:t>Q</w:t>
      </w:r>
      <w:r w:rsidR="001B6A28">
        <w:t>u’on aime ou qu’on n’aime pas son cinéma</w:t>
      </w:r>
      <w:r w:rsidR="006F762B">
        <w:t>, il faut reconnaître que s</w:t>
      </w:r>
      <w:r w:rsidR="006B4449">
        <w:t xml:space="preserve">a </w:t>
      </w:r>
      <w:r w:rsidR="00321E01" w:rsidRPr="00CE4AED">
        <w:rPr>
          <w:color w:val="FF0000"/>
        </w:rPr>
        <w:t>contribution au 7</w:t>
      </w:r>
      <w:r w:rsidR="00321E01" w:rsidRPr="00CE4AED">
        <w:rPr>
          <w:color w:val="FF0000"/>
          <w:vertAlign w:val="superscript"/>
        </w:rPr>
        <w:t>ième</w:t>
      </w:r>
      <w:r w:rsidR="00321E01" w:rsidRPr="00CE4AED">
        <w:rPr>
          <w:color w:val="FF0000"/>
        </w:rPr>
        <w:t xml:space="preserve"> Art est phénoménale</w:t>
      </w:r>
      <w:r w:rsidR="00321E01">
        <w:t xml:space="preserve">. </w:t>
      </w:r>
      <w:r w:rsidR="00336715">
        <w:t xml:space="preserve">À part toutes les distinctions qui lui ont été remis pour ses films pris un à un, il a fait l’objet de reconnaissances plus générales. En 1970, </w:t>
      </w:r>
      <w:r w:rsidR="00336715">
        <w:lastRenderedPageBreak/>
        <w:t xml:space="preserve">il a été honoré en recevant le prix </w:t>
      </w:r>
      <w:r w:rsidR="00336715" w:rsidRPr="00336715">
        <w:rPr>
          <w:rFonts w:eastAsia="Times New Roman" w:cs="Times New Roman"/>
          <w:bCs/>
          <w:lang w:eastAsia="fr-CA"/>
        </w:rPr>
        <w:t xml:space="preserve">Irving G. Thalberg </w:t>
      </w:r>
      <w:proofErr w:type="spellStart"/>
      <w:r w:rsidR="00336715" w:rsidRPr="00336715">
        <w:rPr>
          <w:rFonts w:eastAsia="Times New Roman" w:cs="Times New Roman"/>
          <w:bCs/>
          <w:lang w:eastAsia="fr-CA"/>
        </w:rPr>
        <w:t>Memorial</w:t>
      </w:r>
      <w:proofErr w:type="spellEnd"/>
      <w:r w:rsidR="00336715" w:rsidRPr="00336715">
        <w:rPr>
          <w:rFonts w:eastAsia="Times New Roman" w:cs="Times New Roman"/>
          <w:bCs/>
          <w:lang w:eastAsia="fr-CA"/>
        </w:rPr>
        <w:t xml:space="preserve"> </w:t>
      </w:r>
      <w:proofErr w:type="spellStart"/>
      <w:r w:rsidR="00336715" w:rsidRPr="00336715">
        <w:rPr>
          <w:rFonts w:eastAsia="Times New Roman" w:cs="Times New Roman"/>
          <w:bCs/>
          <w:lang w:eastAsia="fr-CA"/>
        </w:rPr>
        <w:t>Award</w:t>
      </w:r>
      <w:proofErr w:type="spellEnd"/>
      <w:r w:rsidR="00336715" w:rsidRPr="00336715">
        <w:rPr>
          <w:rFonts w:eastAsia="Times New Roman" w:cs="Times New Roman"/>
          <w:bCs/>
          <w:lang w:eastAsia="fr-CA"/>
        </w:rPr>
        <w:t>,</w:t>
      </w:r>
      <w:r w:rsidR="00336715">
        <w:rPr>
          <w:rFonts w:eastAsia="Times New Roman" w:cs="Times New Roman"/>
          <w:b/>
          <w:bCs/>
          <w:lang w:eastAsia="fr-CA"/>
        </w:rPr>
        <w:t xml:space="preserve"> </w:t>
      </w:r>
      <w:r w:rsidR="00336715">
        <w:rPr>
          <w:rFonts w:eastAsia="Times New Roman" w:cs="Times New Roman"/>
          <w:bCs/>
          <w:lang w:eastAsia="fr-CA"/>
        </w:rPr>
        <w:t>pour l’ensemble de son œuvre. Il a aussi reçu la Palme des Palmes du Festival de Cannes en 1998, année du cinquantenaire du Festival.</w:t>
      </w:r>
      <w:r w:rsidR="00336715">
        <w:rPr>
          <w:rFonts w:eastAsia="Times New Roman" w:cs="Times New Roman"/>
          <w:lang w:eastAsia="fr-CA"/>
        </w:rPr>
        <w:t xml:space="preserve"> </w:t>
      </w:r>
      <w:r w:rsidR="00336715">
        <w:t>Il doit</w:t>
      </w:r>
      <w:r w:rsidR="00321E01">
        <w:t xml:space="preserve"> sans doute</w:t>
      </w:r>
      <w:r w:rsidR="00336715">
        <w:t xml:space="preserve"> ses succès au fait</w:t>
      </w:r>
      <w:r w:rsidR="00321E01">
        <w:t xml:space="preserve"> que son œuvre est intimement liée aux questions existentielles qui troublent les hommes depuis les temps les plus anciens</w:t>
      </w:r>
      <w:r w:rsidR="0087133D">
        <w:t xml:space="preserve"> et</w:t>
      </w:r>
      <w:r w:rsidR="00D2557E">
        <w:t xml:space="preserve"> qu’elle</w:t>
      </w:r>
      <w:r w:rsidR="00321E01">
        <w:t xml:space="preserve"> atteint un niveau de vérité qui touch</w:t>
      </w:r>
      <w:r w:rsidR="0087133D">
        <w:t>e</w:t>
      </w:r>
      <w:r w:rsidR="00D2557E">
        <w:t xml:space="preserve"> les cinéphiles qui la fréquentent et qui l’admirent</w:t>
      </w:r>
      <w:r w:rsidR="00321E01">
        <w:t xml:space="preserve">. Dès sa tendre jeunesse, la réalité  a été pour lui difficile à accepter. Il a souffert d’être plongé </w:t>
      </w:r>
      <w:r w:rsidR="0087133D">
        <w:t>dans des relations familiales ten</w:t>
      </w:r>
      <w:r w:rsidR="00321E01">
        <w:t>dues entre son père et sa m</w:t>
      </w:r>
      <w:r w:rsidR="00C02366">
        <w:t>è</w:t>
      </w:r>
      <w:r w:rsidR="00321E01">
        <w:t>re</w:t>
      </w:r>
      <w:r w:rsidR="00C02366">
        <w:t>. Le père, un pasteur ascète qui cherchait</w:t>
      </w:r>
      <w:r w:rsidR="0087133D">
        <w:t xml:space="preserve"> à répondre aux attentes d’un Dieu lointain et justicier.</w:t>
      </w:r>
      <w:r w:rsidR="00C02366">
        <w:t xml:space="preserve"> </w:t>
      </w:r>
      <w:r w:rsidR="00321E01">
        <w:t xml:space="preserve"> </w:t>
      </w:r>
      <w:r w:rsidR="003B64B6">
        <w:t xml:space="preserve">Sensible, l’artiste a cherché toute sa vie durant à trouver un sens à ce qu’il avait perçu, enfant, comme une cruauté gratuite. </w:t>
      </w:r>
      <w:r w:rsidR="00D2557E">
        <w:t xml:space="preserve">Bergman a souffert d’un manque d’amour qui explique le fait qu’il était profondément triste, malgré ses incursions occasionnelles du côté de la comédie humaine – il faut penser à des films comme </w:t>
      </w:r>
      <w:r w:rsidR="00D2557E" w:rsidRPr="00D2557E">
        <w:rPr>
          <w:i/>
        </w:rPr>
        <w:t>Une leçon d’amour</w:t>
      </w:r>
      <w:r w:rsidR="00D2557E">
        <w:t>,</w:t>
      </w:r>
      <w:r w:rsidR="00C643B1">
        <w:t xml:space="preserve"> </w:t>
      </w:r>
      <w:r w:rsidR="00C643B1" w:rsidRPr="00C643B1">
        <w:rPr>
          <w:i/>
        </w:rPr>
        <w:t>L’Attente des femmes</w:t>
      </w:r>
      <w:r w:rsidR="00C643B1">
        <w:t xml:space="preserve">, </w:t>
      </w:r>
      <w:r w:rsidR="00D2557E">
        <w:t xml:space="preserve"> </w:t>
      </w:r>
      <w:r w:rsidR="00D2557E" w:rsidRPr="00D2557E">
        <w:rPr>
          <w:i/>
        </w:rPr>
        <w:t>L’œil du diable</w:t>
      </w:r>
      <w:r w:rsidR="00D2557E">
        <w:t xml:space="preserve"> et </w:t>
      </w:r>
      <w:r w:rsidR="00D2557E" w:rsidRPr="00D2557E">
        <w:rPr>
          <w:i/>
        </w:rPr>
        <w:t>Sourires d’une nuit d’été</w:t>
      </w:r>
      <w:r w:rsidR="00D2557E">
        <w:t>… D’a</w:t>
      </w:r>
      <w:r w:rsidR="00C643B1">
        <w:t>utres voies auraient pu s’offrir</w:t>
      </w:r>
      <w:r w:rsidR="00D2557E">
        <w:t xml:space="preserve"> à lui : la dépression – il </w:t>
      </w:r>
      <w:r w:rsidR="007F2A89">
        <w:t xml:space="preserve">en a souffert occasionnellement -, le délire ou l’inhibition paralysante; il a choisi la voie de la création. Grâce à sa vocation d’artiste, il a pu trouver refuge dans le monde du rêve, du théâtre et du cinéma. Son imagination s’est révélée un exutoire merveilleux. Dans plusieurs de ses films, il nous entraine ainsi dans un monde imaginaire, </w:t>
      </w:r>
      <w:r w:rsidR="007F2A89" w:rsidRPr="00CE4AED">
        <w:rPr>
          <w:color w:val="FF0000"/>
        </w:rPr>
        <w:t>sans vraiment nous fournir la grille de lecture qui permettrait de conclure si les fortes visions dont il</w:t>
      </w:r>
      <w:r w:rsidR="007D05D3" w:rsidRPr="00CE4AED">
        <w:rPr>
          <w:color w:val="FF0000"/>
        </w:rPr>
        <w:t xml:space="preserve"> nous saisit sont réelles ou si</w:t>
      </w:r>
      <w:r w:rsidR="007F2A89" w:rsidRPr="00CE4AED">
        <w:rPr>
          <w:color w:val="FF0000"/>
        </w:rPr>
        <w:t xml:space="preserve"> elles sont le fruit de l’imagination de ses personnages </w:t>
      </w:r>
      <w:r w:rsidR="007F2A89">
        <w:t xml:space="preserve">– par exemple, la présence bien « réelle » de la Mort dans le </w:t>
      </w:r>
      <w:r w:rsidR="007F2A89" w:rsidRPr="001E737B">
        <w:rPr>
          <w:i/>
        </w:rPr>
        <w:t>Septième sceau</w:t>
      </w:r>
      <w:r w:rsidR="007F2A89">
        <w:t>, ou les visions d’</w:t>
      </w:r>
      <w:proofErr w:type="spellStart"/>
      <w:r w:rsidR="007F2A89">
        <w:t>Isak</w:t>
      </w:r>
      <w:proofErr w:type="spellEnd"/>
      <w:r w:rsidR="007F2A89">
        <w:t xml:space="preserve"> Borg dans </w:t>
      </w:r>
      <w:r w:rsidR="007F2A89" w:rsidRPr="001E737B">
        <w:rPr>
          <w:i/>
        </w:rPr>
        <w:t>Les fraises sauvages</w:t>
      </w:r>
      <w:r w:rsidR="007F2A89">
        <w:t xml:space="preserve">, ou encore les apparitions du </w:t>
      </w:r>
      <w:r w:rsidR="00C643B1">
        <w:t xml:space="preserve">spectre du </w:t>
      </w:r>
      <w:r w:rsidR="007F2A89">
        <w:t xml:space="preserve">père d’Alexandre dans </w:t>
      </w:r>
      <w:r w:rsidR="001E737B">
        <w:t>la grande œuvre qui doit clore la carrière</w:t>
      </w:r>
      <w:r w:rsidR="007D05D3">
        <w:t xml:space="preserve"> cinématographique de Bergman. Celui-ci</w:t>
      </w:r>
      <w:r w:rsidR="001E737B">
        <w:t xml:space="preserve"> a eu l’immense talent de construire et de réaliser toutes ces histoires en dehors de lui : inventer des personnages, monter des spectacles, recréer des fêtes de famille qui ont fait son bonheur chez sa grand-mère. Et parfois, il a montré ses colères, comme quand il fait dire à Alexandre – sa personnalisation – le blasphème libérateur : </w:t>
      </w:r>
      <w:r w:rsidR="001E737B" w:rsidRPr="00CE4AED">
        <w:rPr>
          <w:color w:val="FF0000"/>
        </w:rPr>
        <w:t>« Si Dieu existe, il faut lui cracher au visage. S’il se montrait devant moi, je lui botterais le cul »</w:t>
      </w:r>
      <w:r w:rsidR="001E737B">
        <w:t xml:space="preserve">. On peut dès lors penser que l’essentiel est </w:t>
      </w:r>
      <w:r w:rsidR="007D05D3">
        <w:t>dit : l</w:t>
      </w:r>
      <w:r w:rsidR="001E737B">
        <w:t xml:space="preserve">’incendie du presbytère donne à voir des flammes fantastiques, avec des images hyperréalistes proches de l’expressionnisme allemand qui l’a servi dans </w:t>
      </w:r>
      <w:r w:rsidR="001E737B" w:rsidRPr="001E737B">
        <w:rPr>
          <w:i/>
        </w:rPr>
        <w:t>L’œuf du serpent</w:t>
      </w:r>
      <w:r w:rsidR="007D05D3">
        <w:t xml:space="preserve">. </w:t>
      </w:r>
      <w:r w:rsidR="007D05D3" w:rsidRPr="00CE4AED">
        <w:rPr>
          <w:color w:val="FF0000"/>
        </w:rPr>
        <w:t>Par cette scène s’achève,  pouvons-nous croire, le combat de Bergman et de Dieu.</w:t>
      </w:r>
    </w:p>
    <w:p w14:paraId="5E832A70" w14:textId="68FFEEF0" w:rsidR="002D06BD" w:rsidRDefault="002D06BD" w:rsidP="00B22BD2">
      <w:pPr>
        <w:spacing w:line="360" w:lineRule="auto"/>
      </w:pPr>
    </w:p>
    <w:p w14:paraId="65C6838C" w14:textId="47251AF4" w:rsidR="00EB5B05" w:rsidRPr="00A524D9" w:rsidRDefault="002D06BD" w:rsidP="00B22BD2">
      <w:pPr>
        <w:spacing w:line="360" w:lineRule="auto"/>
        <w:rPr>
          <w:color w:val="FF0000"/>
        </w:rPr>
      </w:pPr>
      <w:r>
        <w:t>Avec Bergman, il faut quand même se méfier des conclusions trop définitives :</w:t>
      </w:r>
      <w:r w:rsidR="007D05D3">
        <w:t xml:space="preserve"> l’oncle d’Alexandre, </w:t>
      </w:r>
      <w:r>
        <w:t>Gustav</w:t>
      </w:r>
      <w:r w:rsidR="00C643B1">
        <w:t xml:space="preserve"> Adolphe termine le film par un éloge maladroit</w:t>
      </w:r>
      <w:r>
        <w:t xml:space="preserve"> du matérialisme et </w:t>
      </w:r>
      <w:r w:rsidR="007D05D3">
        <w:t>l’exposé d’une foi hédoniste. I</w:t>
      </w:r>
      <w:r>
        <w:t>l faut se détourner des grandes questions pour mieux goûter les plaisirs du bonheur présent</w:t>
      </w:r>
      <w:r w:rsidR="007D05D3">
        <w:t>, l’entend-on prononcer sentencieusement</w:t>
      </w:r>
      <w:r>
        <w:t>. Cela est vrai! Mais d</w:t>
      </w:r>
      <w:r w:rsidR="003B64B6">
        <w:t>ans la bibliographie, je cite un livre de Marc Gervais</w:t>
      </w:r>
      <w:r w:rsidR="003B64B6">
        <w:rPr>
          <w:rStyle w:val="Marquenotebasdepage"/>
        </w:rPr>
        <w:footnoteReference w:id="12"/>
      </w:r>
      <w:r w:rsidR="003B64B6">
        <w:t>, l’un des grands spécialistes du cinéma de Bergman et je me permets d’em</w:t>
      </w:r>
      <w:r>
        <w:t>prunter une anecdote qu’il dit tenir</w:t>
      </w:r>
      <w:r w:rsidR="003B64B6">
        <w:t xml:space="preserve"> de Liv Ullmann</w:t>
      </w:r>
      <w:r w:rsidR="00EB5B05">
        <w:t xml:space="preserve">. </w:t>
      </w:r>
      <w:r w:rsidR="00D2557E">
        <w:t xml:space="preserve">- </w:t>
      </w:r>
      <w:r w:rsidR="00EB5B05">
        <w:t xml:space="preserve">Lorsqu’elle réalisa son film </w:t>
      </w:r>
      <w:r w:rsidR="00EB5B05" w:rsidRPr="00EB5B05">
        <w:rPr>
          <w:i/>
        </w:rPr>
        <w:t>Entretiens intimes</w:t>
      </w:r>
      <w:r w:rsidR="00EB5B05">
        <w:t xml:space="preserve"> (1996), elle suivit scrupuleusement le scénario de Bergman qui raconte un épisode de la vie de sa mère</w:t>
      </w:r>
      <w:r w:rsidR="00457623">
        <w:t xml:space="preserve"> Anna, épouse d’un</w:t>
      </w:r>
      <w:r w:rsidR="00EB5B05">
        <w:t xml:space="preserve"> pasteur luthérien</w:t>
      </w:r>
      <w:r w:rsidR="00A45452">
        <w:t xml:space="preserve">. Ce personnage s’abandonne momentanément à une aventure extraconjugale, qu’elle </w:t>
      </w:r>
      <w:r w:rsidR="00457623">
        <w:t>a</w:t>
      </w:r>
      <w:r w:rsidR="00A45452">
        <w:t>voue</w:t>
      </w:r>
      <w:r w:rsidR="00457623">
        <w:t xml:space="preserve"> ensuite </w:t>
      </w:r>
      <w:r w:rsidR="00A45452">
        <w:t xml:space="preserve"> à son mari sur les conseils d’oncle</w:t>
      </w:r>
      <w:r w:rsidR="003B64B6">
        <w:t xml:space="preserve"> Jacob, un prêtre sage et attentionné</w:t>
      </w:r>
      <w:r w:rsidR="00A45452" w:rsidRPr="00A45452">
        <w:t xml:space="preserve"> </w:t>
      </w:r>
      <w:r w:rsidR="00A45452">
        <w:t xml:space="preserve">joué par Max </w:t>
      </w:r>
      <w:proofErr w:type="spellStart"/>
      <w:r w:rsidR="00A45452">
        <w:t>von</w:t>
      </w:r>
      <w:proofErr w:type="spellEnd"/>
      <w:r w:rsidR="00A45452">
        <w:t xml:space="preserve"> </w:t>
      </w:r>
      <w:proofErr w:type="spellStart"/>
      <w:r w:rsidR="00A45452">
        <w:t>Sydow</w:t>
      </w:r>
      <w:proofErr w:type="spellEnd"/>
      <w:r w:rsidR="00A45452">
        <w:t xml:space="preserve">. </w:t>
      </w:r>
      <w:r w:rsidR="003B64B6">
        <w:t xml:space="preserve">- </w:t>
      </w:r>
      <w:r w:rsidR="00A45452">
        <w:t>Elle est pardonnée par son époux, qui accepte sa contrition au nom de l’amour. Le scénario</w:t>
      </w:r>
      <w:r>
        <w:t xml:space="preserve"> initial</w:t>
      </w:r>
      <w:r w:rsidR="00A45452">
        <w:t xml:space="preserve"> de Bergman aurait </w:t>
      </w:r>
      <w:r w:rsidR="00457623">
        <w:t>conclu sur une dis</w:t>
      </w:r>
      <w:r w:rsidR="00A45452">
        <w:t xml:space="preserve">cussion entre </w:t>
      </w:r>
      <w:r w:rsidR="00457623">
        <w:t>Anna et Jacob</w:t>
      </w:r>
      <w:r w:rsidR="00CE4AED">
        <w:t xml:space="preserve">, qui mourant veut savoir comment Anna s’est remise </w:t>
      </w:r>
      <w:r w:rsidR="00C643B1">
        <w:t xml:space="preserve">de l’épreuve </w:t>
      </w:r>
      <w:r w:rsidR="00CE4AED">
        <w:t>suite à son conseil de tout avouer à son époux</w:t>
      </w:r>
      <w:r w:rsidR="00457623">
        <w:t xml:space="preserve">. </w:t>
      </w:r>
      <w:r w:rsidR="00CE4AED">
        <w:t xml:space="preserve">Anna l’apaise et il reçoit les derniers sacrements. Il communie sous les deux espèces, mais vomit cette </w:t>
      </w:r>
      <w:r w:rsidR="00CE4AED" w:rsidRPr="00C643B1">
        <w:rPr>
          <w:i/>
        </w:rPr>
        <w:t>nourriture</w:t>
      </w:r>
      <w:r w:rsidR="00CE4AED">
        <w:t xml:space="preserve"> avant de s’éteindre. </w:t>
      </w:r>
      <w:r w:rsidR="00A524D9">
        <w:t xml:space="preserve">- </w:t>
      </w:r>
      <w:r w:rsidR="00CE4AED">
        <w:t xml:space="preserve">C’est là que Liv </w:t>
      </w:r>
      <w:proofErr w:type="spellStart"/>
      <w:r w:rsidR="00CE4AED">
        <w:t>Ullman</w:t>
      </w:r>
      <w:proofErr w:type="spellEnd"/>
      <w:r w:rsidR="00CE4AED">
        <w:t xml:space="preserve"> au</w:t>
      </w:r>
      <w:r w:rsidR="00A524D9">
        <w:t>rait ajouté des séquences : u</w:t>
      </w:r>
      <w:r w:rsidR="00CE4AED">
        <w:t xml:space="preserve">n flashback ramène le souvenir d’une conversation antérieure au cours de laquelle il a été question de Dieu qui est amour. </w:t>
      </w:r>
      <w:r w:rsidR="00A524D9">
        <w:t>La caméra s’éloigne</w:t>
      </w:r>
      <w:r w:rsidR="00457623">
        <w:t xml:space="preserve"> des deux personnages</w:t>
      </w:r>
      <w:r w:rsidR="00A524D9">
        <w:t xml:space="preserve"> et le bruit d’un torrent</w:t>
      </w:r>
      <w:r w:rsidR="00457623">
        <w:t xml:space="preserve"> r</w:t>
      </w:r>
      <w:r w:rsidR="00A524D9">
        <w:t>ecouvre</w:t>
      </w:r>
      <w:r w:rsidR="00457623">
        <w:t xml:space="preserve"> les dernières paroles échangées</w:t>
      </w:r>
      <w:r w:rsidR="00AC5CC2">
        <w:t xml:space="preserve"> entre eux</w:t>
      </w:r>
      <w:r w:rsidR="00457623">
        <w:t xml:space="preserve">, </w:t>
      </w:r>
      <w:r>
        <w:t xml:space="preserve">sans qu’on ne puisse conclure à la foi en </w:t>
      </w:r>
      <w:r w:rsidR="00457623">
        <w:t>l’existence de ce</w:t>
      </w:r>
      <w:r w:rsidR="003B64B6">
        <w:t xml:space="preserve"> Dieu d’amour</w:t>
      </w:r>
      <w:r w:rsidR="007D05D3">
        <w:t xml:space="preserve"> dont il y est question</w:t>
      </w:r>
      <w:r w:rsidR="003B64B6">
        <w:t xml:space="preserve">. </w:t>
      </w:r>
      <w:r w:rsidR="00A524D9">
        <w:t xml:space="preserve">Ainsi, </w:t>
      </w:r>
      <w:r w:rsidR="003B64B6">
        <w:t>Liv Ul</w:t>
      </w:r>
      <w:r>
        <w:t>l</w:t>
      </w:r>
      <w:r w:rsidR="003B64B6">
        <w:t>mann</w:t>
      </w:r>
      <w:r>
        <w:t>, semble-t-il plus croyante que Bergman,</w:t>
      </w:r>
      <w:r w:rsidR="003B64B6">
        <w:t xml:space="preserve"> a</w:t>
      </w:r>
      <w:r w:rsidR="00A524D9">
        <w:t>urait modifié la fin en ajoutant ce</w:t>
      </w:r>
      <w:r w:rsidR="00457623">
        <w:t xml:space="preserve"> flashback d’une</w:t>
      </w:r>
      <w:r>
        <w:t xml:space="preserve"> ancienne co</w:t>
      </w:r>
      <w:r w:rsidR="00A524D9">
        <w:t xml:space="preserve">nversation </w:t>
      </w:r>
      <w:r w:rsidR="00457623">
        <w:t>au cours de laquelle elle aurait trouvé la s</w:t>
      </w:r>
      <w:r w:rsidR="003B64B6">
        <w:t>érénité dans une croyance fragile</w:t>
      </w:r>
      <w:r w:rsidR="00457623">
        <w:t xml:space="preserve"> en la réalité de ce Dieu d’amour. En voyant cette</w:t>
      </w:r>
      <w:r>
        <w:t xml:space="preserve"> conclusion</w:t>
      </w:r>
      <w:r w:rsidR="007D05D3">
        <w:t xml:space="preserve"> à la projection</w:t>
      </w:r>
      <w:r>
        <w:t>, Bergman aurait piqué</w:t>
      </w:r>
      <w:r w:rsidR="00457623">
        <w:t xml:space="preserve"> une</w:t>
      </w:r>
      <w:r>
        <w:t xml:space="preserve"> violente</w:t>
      </w:r>
      <w:r w:rsidR="00457623">
        <w:t xml:space="preserve"> colère que Liv Ul</w:t>
      </w:r>
      <w:r w:rsidR="003B64B6">
        <w:t>l</w:t>
      </w:r>
      <w:r w:rsidR="00457623">
        <w:t xml:space="preserve">mann aurait </w:t>
      </w:r>
      <w:proofErr w:type="gramStart"/>
      <w:r w:rsidR="00457623">
        <w:t>eu</w:t>
      </w:r>
      <w:proofErr w:type="gramEnd"/>
      <w:r w:rsidR="00457623">
        <w:t xml:space="preserve"> de la difficulté à calmer. Elle lui aurait dit que</w:t>
      </w:r>
      <w:r w:rsidR="003B64B6">
        <w:t>,</w:t>
      </w:r>
      <w:r w:rsidR="007D05D3">
        <w:t xml:space="preserve"> le connaissant,</w:t>
      </w:r>
      <w:r w:rsidR="00457623">
        <w:t xml:space="preserve"> cette fin avait été imaginé</w:t>
      </w:r>
      <w:r w:rsidR="007D05D3">
        <w:t>e pour lui. Pour l’apaiser!</w:t>
      </w:r>
      <w:r>
        <w:t xml:space="preserve">  - </w:t>
      </w:r>
      <w:r w:rsidR="00457623">
        <w:t xml:space="preserve"> « C’est pour moi que tu as fait cela, n’est-ce pas? »</w:t>
      </w:r>
      <w:r>
        <w:t>, lui aurait-il dit.</w:t>
      </w:r>
      <w:r w:rsidR="00457623">
        <w:t xml:space="preserve"> « Mais bien sûr que c’est pour toi », aurait-elle </w:t>
      </w:r>
      <w:r w:rsidR="00457623">
        <w:lastRenderedPageBreak/>
        <w:t>répondu</w:t>
      </w:r>
      <w:r>
        <w:t>… Sur ce Bergman se serait calmé</w:t>
      </w:r>
      <w:r w:rsidR="00457623">
        <w:t xml:space="preserve"> </w:t>
      </w:r>
      <w:r w:rsidR="003B64B6">
        <w:t xml:space="preserve">en disant : </w:t>
      </w:r>
      <w:r w:rsidR="003B64B6" w:rsidRPr="00A524D9">
        <w:rPr>
          <w:color w:val="FF0000"/>
        </w:rPr>
        <w:t>« Très bien! Concluons</w:t>
      </w:r>
      <w:r w:rsidR="00457623" w:rsidRPr="00A524D9">
        <w:rPr>
          <w:color w:val="FF0000"/>
        </w:rPr>
        <w:t xml:space="preserve"> cela à ta manière</w:t>
      </w:r>
      <w:r w:rsidR="00363CF0" w:rsidRPr="00A524D9">
        <w:rPr>
          <w:color w:val="FF0000"/>
        </w:rPr>
        <w:t>… »</w:t>
      </w:r>
      <w:r w:rsidR="001B6A28" w:rsidRPr="00A524D9">
        <w:rPr>
          <w:color w:val="FF0000"/>
        </w:rPr>
        <w:t>.</w:t>
      </w:r>
    </w:p>
    <w:p w14:paraId="03A838A7" w14:textId="4ED99BE6" w:rsidR="001B6A28" w:rsidRDefault="007D05D3" w:rsidP="00B22BD2">
      <w:pPr>
        <w:spacing w:line="360" w:lineRule="auto"/>
      </w:pPr>
      <w:r>
        <w:t>P</w:t>
      </w:r>
      <w:r w:rsidR="00C643B1">
        <w:t>our terminer, je vous cite</w:t>
      </w:r>
      <w:r w:rsidR="001B6A28">
        <w:t xml:space="preserve"> l’oracle de Delphes, qui aurait si bien caractériser la relation entre Bergman et Dieu : « </w:t>
      </w:r>
      <w:proofErr w:type="spellStart"/>
      <w:r w:rsidR="001B6A28" w:rsidRPr="001B6A28">
        <w:rPr>
          <w:i/>
        </w:rPr>
        <w:t>Vocatus</w:t>
      </w:r>
      <w:proofErr w:type="spellEnd"/>
      <w:r w:rsidR="001B6A28" w:rsidRPr="001B6A28">
        <w:rPr>
          <w:i/>
        </w:rPr>
        <w:t xml:space="preserve"> </w:t>
      </w:r>
      <w:proofErr w:type="spellStart"/>
      <w:r w:rsidR="001B6A28" w:rsidRPr="001B6A28">
        <w:rPr>
          <w:i/>
        </w:rPr>
        <w:t>atque</w:t>
      </w:r>
      <w:proofErr w:type="spellEnd"/>
      <w:r w:rsidR="001B6A28" w:rsidRPr="001B6A28">
        <w:rPr>
          <w:i/>
        </w:rPr>
        <w:t xml:space="preserve"> non </w:t>
      </w:r>
      <w:proofErr w:type="spellStart"/>
      <w:r w:rsidR="001B6A28" w:rsidRPr="001B6A28">
        <w:rPr>
          <w:i/>
        </w:rPr>
        <w:t>vocatus</w:t>
      </w:r>
      <w:proofErr w:type="spellEnd"/>
      <w:r w:rsidR="001B6A28" w:rsidRPr="001B6A28">
        <w:rPr>
          <w:i/>
        </w:rPr>
        <w:t xml:space="preserve"> deus </w:t>
      </w:r>
      <w:proofErr w:type="spellStart"/>
      <w:r w:rsidR="001B6A28" w:rsidRPr="001B6A28">
        <w:rPr>
          <w:i/>
        </w:rPr>
        <w:t>aderit</w:t>
      </w:r>
      <w:proofErr w:type="spellEnd"/>
      <w:r w:rsidR="001B6A28">
        <w:t> ».</w:t>
      </w:r>
      <w:r w:rsidR="001B6A28">
        <w:rPr>
          <w:rStyle w:val="Marquenotebasdepage"/>
        </w:rPr>
        <w:footnoteReference w:id="13"/>
      </w:r>
      <w:r w:rsidR="00C643B1">
        <w:t xml:space="preserve"> </w:t>
      </w:r>
    </w:p>
    <w:p w14:paraId="4EB688C6" w14:textId="30ABF308" w:rsidR="00331F77" w:rsidRDefault="00331F77" w:rsidP="00B22BD2">
      <w:pPr>
        <w:spacing w:line="360" w:lineRule="auto"/>
      </w:pPr>
    </w:p>
    <w:p w14:paraId="4F9741E9" w14:textId="5D641529" w:rsidR="00331F77" w:rsidRPr="00EB5B05" w:rsidRDefault="00331F77" w:rsidP="00B22BD2">
      <w:pPr>
        <w:spacing w:line="360" w:lineRule="auto"/>
      </w:pPr>
      <w:r>
        <w:t>Jacques A. Plamondon, Sherbrooke</w:t>
      </w:r>
    </w:p>
    <w:p w14:paraId="4A4DB646" w14:textId="611B7B72" w:rsidR="00B17A2B" w:rsidRDefault="00B17A2B" w:rsidP="00B22BD2">
      <w:pPr>
        <w:spacing w:line="360" w:lineRule="auto"/>
        <w:rPr>
          <w:sz w:val="32"/>
          <w:szCs w:val="32"/>
        </w:rPr>
      </w:pPr>
    </w:p>
    <w:p w14:paraId="6592B86F" w14:textId="5B921263" w:rsidR="0087133D" w:rsidRPr="00B22BD2" w:rsidRDefault="00A524D9" w:rsidP="00B22BD2">
      <w:pPr>
        <w:spacing w:line="360" w:lineRule="auto"/>
      </w:pPr>
      <w:r w:rsidRPr="00B22BD2">
        <w:t xml:space="preserve">Annexe : </w:t>
      </w:r>
      <w:r w:rsidR="00331F77" w:rsidRPr="00B22BD2">
        <w:t>Thèmes à développer :</w:t>
      </w:r>
    </w:p>
    <w:p w14:paraId="0A75EB69" w14:textId="43F3CDA6"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La vie et la mort aux yeux d’un enfant</w:t>
      </w:r>
    </w:p>
    <w:p w14:paraId="68D4CA46" w14:textId="074BFE0E"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Le meurtre du père et la libération</w:t>
      </w:r>
    </w:p>
    <w:p w14:paraId="4660C2EF" w14:textId="4AEBBAAC"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Le silence de Dieu: ne pas savoir!</w:t>
      </w:r>
    </w:p>
    <w:p w14:paraId="09232D0F" w14:textId="4815DC02"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Un clan de créateurs autour de Bergman</w:t>
      </w:r>
    </w:p>
    <w:p w14:paraId="258450F2" w14:textId="067C192B"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Le 7ieme Art et l’imaginaire</w:t>
      </w:r>
    </w:p>
    <w:p w14:paraId="60222C1A" w14:textId="53BBC6A1"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Le silence entre les humains</w:t>
      </w:r>
    </w:p>
    <w:p w14:paraId="1A02D9A2" w14:textId="516C5803"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 xml:space="preserve">Un symbolisme puisé chez Jung? </w:t>
      </w:r>
    </w:p>
    <w:p w14:paraId="7A63DCD0" w14:textId="2DFD03A2" w:rsidR="00331F77"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Le temps qui fuit</w:t>
      </w:r>
      <w:r w:rsidR="00453E9E">
        <w:rPr>
          <w:rFonts w:cs="Gill Sans MT"/>
          <w:color w:val="1D1D1D"/>
        </w:rPr>
        <w:t xml:space="preserve"> – horloges, pendules</w:t>
      </w:r>
    </w:p>
    <w:p w14:paraId="59D648F4" w14:textId="56329830" w:rsidR="0008519E" w:rsidRPr="00B22BD2" w:rsidRDefault="00331F77" w:rsidP="00B22BD2">
      <w:pPr>
        <w:pStyle w:val="Paragraphedeliste"/>
        <w:numPr>
          <w:ilvl w:val="0"/>
          <w:numId w:val="3"/>
        </w:numPr>
        <w:autoSpaceDE w:val="0"/>
        <w:autoSpaceDN w:val="0"/>
        <w:adjustRightInd w:val="0"/>
        <w:spacing w:line="360" w:lineRule="auto"/>
        <w:rPr>
          <w:rFonts w:cs="Times"/>
          <w:color w:val="000000"/>
        </w:rPr>
      </w:pPr>
      <w:r w:rsidRPr="00B22BD2">
        <w:rPr>
          <w:rFonts w:cs="Gill Sans MT"/>
          <w:color w:val="1D1D1D"/>
        </w:rPr>
        <w:t>Expérimenter la mort…</w:t>
      </w:r>
    </w:p>
    <w:p w14:paraId="13A484A8" w14:textId="0653D52E" w:rsidR="00331F77" w:rsidRPr="00B22BD2" w:rsidRDefault="00331F77" w:rsidP="00B22BD2">
      <w:pPr>
        <w:autoSpaceDE w:val="0"/>
        <w:autoSpaceDN w:val="0"/>
        <w:adjustRightInd w:val="0"/>
        <w:spacing w:line="360" w:lineRule="auto"/>
        <w:ind w:left="360"/>
        <w:rPr>
          <w:rFonts w:cs="Gill Sans MT"/>
          <w:color w:val="1D1D1D"/>
        </w:rPr>
      </w:pPr>
      <w:r w:rsidRPr="00B22BD2">
        <w:rPr>
          <w:rFonts w:cs="Gill Sans MT"/>
          <w:color w:val="1D1D1D"/>
        </w:rPr>
        <w:t>1</w:t>
      </w:r>
      <w:r w:rsidR="0008519E" w:rsidRPr="00B22BD2">
        <w:rPr>
          <w:rFonts w:cs="Gill Sans MT"/>
          <w:color w:val="1D1D1D"/>
        </w:rPr>
        <w:t>0</w:t>
      </w:r>
      <w:r w:rsidRPr="00B22BD2">
        <w:rPr>
          <w:rFonts w:cs="Gill Sans MT"/>
          <w:color w:val="1D1D1D"/>
        </w:rPr>
        <w:t xml:space="preserve">) La vie en société </w:t>
      </w:r>
    </w:p>
    <w:p w14:paraId="7C00B75C" w14:textId="41D0FAC6" w:rsidR="00331F77" w:rsidRPr="00B22BD2" w:rsidRDefault="0008519E" w:rsidP="00B22BD2">
      <w:pPr>
        <w:autoSpaceDE w:val="0"/>
        <w:autoSpaceDN w:val="0"/>
        <w:adjustRightInd w:val="0"/>
        <w:spacing w:line="360" w:lineRule="auto"/>
        <w:ind w:left="360"/>
        <w:rPr>
          <w:rFonts w:cs="Gill Sans MT"/>
          <w:color w:val="1D1D1D"/>
        </w:rPr>
      </w:pPr>
      <w:r w:rsidRPr="00B22BD2">
        <w:rPr>
          <w:rFonts w:cs="Gill Sans MT"/>
          <w:color w:val="1D1D1D"/>
        </w:rPr>
        <w:t>11</w:t>
      </w:r>
      <w:r w:rsidR="00331F77" w:rsidRPr="00B22BD2">
        <w:rPr>
          <w:rFonts w:cs="Gill Sans MT"/>
          <w:color w:val="1D1D1D"/>
        </w:rPr>
        <w:t xml:space="preserve">) Un refuge : </w:t>
      </w:r>
      <w:proofErr w:type="spellStart"/>
      <w:r w:rsidR="00331F77" w:rsidRPr="00B22BD2">
        <w:rPr>
          <w:rFonts w:cs="Gill Sans MT"/>
          <w:color w:val="1D1D1D"/>
        </w:rPr>
        <w:t>Farö</w:t>
      </w:r>
      <w:proofErr w:type="spellEnd"/>
    </w:p>
    <w:p w14:paraId="3DD6A632" w14:textId="7AF4BADD" w:rsidR="00B735FC" w:rsidRDefault="0008519E" w:rsidP="00B22BD2">
      <w:pPr>
        <w:autoSpaceDE w:val="0"/>
        <w:autoSpaceDN w:val="0"/>
        <w:adjustRightInd w:val="0"/>
        <w:spacing w:line="360" w:lineRule="auto"/>
        <w:ind w:left="360"/>
        <w:rPr>
          <w:rFonts w:cs="Gill Sans MT"/>
          <w:color w:val="1D1D1D"/>
        </w:rPr>
      </w:pPr>
      <w:r w:rsidRPr="00B22BD2">
        <w:rPr>
          <w:rFonts w:cs="Gill Sans MT"/>
          <w:color w:val="1D1D1D"/>
        </w:rPr>
        <w:t>12</w:t>
      </w:r>
      <w:r w:rsidR="00331F77" w:rsidRPr="00B22BD2">
        <w:rPr>
          <w:rFonts w:cs="Gill Sans MT"/>
          <w:color w:val="1D1D1D"/>
        </w:rPr>
        <w:t>) Le legs</w:t>
      </w:r>
    </w:p>
    <w:p w14:paraId="19B1B6A2" w14:textId="7C76A48C" w:rsidR="00453E9E" w:rsidRDefault="00453E9E" w:rsidP="00B22BD2">
      <w:pPr>
        <w:autoSpaceDE w:val="0"/>
        <w:autoSpaceDN w:val="0"/>
        <w:adjustRightInd w:val="0"/>
        <w:spacing w:line="360" w:lineRule="auto"/>
        <w:ind w:left="360"/>
        <w:rPr>
          <w:rFonts w:cs="Times"/>
          <w:color w:val="000000"/>
        </w:rPr>
      </w:pPr>
      <w:r>
        <w:rPr>
          <w:rFonts w:cs="Times"/>
          <w:color w:val="000000"/>
        </w:rPr>
        <w:t>13) Ombres et lumières et le clair-obscur… Noir et blanc vs couleurs</w:t>
      </w:r>
    </w:p>
    <w:p w14:paraId="6E938C23" w14:textId="3F1266EF" w:rsidR="00453E9E" w:rsidRDefault="00453E9E" w:rsidP="00B22BD2">
      <w:pPr>
        <w:autoSpaceDE w:val="0"/>
        <w:autoSpaceDN w:val="0"/>
        <w:adjustRightInd w:val="0"/>
        <w:spacing w:line="360" w:lineRule="auto"/>
        <w:ind w:left="360"/>
        <w:rPr>
          <w:rFonts w:cs="Times"/>
          <w:color w:val="000000"/>
        </w:rPr>
      </w:pPr>
      <w:r>
        <w:rPr>
          <w:rFonts w:cs="Times"/>
          <w:color w:val="000000"/>
        </w:rPr>
        <w:t>14) le visage humain et les gros-plans</w:t>
      </w:r>
    </w:p>
    <w:p w14:paraId="4003B644" w14:textId="569FD687" w:rsidR="00453E9E" w:rsidRDefault="00453E9E" w:rsidP="00B22BD2">
      <w:pPr>
        <w:autoSpaceDE w:val="0"/>
        <w:autoSpaceDN w:val="0"/>
        <w:adjustRightInd w:val="0"/>
        <w:spacing w:line="360" w:lineRule="auto"/>
        <w:ind w:left="360"/>
        <w:rPr>
          <w:rFonts w:cs="Times"/>
          <w:color w:val="000000"/>
        </w:rPr>
      </w:pPr>
      <w:r>
        <w:rPr>
          <w:rFonts w:cs="Times"/>
          <w:color w:val="000000"/>
        </w:rPr>
        <w:t>15) Un cinéma « </w:t>
      </w:r>
      <w:proofErr w:type="spellStart"/>
      <w:r>
        <w:rPr>
          <w:rFonts w:cs="Times"/>
          <w:color w:val="000000"/>
        </w:rPr>
        <w:t>low</w:t>
      </w:r>
      <w:proofErr w:type="spellEnd"/>
      <w:r>
        <w:rPr>
          <w:rFonts w:cs="Times"/>
          <w:color w:val="000000"/>
        </w:rPr>
        <w:t xml:space="preserve"> budget », comme le qualifiait Bergman</w:t>
      </w:r>
    </w:p>
    <w:p w14:paraId="4CF5D2CE" w14:textId="1866FC87" w:rsidR="00453E9E" w:rsidRDefault="00453E9E" w:rsidP="00B22BD2">
      <w:pPr>
        <w:autoSpaceDE w:val="0"/>
        <w:autoSpaceDN w:val="0"/>
        <w:adjustRightInd w:val="0"/>
        <w:spacing w:line="360" w:lineRule="auto"/>
        <w:ind w:left="360"/>
        <w:rPr>
          <w:rFonts w:cs="Times"/>
          <w:color w:val="000000"/>
        </w:rPr>
      </w:pPr>
      <w:r>
        <w:rPr>
          <w:rFonts w:cs="Times"/>
          <w:color w:val="000000"/>
        </w:rPr>
        <w:t>16) Le merveilleux, le miraculeux et la magie du cinématographe…</w:t>
      </w:r>
    </w:p>
    <w:p w14:paraId="41F29784" w14:textId="04ED4978" w:rsidR="00453E9E" w:rsidRPr="00B22BD2" w:rsidRDefault="00453E9E" w:rsidP="00B22BD2">
      <w:pPr>
        <w:autoSpaceDE w:val="0"/>
        <w:autoSpaceDN w:val="0"/>
        <w:adjustRightInd w:val="0"/>
        <w:spacing w:line="360" w:lineRule="auto"/>
        <w:ind w:left="360"/>
        <w:rPr>
          <w:rFonts w:cs="Times"/>
          <w:color w:val="000000"/>
        </w:rPr>
      </w:pPr>
      <w:r>
        <w:rPr>
          <w:rFonts w:cs="Times"/>
          <w:color w:val="000000"/>
        </w:rPr>
        <w:t>17) Toutes ses femmes! Six compagnes…</w:t>
      </w:r>
    </w:p>
    <w:sectPr w:rsidR="00453E9E" w:rsidRPr="00B22BD2" w:rsidSect="00641EF9">
      <w:headerReference w:type="even" r:id="rId9"/>
      <w:headerReference w:type="defaul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9FB5E" w14:textId="77777777" w:rsidR="00946FB9" w:rsidRDefault="00946FB9" w:rsidP="00A16AAD">
      <w:r>
        <w:separator/>
      </w:r>
    </w:p>
  </w:endnote>
  <w:endnote w:type="continuationSeparator" w:id="0">
    <w:p w14:paraId="6F7BA6A4" w14:textId="77777777" w:rsidR="00946FB9" w:rsidRDefault="00946FB9" w:rsidP="00A1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F24B" w14:textId="77777777" w:rsidR="00946FB9" w:rsidRDefault="00946FB9" w:rsidP="00A16AAD">
      <w:r>
        <w:separator/>
      </w:r>
    </w:p>
  </w:footnote>
  <w:footnote w:type="continuationSeparator" w:id="0">
    <w:p w14:paraId="2D03660C" w14:textId="77777777" w:rsidR="00946FB9" w:rsidRDefault="00946FB9" w:rsidP="00A16AAD">
      <w:r>
        <w:continuationSeparator/>
      </w:r>
    </w:p>
  </w:footnote>
  <w:footnote w:id="1">
    <w:p w14:paraId="544B0820" w14:textId="4602DBD1" w:rsidR="00DB562F" w:rsidRPr="003729FC" w:rsidRDefault="00DB562F" w:rsidP="00DB562F">
      <w:pPr>
        <w:rPr>
          <w:sz w:val="20"/>
          <w:szCs w:val="20"/>
        </w:rPr>
      </w:pPr>
      <w:r>
        <w:rPr>
          <w:rStyle w:val="Marquenotebasdepage"/>
        </w:rPr>
        <w:footnoteRef/>
      </w:r>
      <w:r>
        <w:t xml:space="preserve"> </w:t>
      </w:r>
      <w:r w:rsidRPr="003729FC">
        <w:rPr>
          <w:sz w:val="20"/>
          <w:szCs w:val="20"/>
        </w:rPr>
        <w:t xml:space="preserve">Martin Luther, né le </w:t>
      </w:r>
      <w:r w:rsidRPr="003729FC">
        <w:rPr>
          <w:rFonts w:eastAsia="Times New Roman" w:cs="Times New Roman"/>
          <w:sz w:val="20"/>
          <w:szCs w:val="20"/>
        </w:rPr>
        <w:t xml:space="preserve">10 novembre 1483 à </w:t>
      </w:r>
      <w:hyperlink r:id="rId1" w:tooltip="Eisleben" w:history="1">
        <w:r w:rsidRPr="003729FC">
          <w:rPr>
            <w:rStyle w:val="Lienhypertexte"/>
            <w:rFonts w:eastAsia="Times New Roman" w:cs="Times New Roman"/>
            <w:color w:val="auto"/>
            <w:sz w:val="20"/>
            <w:szCs w:val="20"/>
            <w:u w:val="none"/>
          </w:rPr>
          <w:t>Eisleben</w:t>
        </w:r>
      </w:hyperlink>
      <w:r w:rsidRPr="003729FC">
        <w:rPr>
          <w:rFonts w:eastAsia="Times New Roman" w:cs="Times New Roman"/>
          <w:sz w:val="20"/>
          <w:szCs w:val="20"/>
        </w:rPr>
        <w:t xml:space="preserve">, en </w:t>
      </w:r>
      <w:hyperlink r:id="rId2" w:tooltip="Thuringe" w:history="1">
        <w:r w:rsidRPr="003729FC">
          <w:rPr>
            <w:rStyle w:val="Lienhypertexte"/>
            <w:rFonts w:eastAsia="Times New Roman" w:cs="Times New Roman"/>
            <w:color w:val="auto"/>
            <w:sz w:val="20"/>
            <w:szCs w:val="20"/>
            <w:u w:val="none"/>
          </w:rPr>
          <w:t>Thuringe</w:t>
        </w:r>
      </w:hyperlink>
      <w:r w:rsidRPr="003729FC">
        <w:rPr>
          <w:rFonts w:eastAsia="Times New Roman" w:cs="Times New Roman"/>
          <w:sz w:val="20"/>
          <w:szCs w:val="20"/>
        </w:rPr>
        <w:t xml:space="preserve"> et mort le 18 février 1546 dans la même ville, qui , le 31 octobre 1517, a placardé sur les portes de l'</w:t>
      </w:r>
      <w:hyperlink r:id="rId3" w:tooltip="Église de la Toussaint de Wittemberg" w:history="1">
        <w:r w:rsidRPr="003729FC">
          <w:rPr>
            <w:rStyle w:val="Lienhypertexte"/>
            <w:rFonts w:eastAsia="Times New Roman" w:cs="Times New Roman"/>
            <w:color w:val="auto"/>
            <w:sz w:val="20"/>
            <w:szCs w:val="20"/>
            <w:u w:val="none"/>
          </w:rPr>
          <w:t xml:space="preserve">église de la Toussaint de </w:t>
        </w:r>
        <w:proofErr w:type="spellStart"/>
        <w:r w:rsidRPr="003729FC">
          <w:rPr>
            <w:rStyle w:val="Lienhypertexte"/>
            <w:rFonts w:eastAsia="Times New Roman" w:cs="Times New Roman"/>
            <w:color w:val="auto"/>
            <w:sz w:val="20"/>
            <w:szCs w:val="20"/>
            <w:u w:val="none"/>
          </w:rPr>
          <w:t>Wittemberg</w:t>
        </w:r>
        <w:proofErr w:type="spellEnd"/>
      </w:hyperlink>
      <w:r w:rsidRPr="003729FC">
        <w:rPr>
          <w:rFonts w:eastAsia="Times New Roman" w:cs="Times New Roman"/>
          <w:sz w:val="20"/>
          <w:szCs w:val="20"/>
        </w:rPr>
        <w:t xml:space="preserve"> ses </w:t>
      </w:r>
      <w:r w:rsidRPr="003729FC">
        <w:rPr>
          <w:rStyle w:val="nowrap"/>
          <w:rFonts w:eastAsia="Times New Roman" w:cs="Times New Roman"/>
          <w:i/>
          <w:iCs/>
          <w:sz w:val="20"/>
          <w:szCs w:val="20"/>
        </w:rPr>
        <w:t>95 thèses</w:t>
      </w:r>
      <w:r w:rsidRPr="003729FC">
        <w:rPr>
          <w:rFonts w:eastAsia="Times New Roman" w:cs="Times New Roman"/>
          <w:sz w:val="20"/>
          <w:szCs w:val="20"/>
        </w:rPr>
        <w:t xml:space="preserve"> condamnant violemment le </w:t>
      </w:r>
      <w:hyperlink r:id="rId4" w:tooltip="Commerce des indulgences" w:history="1">
        <w:r w:rsidRPr="003729FC">
          <w:rPr>
            <w:rStyle w:val="Lienhypertexte"/>
            <w:rFonts w:eastAsia="Times New Roman" w:cs="Times New Roman"/>
            <w:color w:val="auto"/>
            <w:sz w:val="20"/>
            <w:szCs w:val="20"/>
            <w:u w:val="none"/>
          </w:rPr>
          <w:t>commerce des indulgences</w:t>
        </w:r>
      </w:hyperlink>
      <w:r w:rsidRPr="003729FC">
        <w:rPr>
          <w:rFonts w:eastAsia="Times New Roman" w:cs="Times New Roman"/>
          <w:sz w:val="20"/>
          <w:szCs w:val="20"/>
        </w:rPr>
        <w:t xml:space="preserve"> pratiqué par l’</w:t>
      </w:r>
      <w:hyperlink r:id="rId5" w:tooltip="Église catholique" w:history="1">
        <w:r w:rsidRPr="003729FC">
          <w:rPr>
            <w:rStyle w:val="Lienhypertexte"/>
            <w:rFonts w:eastAsia="Times New Roman" w:cs="Times New Roman"/>
            <w:color w:val="auto"/>
            <w:sz w:val="20"/>
            <w:szCs w:val="20"/>
            <w:u w:val="none"/>
          </w:rPr>
          <w:t>Église catholique</w:t>
        </w:r>
      </w:hyperlink>
      <w:r w:rsidRPr="003729FC">
        <w:rPr>
          <w:rFonts w:eastAsia="Times New Roman" w:cs="Times New Roman"/>
          <w:sz w:val="20"/>
          <w:szCs w:val="20"/>
        </w:rPr>
        <w:t xml:space="preserve"> et, plus durement encore, les pratiques du </w:t>
      </w:r>
      <w:hyperlink r:id="rId6" w:tooltip="Haut clergé" w:history="1">
        <w:r w:rsidRPr="003729FC">
          <w:rPr>
            <w:rStyle w:val="Lienhypertexte"/>
            <w:rFonts w:eastAsia="Times New Roman" w:cs="Times New Roman"/>
            <w:color w:val="auto"/>
            <w:sz w:val="20"/>
            <w:szCs w:val="20"/>
            <w:u w:val="none"/>
          </w:rPr>
          <w:t>haut clergé</w:t>
        </w:r>
      </w:hyperlink>
      <w:r w:rsidRPr="003729FC">
        <w:rPr>
          <w:rFonts w:eastAsia="Times New Roman" w:cs="Times New Roman"/>
          <w:sz w:val="20"/>
          <w:szCs w:val="20"/>
        </w:rPr>
        <w:t xml:space="preserve"> — principalement de la papauté. Ces </w:t>
      </w:r>
      <w:r w:rsidRPr="003729FC">
        <w:rPr>
          <w:rStyle w:val="nowrap"/>
          <w:rFonts w:eastAsia="Times New Roman" w:cs="Times New Roman"/>
          <w:i/>
          <w:iCs/>
          <w:sz w:val="20"/>
          <w:szCs w:val="20"/>
        </w:rPr>
        <w:t>95 Thèses</w:t>
      </w:r>
      <w:r w:rsidRPr="003729FC">
        <w:rPr>
          <w:rFonts w:eastAsia="Times New Roman" w:cs="Times New Roman"/>
          <w:sz w:val="20"/>
          <w:szCs w:val="20"/>
        </w:rPr>
        <w:t xml:space="preserve">, également appelées </w:t>
      </w:r>
      <w:r w:rsidRPr="003729FC">
        <w:rPr>
          <w:rFonts w:eastAsia="Times New Roman" w:cs="Times New Roman"/>
          <w:i/>
          <w:iCs/>
          <w:sz w:val="20"/>
          <w:szCs w:val="20"/>
        </w:rPr>
        <w:t xml:space="preserve">Thèses de </w:t>
      </w:r>
      <w:proofErr w:type="spellStart"/>
      <w:r w:rsidRPr="003729FC">
        <w:rPr>
          <w:rFonts w:eastAsia="Times New Roman" w:cs="Times New Roman"/>
          <w:i/>
          <w:iCs/>
          <w:sz w:val="20"/>
          <w:szCs w:val="20"/>
        </w:rPr>
        <w:t>Wittemberg</w:t>
      </w:r>
      <w:proofErr w:type="spellEnd"/>
      <w:r w:rsidRPr="003729FC">
        <w:rPr>
          <w:rFonts w:eastAsia="Times New Roman" w:cs="Times New Roman"/>
          <w:sz w:val="20"/>
          <w:szCs w:val="20"/>
        </w:rPr>
        <w:t>, sont imprimées à la fin de l'année et déclenche le mouvement qui aboutira au Protestantisme</w:t>
      </w:r>
      <w:r w:rsidR="00D87DBE">
        <w:rPr>
          <w:rFonts w:eastAsia="Times New Roman" w:cs="Times New Roman"/>
          <w:sz w:val="20"/>
          <w:szCs w:val="20"/>
        </w:rPr>
        <w:t xml:space="preserve"> et provoquera les guerres dites </w:t>
      </w:r>
      <w:r w:rsidR="00D87DBE" w:rsidRPr="00D87DBE">
        <w:rPr>
          <w:rFonts w:eastAsia="Times New Roman" w:cs="Times New Roman"/>
          <w:i/>
          <w:sz w:val="20"/>
          <w:szCs w:val="20"/>
        </w:rPr>
        <w:t>de religion</w:t>
      </w:r>
      <w:r w:rsidRPr="003729FC">
        <w:rPr>
          <w:rFonts w:eastAsia="Times New Roman" w:cs="Times New Roman"/>
          <w:sz w:val="20"/>
          <w:szCs w:val="20"/>
        </w:rPr>
        <w:t>.</w:t>
      </w:r>
    </w:p>
    <w:p w14:paraId="5D83A55D" w14:textId="77777777" w:rsidR="00DB562F" w:rsidRPr="00A16AAD" w:rsidRDefault="00DB562F" w:rsidP="00DB562F">
      <w:pPr>
        <w:pStyle w:val="Notedebasdepage"/>
        <w:rPr>
          <w:lang w:val="fr-FR"/>
        </w:rPr>
      </w:pPr>
    </w:p>
  </w:footnote>
  <w:footnote w:id="2">
    <w:p w14:paraId="2A93F694" w14:textId="2845D740" w:rsidR="003103C2" w:rsidRPr="003729FC" w:rsidRDefault="003103C2">
      <w:pPr>
        <w:pStyle w:val="Notedebasdepage"/>
        <w:rPr>
          <w:sz w:val="20"/>
          <w:szCs w:val="20"/>
          <w:lang w:val="fr-FR"/>
        </w:rPr>
      </w:pPr>
      <w:r>
        <w:rPr>
          <w:rStyle w:val="Marquenotebasdepage"/>
        </w:rPr>
        <w:footnoteRef/>
      </w:r>
      <w:r>
        <w:t xml:space="preserve"> </w:t>
      </w:r>
      <w:r w:rsidR="00C52C41" w:rsidRPr="003729FC">
        <w:rPr>
          <w:sz w:val="20"/>
          <w:szCs w:val="20"/>
        </w:rPr>
        <w:t xml:space="preserve">L’expression est d’un auteur nommé </w:t>
      </w:r>
      <w:r w:rsidRPr="003729FC">
        <w:rPr>
          <w:sz w:val="20"/>
          <w:szCs w:val="20"/>
          <w:lang w:val="fr-FR"/>
        </w:rPr>
        <w:t>Peter Berger</w:t>
      </w:r>
      <w:r w:rsidR="00C52C41" w:rsidRPr="003729FC">
        <w:rPr>
          <w:sz w:val="20"/>
          <w:szCs w:val="20"/>
          <w:lang w:val="fr-FR"/>
        </w:rPr>
        <w:t>.</w:t>
      </w:r>
    </w:p>
  </w:footnote>
  <w:footnote w:id="3">
    <w:p w14:paraId="7B9DBD96" w14:textId="4A6084CA" w:rsidR="00400AB4" w:rsidRPr="00400AB4" w:rsidRDefault="00400AB4">
      <w:pPr>
        <w:pStyle w:val="Notedebasdepage"/>
        <w:rPr>
          <w:sz w:val="20"/>
          <w:szCs w:val="20"/>
        </w:rPr>
      </w:pPr>
      <w:r>
        <w:rPr>
          <w:rStyle w:val="Marquenotebasdepage"/>
        </w:rPr>
        <w:footnoteRef/>
      </w:r>
      <w:r>
        <w:t xml:space="preserve"> </w:t>
      </w:r>
      <w:proofErr w:type="spellStart"/>
      <w:r w:rsidRPr="00400AB4">
        <w:rPr>
          <w:sz w:val="20"/>
          <w:szCs w:val="20"/>
        </w:rPr>
        <w:t>Sören</w:t>
      </w:r>
      <w:proofErr w:type="spellEnd"/>
      <w:r w:rsidRPr="00400AB4">
        <w:rPr>
          <w:sz w:val="20"/>
          <w:szCs w:val="20"/>
        </w:rPr>
        <w:t xml:space="preserve"> Kierkegaard (1813- 1855), philosophe danois qui a exercé une forte influence sur la théologie protestante, plus particulièrement dans les pays nordiques</w:t>
      </w:r>
      <w:r>
        <w:t xml:space="preserve">. </w:t>
      </w:r>
      <w:r>
        <w:rPr>
          <w:sz w:val="20"/>
          <w:szCs w:val="20"/>
        </w:rPr>
        <w:t xml:space="preserve">L’une de ses œuvres majeurs s’intitule </w:t>
      </w:r>
      <w:r w:rsidRPr="00400AB4">
        <w:rPr>
          <w:i/>
          <w:sz w:val="20"/>
          <w:szCs w:val="20"/>
        </w:rPr>
        <w:t>Craintes et Tremblements</w:t>
      </w:r>
      <w:r>
        <w:rPr>
          <w:sz w:val="20"/>
          <w:szCs w:val="20"/>
        </w:rPr>
        <w:t xml:space="preserve"> (1843).</w:t>
      </w:r>
    </w:p>
  </w:footnote>
  <w:footnote w:id="4">
    <w:p w14:paraId="32B76673" w14:textId="58931949" w:rsidR="009018F0" w:rsidRDefault="009018F0">
      <w:pPr>
        <w:pStyle w:val="Notedebasdepage"/>
      </w:pPr>
      <w:r>
        <w:rPr>
          <w:rStyle w:val="Marquenotebasdepage"/>
        </w:rPr>
        <w:footnoteRef/>
      </w:r>
      <w:r>
        <w:t xml:space="preserve"> </w:t>
      </w:r>
      <w:r w:rsidRPr="009018F0">
        <w:rPr>
          <w:sz w:val="20"/>
          <w:szCs w:val="20"/>
        </w:rPr>
        <w:t xml:space="preserve">La trame sonore joue parfois un grand rôle dans le cinéma de Bergman. Souvent la musique de Bach ou d’un autre compositeur qu’il affectionne </w:t>
      </w:r>
      <w:r w:rsidR="002F4F87">
        <w:rPr>
          <w:sz w:val="20"/>
          <w:szCs w:val="20"/>
        </w:rPr>
        <w:t>comme Chopin ou encore</w:t>
      </w:r>
      <w:r w:rsidRPr="009018F0">
        <w:rPr>
          <w:sz w:val="20"/>
          <w:szCs w:val="20"/>
        </w:rPr>
        <w:t xml:space="preserve"> Mozart, dont il filmera </w:t>
      </w:r>
      <w:r w:rsidRPr="009018F0">
        <w:rPr>
          <w:i/>
          <w:sz w:val="20"/>
          <w:szCs w:val="20"/>
        </w:rPr>
        <w:t>La flute enchantée</w:t>
      </w:r>
      <w:r w:rsidR="002F4F87">
        <w:rPr>
          <w:sz w:val="20"/>
          <w:szCs w:val="20"/>
        </w:rPr>
        <w:t xml:space="preserve"> (1975)</w:t>
      </w:r>
      <w:r w:rsidRPr="009018F0">
        <w:rPr>
          <w:sz w:val="20"/>
          <w:szCs w:val="20"/>
        </w:rPr>
        <w:t xml:space="preserve">. Le bruitage peut aussi être important : ainsi il arrive souvent comme dans </w:t>
      </w:r>
      <w:r w:rsidRPr="00B6014F">
        <w:rPr>
          <w:i/>
          <w:sz w:val="20"/>
          <w:szCs w:val="20"/>
        </w:rPr>
        <w:t>Les Communiants</w:t>
      </w:r>
      <w:r w:rsidRPr="009018F0">
        <w:rPr>
          <w:sz w:val="20"/>
          <w:szCs w:val="20"/>
        </w:rPr>
        <w:t xml:space="preserve"> que le grondement d’un torrent couvre les paroles d’un personnage. Ou encore un train qui passe à un passage à niveau</w:t>
      </w:r>
      <w:r>
        <w:t>.</w:t>
      </w:r>
    </w:p>
  </w:footnote>
  <w:footnote w:id="5">
    <w:p w14:paraId="6E3BAA0B" w14:textId="7743AD82" w:rsidR="002F4F87" w:rsidRPr="002F4F87" w:rsidRDefault="002F4F87">
      <w:pPr>
        <w:pStyle w:val="Notedebasdepage"/>
        <w:rPr>
          <w:sz w:val="20"/>
          <w:szCs w:val="20"/>
        </w:rPr>
      </w:pPr>
      <w:r>
        <w:rPr>
          <w:rStyle w:val="Marquenotebasdepage"/>
        </w:rPr>
        <w:footnoteRef/>
      </w:r>
      <w:r>
        <w:t xml:space="preserve"> </w:t>
      </w:r>
      <w:r w:rsidRPr="002F4F87">
        <w:rPr>
          <w:sz w:val="20"/>
          <w:szCs w:val="20"/>
        </w:rPr>
        <w:t>Bergman invente cette langue impénétrable à laquelle ses personnages seront exposés.</w:t>
      </w:r>
    </w:p>
  </w:footnote>
  <w:footnote w:id="6">
    <w:p w14:paraId="0E495DAD" w14:textId="584EBD44" w:rsidR="00191B27" w:rsidRPr="00191B27" w:rsidRDefault="00191B27">
      <w:pPr>
        <w:pStyle w:val="Notedebasdepage"/>
        <w:rPr>
          <w:sz w:val="20"/>
          <w:szCs w:val="20"/>
        </w:rPr>
      </w:pPr>
      <w:r>
        <w:rPr>
          <w:rStyle w:val="Marquenotebasdepage"/>
        </w:rPr>
        <w:footnoteRef/>
      </w:r>
      <w:r>
        <w:t xml:space="preserve"> </w:t>
      </w:r>
      <w:r w:rsidRPr="00191B27">
        <w:rPr>
          <w:sz w:val="20"/>
          <w:szCs w:val="20"/>
        </w:rPr>
        <w:t xml:space="preserve">Caractériser le </w:t>
      </w:r>
      <w:r w:rsidRPr="00191B27">
        <w:rPr>
          <w:color w:val="FF0000"/>
          <w:sz w:val="20"/>
          <w:szCs w:val="20"/>
        </w:rPr>
        <w:t>postmodernisme</w:t>
      </w:r>
      <w:r w:rsidRPr="00191B27">
        <w:rPr>
          <w:sz w:val="20"/>
          <w:szCs w:val="20"/>
        </w:rPr>
        <w:t xml:space="preserve"> en quelques notes n’est pas du tout une tâche facile : les penseurs post-</w:t>
      </w:r>
      <w:r w:rsidRPr="00191B27">
        <w:rPr>
          <w:color w:val="000000" w:themeColor="text1"/>
          <w:sz w:val="20"/>
          <w:szCs w:val="20"/>
        </w:rPr>
        <w:t xml:space="preserve">modernes prétendent surmonter le </w:t>
      </w:r>
      <w:hyperlink r:id="rId7" w:tooltip="Désenchantement du monde" w:history="1">
        <w:r w:rsidRPr="00191B27">
          <w:rPr>
            <w:rStyle w:val="Lienhypertexte"/>
            <w:color w:val="000000" w:themeColor="text1"/>
            <w:sz w:val="20"/>
            <w:szCs w:val="20"/>
            <w:u w:val="none"/>
          </w:rPr>
          <w:t>désenchantement du monde</w:t>
        </w:r>
      </w:hyperlink>
      <w:r w:rsidRPr="00191B27">
        <w:rPr>
          <w:color w:val="000000" w:themeColor="text1"/>
          <w:sz w:val="20"/>
          <w:szCs w:val="20"/>
        </w:rPr>
        <w:t xml:space="preserve">, après la désagrégation des repères culturels ou religieux traditionnels (comme la mort de Dieu!), et l'échec patent des </w:t>
      </w:r>
      <w:hyperlink r:id="rId8" w:tooltip="Utopie" w:history="1">
        <w:r w:rsidRPr="00191B27">
          <w:rPr>
            <w:rStyle w:val="Lienhypertexte"/>
            <w:color w:val="000000" w:themeColor="text1"/>
            <w:sz w:val="20"/>
            <w:szCs w:val="20"/>
            <w:u w:val="none"/>
          </w:rPr>
          <w:t>utopies</w:t>
        </w:r>
      </w:hyperlink>
      <w:r w:rsidRPr="00191B27">
        <w:rPr>
          <w:color w:val="000000" w:themeColor="text1"/>
          <w:sz w:val="20"/>
          <w:szCs w:val="20"/>
        </w:rPr>
        <w:t xml:space="preserve"> </w:t>
      </w:r>
      <w:r w:rsidRPr="00191B27">
        <w:rPr>
          <w:sz w:val="20"/>
          <w:szCs w:val="20"/>
        </w:rPr>
        <w:t>révolutionnaires qui ont prétendu les supplanter. On peut illustrer le courant en montrant un exemple tiré de l’urbanisme et de l’architecture qui ont été les premiers domaines de la culture à être touchés par cette philosophie.</w:t>
      </w:r>
      <w:r w:rsidR="00961E7F" w:rsidRPr="00191B27">
        <w:rPr>
          <w:sz w:val="20"/>
          <w:szCs w:val="20"/>
        </w:rPr>
        <w:t xml:space="preserve"> </w:t>
      </w:r>
      <w:r w:rsidRPr="00191B27">
        <w:rPr>
          <w:sz w:val="20"/>
          <w:szCs w:val="20"/>
        </w:rPr>
        <w:t xml:space="preserve">La Bibliothèque municipale de Vancouver de l’architecte Moshe </w:t>
      </w:r>
      <w:proofErr w:type="spellStart"/>
      <w:r w:rsidRPr="00191B27">
        <w:rPr>
          <w:sz w:val="20"/>
          <w:szCs w:val="20"/>
        </w:rPr>
        <w:t>Safdie</w:t>
      </w:r>
      <w:proofErr w:type="spellEnd"/>
      <w:r w:rsidRPr="00191B27">
        <w:rPr>
          <w:sz w:val="20"/>
          <w:szCs w:val="20"/>
        </w:rPr>
        <w:t xml:space="preserve">, l’auteur de Habitat 1967,  représente le parfait exemple du travail de création des architectes </w:t>
      </w:r>
      <w:proofErr w:type="gramStart"/>
      <w:r w:rsidRPr="00191B27">
        <w:rPr>
          <w:sz w:val="20"/>
          <w:szCs w:val="20"/>
        </w:rPr>
        <w:t>postmodernes .</w:t>
      </w:r>
      <w:proofErr w:type="gramEnd"/>
      <w:r w:rsidRPr="00191B27">
        <w:rPr>
          <w:sz w:val="20"/>
          <w:szCs w:val="20"/>
        </w:rPr>
        <w:t xml:space="preserve"> On peut voir en annexe une illustration du « postmodernisme : la bibliothèque municipale de Vancouver. Quelques images de l’édifice permettent de voir que son design est inspiré du colisée de Rome, mais cette idée d’origine est déconstruite et interprétée de façon nouvelle à l’aide de matériaux disponibles aujourd’hui pour lui donner une vocation renouvelée. Il arrive que ce </w:t>
      </w:r>
      <w:proofErr w:type="gramStart"/>
      <w:r w:rsidRPr="00191B27">
        <w:rPr>
          <w:sz w:val="20"/>
          <w:szCs w:val="20"/>
        </w:rPr>
        <w:t>sont</w:t>
      </w:r>
      <w:proofErr w:type="gramEnd"/>
      <w:r w:rsidRPr="00191B27">
        <w:rPr>
          <w:sz w:val="20"/>
          <w:szCs w:val="20"/>
        </w:rPr>
        <w:t xml:space="preserve"> donc les architectes et les urbanistes qui ont développé d’abord cette entreprise de recyclage des conceptions anciennes, mais on peut se servir de leurs avancées pour comprendre l’impact des philosophes du postmodernisme sur la culture en général et sur d’autres disciplines, comme le cinéma.</w:t>
      </w:r>
    </w:p>
  </w:footnote>
  <w:footnote w:id="7">
    <w:p w14:paraId="0E2C3F22" w14:textId="1D1114B5" w:rsidR="004B1793" w:rsidRPr="003729FC" w:rsidRDefault="004B1793" w:rsidP="004B1793">
      <w:pPr>
        <w:pStyle w:val="NormalWeb"/>
        <w:spacing w:before="120" w:beforeAutospacing="0" w:after="120" w:afterAutospacing="0"/>
        <w:rPr>
          <w:rFonts w:asciiTheme="minorHAnsi" w:hAnsiTheme="minorHAnsi" w:cs="Arial"/>
          <w:color w:val="000000" w:themeColor="text1"/>
          <w:sz w:val="20"/>
          <w:szCs w:val="20"/>
        </w:rPr>
      </w:pPr>
      <w:r>
        <w:rPr>
          <w:rStyle w:val="Marquenotebasdepage"/>
        </w:rPr>
        <w:footnoteRef/>
      </w:r>
      <w:r>
        <w:t xml:space="preserve"> </w:t>
      </w:r>
      <w:r w:rsidRPr="003729FC">
        <w:rPr>
          <w:rFonts w:asciiTheme="minorHAnsi" w:hAnsiTheme="minorHAnsi" w:cs="Arial"/>
          <w:b/>
          <w:bCs/>
          <w:color w:val="000000" w:themeColor="text1"/>
          <w:sz w:val="20"/>
          <w:szCs w:val="20"/>
        </w:rPr>
        <w:t>Carl Gustav Jung</w:t>
      </w:r>
      <w:r w:rsidRPr="003729FC">
        <w:rPr>
          <w:rFonts w:asciiTheme="minorHAnsi" w:hAnsiTheme="minorHAnsi" w:cs="Arial"/>
          <w:color w:val="000000" w:themeColor="text1"/>
          <w:sz w:val="20"/>
          <w:szCs w:val="20"/>
        </w:rPr>
        <w:t xml:space="preserve"> est un</w:t>
      </w:r>
      <w:r w:rsidRPr="003729FC">
        <w:rPr>
          <w:rStyle w:val="apple-converted-space"/>
          <w:rFonts w:asciiTheme="minorHAnsi" w:hAnsiTheme="minorHAnsi" w:cs="Arial"/>
          <w:color w:val="000000" w:themeColor="text1"/>
          <w:sz w:val="20"/>
          <w:szCs w:val="20"/>
        </w:rPr>
        <w:t> </w:t>
      </w:r>
      <w:hyperlink r:id="rId9" w:tooltip="Médecin" w:history="1">
        <w:r w:rsidRPr="003729FC">
          <w:rPr>
            <w:rStyle w:val="Lienhypertexte"/>
            <w:rFonts w:asciiTheme="minorHAnsi" w:hAnsiTheme="minorHAnsi" w:cs="Arial"/>
            <w:color w:val="000000" w:themeColor="text1"/>
            <w:sz w:val="20"/>
            <w:szCs w:val="20"/>
            <w:u w:val="none"/>
          </w:rPr>
          <w:t>médecin</w:t>
        </w:r>
      </w:hyperlink>
      <w:r w:rsidRPr="003729FC">
        <w:rPr>
          <w:rStyle w:val="apple-converted-space"/>
          <w:rFonts w:asciiTheme="minorHAnsi" w:hAnsiTheme="minorHAnsi" w:cs="Arial"/>
          <w:color w:val="000000" w:themeColor="text1"/>
          <w:sz w:val="20"/>
          <w:szCs w:val="20"/>
        </w:rPr>
        <w:t> </w:t>
      </w:r>
      <w:hyperlink r:id="rId10" w:tooltip="Psychiatrie" w:history="1">
        <w:r w:rsidRPr="003729FC">
          <w:rPr>
            <w:rStyle w:val="Lienhypertexte"/>
            <w:rFonts w:asciiTheme="minorHAnsi" w:hAnsiTheme="minorHAnsi" w:cs="Arial"/>
            <w:color w:val="000000" w:themeColor="text1"/>
            <w:sz w:val="20"/>
            <w:szCs w:val="20"/>
            <w:u w:val="none"/>
          </w:rPr>
          <w:t>psychiatre</w:t>
        </w:r>
      </w:hyperlink>
      <w:r w:rsidRPr="003729FC">
        <w:rPr>
          <w:rStyle w:val="apple-converted-space"/>
          <w:rFonts w:asciiTheme="minorHAnsi" w:hAnsiTheme="minorHAnsi" w:cs="Arial"/>
          <w:color w:val="000000" w:themeColor="text1"/>
          <w:sz w:val="20"/>
          <w:szCs w:val="20"/>
        </w:rPr>
        <w:t> </w:t>
      </w:r>
      <w:hyperlink r:id="rId11" w:tooltip="Suisse" w:history="1">
        <w:r w:rsidRPr="003729FC">
          <w:rPr>
            <w:rStyle w:val="Lienhypertexte"/>
            <w:rFonts w:asciiTheme="minorHAnsi" w:hAnsiTheme="minorHAnsi" w:cs="Arial"/>
            <w:color w:val="000000" w:themeColor="text1"/>
            <w:sz w:val="20"/>
            <w:szCs w:val="20"/>
            <w:u w:val="none"/>
          </w:rPr>
          <w:t>suisse</w:t>
        </w:r>
      </w:hyperlink>
      <w:r w:rsidRPr="003729FC">
        <w:rPr>
          <w:rFonts w:asciiTheme="minorHAnsi" w:hAnsiTheme="minorHAnsi" w:cs="Arial"/>
          <w:color w:val="000000" w:themeColor="text1"/>
          <w:sz w:val="20"/>
          <w:szCs w:val="20"/>
        </w:rPr>
        <w:t>, né en</w:t>
      </w:r>
      <w:hyperlink r:id="rId12" w:tooltip="1875 en Suisse" w:history="1">
        <w:r w:rsidRPr="003729FC">
          <w:rPr>
            <w:rStyle w:val="Lienhypertexte"/>
            <w:rFonts w:asciiTheme="minorHAnsi" w:hAnsiTheme="minorHAnsi" w:cs="Arial"/>
            <w:color w:val="000000" w:themeColor="text1"/>
            <w:sz w:val="20"/>
            <w:szCs w:val="20"/>
            <w:u w:val="none"/>
          </w:rPr>
          <w:t>1875</w:t>
        </w:r>
      </w:hyperlink>
      <w:r w:rsidRPr="003729FC">
        <w:rPr>
          <w:rStyle w:val="apple-converted-space"/>
          <w:rFonts w:asciiTheme="minorHAnsi" w:hAnsiTheme="minorHAnsi" w:cs="Arial"/>
          <w:color w:val="000000" w:themeColor="text1"/>
          <w:sz w:val="20"/>
          <w:szCs w:val="20"/>
        </w:rPr>
        <w:t xml:space="preserve"> </w:t>
      </w:r>
      <w:r w:rsidRPr="003729FC">
        <w:rPr>
          <w:rFonts w:asciiTheme="minorHAnsi" w:hAnsiTheme="minorHAnsi" w:cs="Arial"/>
          <w:color w:val="000000" w:themeColor="text1"/>
          <w:sz w:val="20"/>
          <w:szCs w:val="20"/>
        </w:rPr>
        <w:t>et mort en</w:t>
      </w:r>
      <w:r w:rsidRPr="003729FC">
        <w:rPr>
          <w:rStyle w:val="apple-converted-space"/>
          <w:rFonts w:asciiTheme="minorHAnsi" w:hAnsiTheme="minorHAnsi" w:cs="Arial"/>
          <w:color w:val="000000" w:themeColor="text1"/>
          <w:sz w:val="20"/>
          <w:szCs w:val="20"/>
        </w:rPr>
        <w:t> </w:t>
      </w:r>
      <w:hyperlink r:id="rId13" w:tooltip="1961 en Suisse" w:history="1">
        <w:r w:rsidRPr="003729FC">
          <w:rPr>
            <w:rStyle w:val="Lienhypertexte"/>
            <w:rFonts w:asciiTheme="minorHAnsi" w:hAnsiTheme="minorHAnsi" w:cs="Arial"/>
            <w:color w:val="000000" w:themeColor="text1"/>
            <w:sz w:val="20"/>
            <w:szCs w:val="20"/>
            <w:u w:val="none"/>
          </w:rPr>
          <w:t>1961</w:t>
        </w:r>
      </w:hyperlink>
      <w:r w:rsidRPr="003729FC">
        <w:rPr>
          <w:rFonts w:asciiTheme="minorHAnsi" w:hAnsiTheme="minorHAnsi" w:cs="Arial"/>
          <w:color w:val="000000" w:themeColor="text1"/>
          <w:sz w:val="20"/>
          <w:szCs w:val="20"/>
        </w:rPr>
        <w:t>. Fondateur de la</w:t>
      </w:r>
      <w:r w:rsidRPr="003729FC">
        <w:rPr>
          <w:rStyle w:val="apple-converted-space"/>
          <w:rFonts w:asciiTheme="minorHAnsi" w:hAnsiTheme="minorHAnsi" w:cs="Arial"/>
          <w:color w:val="000000" w:themeColor="text1"/>
          <w:sz w:val="20"/>
          <w:szCs w:val="20"/>
        </w:rPr>
        <w:t> </w:t>
      </w:r>
      <w:hyperlink r:id="rId14" w:tooltip="Psychologie analytique" w:history="1">
        <w:r w:rsidRPr="003729FC">
          <w:rPr>
            <w:rStyle w:val="Lienhypertexte"/>
            <w:rFonts w:asciiTheme="minorHAnsi" w:hAnsiTheme="minorHAnsi" w:cs="Arial"/>
            <w:color w:val="000000" w:themeColor="text1"/>
            <w:sz w:val="20"/>
            <w:szCs w:val="20"/>
            <w:u w:val="none"/>
          </w:rPr>
          <w:t>psychologie analytique</w:t>
        </w:r>
      </w:hyperlink>
      <w:r w:rsidRPr="003729FC">
        <w:rPr>
          <w:rStyle w:val="apple-converted-space"/>
          <w:rFonts w:asciiTheme="minorHAnsi" w:hAnsiTheme="minorHAnsi" w:cs="Arial"/>
          <w:color w:val="000000" w:themeColor="text1"/>
          <w:sz w:val="20"/>
          <w:szCs w:val="20"/>
        </w:rPr>
        <w:t> </w:t>
      </w:r>
      <w:r w:rsidRPr="003729FC">
        <w:rPr>
          <w:rFonts w:asciiTheme="minorHAnsi" w:hAnsiTheme="minorHAnsi" w:cs="Arial"/>
          <w:color w:val="000000" w:themeColor="text1"/>
          <w:sz w:val="20"/>
          <w:szCs w:val="20"/>
        </w:rPr>
        <w:t>et penseur influent, il est l'auteur de nombreux ouvrages. Son œuvre est liée à la</w:t>
      </w:r>
      <w:r w:rsidRPr="003729FC">
        <w:rPr>
          <w:rStyle w:val="apple-converted-space"/>
          <w:rFonts w:asciiTheme="minorHAnsi" w:hAnsiTheme="minorHAnsi" w:cs="Arial"/>
          <w:color w:val="000000" w:themeColor="text1"/>
          <w:sz w:val="20"/>
          <w:szCs w:val="20"/>
        </w:rPr>
        <w:t> </w:t>
      </w:r>
      <w:hyperlink r:id="rId15" w:tooltip="Psychanalyse" w:history="1">
        <w:r w:rsidRPr="003729FC">
          <w:rPr>
            <w:rStyle w:val="Lienhypertexte"/>
            <w:rFonts w:asciiTheme="minorHAnsi" w:hAnsiTheme="minorHAnsi" w:cs="Arial"/>
            <w:color w:val="000000" w:themeColor="text1"/>
            <w:sz w:val="20"/>
            <w:szCs w:val="20"/>
            <w:u w:val="none"/>
          </w:rPr>
          <w:t>psychanalyse</w:t>
        </w:r>
      </w:hyperlink>
      <w:r w:rsidRPr="003729FC">
        <w:rPr>
          <w:rStyle w:val="apple-converted-space"/>
          <w:rFonts w:asciiTheme="minorHAnsi" w:hAnsiTheme="minorHAnsi" w:cs="Arial"/>
          <w:color w:val="000000" w:themeColor="text1"/>
          <w:sz w:val="20"/>
          <w:szCs w:val="20"/>
        </w:rPr>
        <w:t> </w:t>
      </w:r>
      <w:r w:rsidRPr="003729FC">
        <w:rPr>
          <w:rFonts w:asciiTheme="minorHAnsi" w:hAnsiTheme="minorHAnsi" w:cs="Arial"/>
          <w:color w:val="000000" w:themeColor="text1"/>
          <w:sz w:val="20"/>
          <w:szCs w:val="20"/>
        </w:rPr>
        <w:t>de</w:t>
      </w:r>
      <w:r w:rsidRPr="003729FC">
        <w:rPr>
          <w:rStyle w:val="apple-converted-space"/>
          <w:rFonts w:asciiTheme="minorHAnsi" w:hAnsiTheme="minorHAnsi" w:cs="Arial"/>
          <w:color w:val="000000" w:themeColor="text1"/>
          <w:sz w:val="20"/>
          <w:szCs w:val="20"/>
        </w:rPr>
        <w:t> </w:t>
      </w:r>
      <w:hyperlink r:id="rId16" w:tooltip="Sigmund Freud" w:history="1">
        <w:r w:rsidRPr="003729FC">
          <w:rPr>
            <w:rStyle w:val="Lienhypertexte"/>
            <w:rFonts w:asciiTheme="minorHAnsi" w:hAnsiTheme="minorHAnsi" w:cs="Arial"/>
            <w:color w:val="000000" w:themeColor="text1"/>
            <w:sz w:val="20"/>
            <w:szCs w:val="20"/>
            <w:u w:val="none"/>
          </w:rPr>
          <w:t>Sigmund Freud</w:t>
        </w:r>
      </w:hyperlink>
      <w:r w:rsidRPr="003729FC">
        <w:rPr>
          <w:rFonts w:asciiTheme="minorHAnsi" w:hAnsiTheme="minorHAnsi" w:cs="Arial"/>
          <w:color w:val="000000" w:themeColor="text1"/>
          <w:sz w:val="20"/>
          <w:szCs w:val="20"/>
        </w:rPr>
        <w:t xml:space="preserve">, dont il a été l’un des premiers disciple et dont il se sépara par la suite en raison de divergences théoriques et personnelles. Évoquer la figure de Jung ici constitue une </w:t>
      </w:r>
      <w:r w:rsidR="00116163">
        <w:rPr>
          <w:rFonts w:asciiTheme="minorHAnsi" w:hAnsiTheme="minorHAnsi" w:cs="Arial"/>
          <w:color w:val="000000" w:themeColor="text1"/>
          <w:sz w:val="20"/>
          <w:szCs w:val="20"/>
        </w:rPr>
        <w:t>hypothèse</w:t>
      </w:r>
      <w:r w:rsidRPr="003729FC">
        <w:rPr>
          <w:rFonts w:asciiTheme="minorHAnsi" w:hAnsiTheme="minorHAnsi" w:cs="Arial"/>
          <w:color w:val="000000" w:themeColor="text1"/>
          <w:sz w:val="20"/>
          <w:szCs w:val="20"/>
        </w:rPr>
        <w:t xml:space="preserve"> que je me permets, même si ma connaissance fine des thèses du psychanalyste demeure fragmentaire. C’est la notion de </w:t>
      </w:r>
      <w:r w:rsidRPr="003729FC">
        <w:rPr>
          <w:rFonts w:asciiTheme="minorHAnsi" w:hAnsiTheme="minorHAnsi" w:cs="Arial"/>
          <w:i/>
          <w:color w:val="000000" w:themeColor="text1"/>
          <w:sz w:val="20"/>
          <w:szCs w:val="20"/>
        </w:rPr>
        <w:t>Persona</w:t>
      </w:r>
      <w:r w:rsidR="00116163">
        <w:rPr>
          <w:rFonts w:asciiTheme="minorHAnsi" w:hAnsiTheme="minorHAnsi" w:cs="Arial"/>
          <w:color w:val="000000" w:themeColor="text1"/>
          <w:sz w:val="20"/>
          <w:szCs w:val="20"/>
        </w:rPr>
        <w:t xml:space="preserve"> qui rende</w:t>
      </w:r>
      <w:r w:rsidRPr="003729FC">
        <w:rPr>
          <w:rFonts w:asciiTheme="minorHAnsi" w:hAnsiTheme="minorHAnsi" w:cs="Arial"/>
          <w:color w:val="000000" w:themeColor="text1"/>
          <w:sz w:val="20"/>
          <w:szCs w:val="20"/>
        </w:rPr>
        <w:t xml:space="preserve"> </w:t>
      </w:r>
      <w:r w:rsidR="00116163">
        <w:rPr>
          <w:rFonts w:asciiTheme="minorHAnsi" w:hAnsiTheme="minorHAnsi" w:cs="Arial"/>
          <w:color w:val="000000" w:themeColor="text1"/>
          <w:sz w:val="20"/>
          <w:szCs w:val="20"/>
        </w:rPr>
        <w:t xml:space="preserve">plausible </w:t>
      </w:r>
      <w:r w:rsidRPr="003729FC">
        <w:rPr>
          <w:rFonts w:asciiTheme="minorHAnsi" w:hAnsiTheme="minorHAnsi" w:cs="Arial"/>
          <w:color w:val="000000" w:themeColor="text1"/>
          <w:sz w:val="20"/>
          <w:szCs w:val="20"/>
        </w:rPr>
        <w:t>cette hypothèse</w:t>
      </w:r>
      <w:r w:rsidR="00D2557E" w:rsidRPr="003729FC">
        <w:rPr>
          <w:rFonts w:asciiTheme="minorHAnsi" w:hAnsiTheme="minorHAnsi" w:cs="Arial"/>
          <w:color w:val="000000" w:themeColor="text1"/>
          <w:sz w:val="20"/>
          <w:szCs w:val="20"/>
        </w:rPr>
        <w:t xml:space="preserve"> et le mysticisme de Jung qui peut avoir plu à Bergman.</w:t>
      </w:r>
      <w:r w:rsidR="007035D2" w:rsidRPr="003729FC">
        <w:rPr>
          <w:rFonts w:asciiTheme="minorHAnsi" w:hAnsiTheme="minorHAnsi" w:cs="Arial"/>
          <w:color w:val="000000" w:themeColor="text1"/>
          <w:sz w:val="20"/>
          <w:szCs w:val="20"/>
        </w:rPr>
        <w:t xml:space="preserve"> </w:t>
      </w:r>
    </w:p>
    <w:p w14:paraId="52EA509E" w14:textId="2E61A350" w:rsidR="004B1793" w:rsidRPr="003729FC" w:rsidRDefault="004B1793">
      <w:pPr>
        <w:pStyle w:val="Notedebasdepage"/>
        <w:rPr>
          <w:sz w:val="20"/>
          <w:szCs w:val="20"/>
        </w:rPr>
      </w:pPr>
    </w:p>
  </w:footnote>
  <w:footnote w:id="8">
    <w:p w14:paraId="4884B9D9" w14:textId="2765DDBF" w:rsidR="00116163" w:rsidRPr="00116163" w:rsidRDefault="00116163" w:rsidP="00116163">
      <w:pPr>
        <w:pStyle w:val="NormalWeb"/>
        <w:spacing w:before="120" w:beforeAutospacing="0" w:after="120" w:afterAutospacing="0"/>
        <w:rPr>
          <w:rFonts w:asciiTheme="minorHAnsi" w:hAnsiTheme="minorHAnsi" w:cs="Arial"/>
          <w:color w:val="000000" w:themeColor="text1"/>
          <w:sz w:val="20"/>
          <w:szCs w:val="20"/>
        </w:rPr>
      </w:pPr>
      <w:r>
        <w:rPr>
          <w:rStyle w:val="Marquenotebasdepage"/>
        </w:rPr>
        <w:footnoteRef/>
      </w:r>
      <w:r>
        <w:t xml:space="preserve"> </w:t>
      </w:r>
      <w:r w:rsidRPr="003729FC">
        <w:rPr>
          <w:rFonts w:asciiTheme="minorHAnsi" w:hAnsiTheme="minorHAnsi" w:cs="Arial"/>
          <w:i/>
          <w:color w:val="000000" w:themeColor="text1"/>
          <w:sz w:val="20"/>
          <w:szCs w:val="20"/>
        </w:rPr>
        <w:t>Symbole </w:t>
      </w:r>
      <w:r w:rsidRPr="003729FC">
        <w:rPr>
          <w:rFonts w:asciiTheme="minorHAnsi" w:hAnsiTheme="minorHAnsi" w:cs="Arial"/>
          <w:color w:val="000000" w:themeColor="text1"/>
          <w:sz w:val="20"/>
          <w:szCs w:val="20"/>
        </w:rPr>
        <w:t xml:space="preserve">: </w:t>
      </w:r>
      <w:proofErr w:type="spellStart"/>
      <w:r w:rsidRPr="003729FC">
        <w:rPr>
          <w:rFonts w:asciiTheme="minorHAnsi" w:hAnsiTheme="minorHAnsi" w:cs="Arial"/>
          <w:color w:val="000000" w:themeColor="text1"/>
          <w:sz w:val="20"/>
          <w:szCs w:val="20"/>
        </w:rPr>
        <w:t>Déf</w:t>
      </w:r>
      <w:proofErr w:type="spellEnd"/>
      <w:r w:rsidRPr="003729FC">
        <w:rPr>
          <w:rFonts w:asciiTheme="minorHAnsi" w:hAnsiTheme="minorHAnsi" w:cs="Arial"/>
          <w:color w:val="000000" w:themeColor="text1"/>
          <w:sz w:val="20"/>
          <w:szCs w:val="20"/>
        </w:rPr>
        <w:t xml:space="preserve">. « Toute structure significative où un sens direct, primaire, littéral, désigne par surcroît un autre sens indirect, secondaire, figuré, qui ne peut être appréhendé qu’à travers le premier ». (Voir : Paul </w:t>
      </w:r>
      <w:proofErr w:type="spellStart"/>
      <w:r w:rsidRPr="003729FC">
        <w:rPr>
          <w:rFonts w:asciiTheme="minorHAnsi" w:hAnsiTheme="minorHAnsi" w:cs="Arial"/>
          <w:color w:val="000000" w:themeColor="text1"/>
          <w:sz w:val="20"/>
          <w:szCs w:val="20"/>
        </w:rPr>
        <w:t>Ricoeur</w:t>
      </w:r>
      <w:proofErr w:type="spellEnd"/>
      <w:r w:rsidRPr="003729FC">
        <w:rPr>
          <w:rFonts w:asciiTheme="minorHAnsi" w:hAnsiTheme="minorHAnsi" w:cs="Arial"/>
          <w:color w:val="000000" w:themeColor="text1"/>
          <w:sz w:val="20"/>
          <w:szCs w:val="20"/>
        </w:rPr>
        <w:t xml:space="preserve">, </w:t>
      </w:r>
      <w:r w:rsidRPr="00961E7F">
        <w:rPr>
          <w:rFonts w:asciiTheme="minorHAnsi" w:hAnsiTheme="minorHAnsi" w:cs="Arial"/>
          <w:i/>
          <w:color w:val="000000" w:themeColor="text1"/>
          <w:sz w:val="20"/>
          <w:szCs w:val="20"/>
        </w:rPr>
        <w:t>Le conflit des interprétations</w:t>
      </w:r>
      <w:r w:rsidRPr="003729FC">
        <w:rPr>
          <w:rFonts w:asciiTheme="minorHAnsi" w:hAnsiTheme="minorHAnsi" w:cs="Arial"/>
          <w:color w:val="000000" w:themeColor="text1"/>
          <w:sz w:val="20"/>
          <w:szCs w:val="20"/>
        </w:rPr>
        <w:t>, Paris, Seuil, 1969, p.116).</w:t>
      </w:r>
    </w:p>
  </w:footnote>
  <w:footnote w:id="9">
    <w:p w14:paraId="6A911F4D" w14:textId="507193B9" w:rsidR="003729FC" w:rsidRPr="003729FC" w:rsidRDefault="003729FC">
      <w:pPr>
        <w:pStyle w:val="Notedebasdepage"/>
        <w:rPr>
          <w:i/>
          <w:sz w:val="20"/>
          <w:szCs w:val="20"/>
        </w:rPr>
      </w:pPr>
      <w:r>
        <w:rPr>
          <w:rStyle w:val="Marquenotebasdepage"/>
        </w:rPr>
        <w:footnoteRef/>
      </w:r>
      <w:r>
        <w:t xml:space="preserve"> </w:t>
      </w:r>
      <w:r w:rsidRPr="003729FC">
        <w:rPr>
          <w:sz w:val="21"/>
          <w:szCs w:val="21"/>
        </w:rPr>
        <w:t>D’où les séquences où l’on trouve</w:t>
      </w:r>
      <w:r>
        <w:rPr>
          <w:sz w:val="21"/>
          <w:szCs w:val="21"/>
        </w:rPr>
        <w:t xml:space="preserve"> des éléments oniriques démoniaques : hommes-oiseaux, hommes-araignées, femme qui arrache son visage comme on enlèverait un gant en caoutchouc…</w:t>
      </w:r>
      <w:r>
        <w:t xml:space="preserve">  </w:t>
      </w:r>
      <w:r w:rsidRPr="003729FC">
        <w:rPr>
          <w:sz w:val="20"/>
          <w:szCs w:val="20"/>
        </w:rPr>
        <w:t xml:space="preserve">Voir </w:t>
      </w:r>
      <w:r w:rsidRPr="003729FC">
        <w:rPr>
          <w:i/>
          <w:sz w:val="20"/>
          <w:szCs w:val="20"/>
        </w:rPr>
        <w:t>L’Heure du Loup.</w:t>
      </w:r>
    </w:p>
  </w:footnote>
  <w:footnote w:id="10">
    <w:p w14:paraId="3B1E4E53" w14:textId="6AB09C85" w:rsidR="002C20B4" w:rsidRPr="003729FC" w:rsidRDefault="002C20B4">
      <w:pPr>
        <w:pStyle w:val="Notedebasdepage"/>
        <w:rPr>
          <w:color w:val="000000" w:themeColor="text1"/>
          <w:sz w:val="20"/>
          <w:szCs w:val="20"/>
        </w:rPr>
      </w:pPr>
      <w:r>
        <w:rPr>
          <w:rStyle w:val="Marquenotebasdepage"/>
        </w:rPr>
        <w:footnoteRef/>
      </w:r>
      <w:r>
        <w:t xml:space="preserve"> </w:t>
      </w:r>
      <w:r w:rsidRPr="003729FC">
        <w:rPr>
          <w:color w:val="FF0000"/>
          <w:sz w:val="20"/>
          <w:szCs w:val="20"/>
        </w:rPr>
        <w:t xml:space="preserve">Ce sont des séquences </w:t>
      </w:r>
      <w:proofErr w:type="spellStart"/>
      <w:r w:rsidRPr="003729FC">
        <w:rPr>
          <w:color w:val="FF0000"/>
          <w:sz w:val="20"/>
          <w:szCs w:val="20"/>
        </w:rPr>
        <w:t>métafilmiques</w:t>
      </w:r>
      <w:proofErr w:type="spellEnd"/>
      <w:r w:rsidRPr="003729FC">
        <w:rPr>
          <w:color w:val="FF0000"/>
          <w:sz w:val="20"/>
          <w:szCs w:val="20"/>
        </w:rPr>
        <w:t xml:space="preserve">, auxquelles Bergman aura de plus en plus recours. </w:t>
      </w:r>
      <w:r w:rsidRPr="003729FC">
        <w:rPr>
          <w:color w:val="000000" w:themeColor="text1"/>
          <w:sz w:val="20"/>
          <w:szCs w:val="20"/>
        </w:rPr>
        <w:t xml:space="preserve">Voir entre autres </w:t>
      </w:r>
      <w:r w:rsidR="003729FC">
        <w:rPr>
          <w:i/>
          <w:color w:val="000000" w:themeColor="text1"/>
          <w:sz w:val="20"/>
          <w:szCs w:val="20"/>
        </w:rPr>
        <w:t>L’H</w:t>
      </w:r>
      <w:r w:rsidRPr="003729FC">
        <w:rPr>
          <w:i/>
          <w:color w:val="000000" w:themeColor="text1"/>
          <w:sz w:val="20"/>
          <w:szCs w:val="20"/>
        </w:rPr>
        <w:t xml:space="preserve">eure du loup </w:t>
      </w:r>
      <w:r w:rsidRPr="003729FC">
        <w:rPr>
          <w:color w:val="000000" w:themeColor="text1"/>
          <w:sz w:val="20"/>
          <w:szCs w:val="20"/>
        </w:rPr>
        <w:t xml:space="preserve">et </w:t>
      </w:r>
      <w:r w:rsidR="0061116D" w:rsidRPr="0061116D">
        <w:rPr>
          <w:i/>
          <w:color w:val="000000" w:themeColor="text1"/>
          <w:sz w:val="20"/>
          <w:szCs w:val="20"/>
        </w:rPr>
        <w:t xml:space="preserve">Une </w:t>
      </w:r>
      <w:r w:rsidRPr="003729FC">
        <w:rPr>
          <w:i/>
          <w:color w:val="000000" w:themeColor="text1"/>
          <w:sz w:val="20"/>
          <w:szCs w:val="20"/>
        </w:rPr>
        <w:t>Passion</w:t>
      </w:r>
      <w:r w:rsidRPr="003729FC">
        <w:rPr>
          <w:color w:val="000000" w:themeColor="text1"/>
          <w:sz w:val="20"/>
          <w:szCs w:val="20"/>
        </w:rPr>
        <w:t>.</w:t>
      </w:r>
    </w:p>
  </w:footnote>
  <w:footnote w:id="11">
    <w:p w14:paraId="1E0179A2" w14:textId="657564D8" w:rsidR="00B22BD2" w:rsidRPr="00B22BD2" w:rsidRDefault="00B22BD2" w:rsidP="00B22BD2">
      <w:pPr>
        <w:rPr>
          <w:sz w:val="20"/>
          <w:szCs w:val="20"/>
        </w:rPr>
      </w:pPr>
      <w:r w:rsidRPr="00B22BD2">
        <w:rPr>
          <w:rStyle w:val="Marquenotebasdepage"/>
          <w:sz w:val="20"/>
          <w:szCs w:val="20"/>
        </w:rPr>
        <w:footnoteRef/>
      </w:r>
      <w:r w:rsidRPr="00B22BD2">
        <w:rPr>
          <w:sz w:val="20"/>
          <w:szCs w:val="20"/>
        </w:rPr>
        <w:t xml:space="preserve"> Bergman lui-même y revient dans </w:t>
      </w:r>
      <w:r w:rsidRPr="00B22BD2">
        <w:rPr>
          <w:i/>
          <w:sz w:val="20"/>
          <w:szCs w:val="20"/>
        </w:rPr>
        <w:t>L’heure du loup</w:t>
      </w:r>
      <w:r w:rsidRPr="00B22BD2">
        <w:rPr>
          <w:sz w:val="20"/>
          <w:szCs w:val="20"/>
        </w:rPr>
        <w:t xml:space="preserve"> (1967) </w:t>
      </w:r>
      <w:r w:rsidRPr="00B22BD2">
        <w:rPr>
          <w:i/>
          <w:sz w:val="20"/>
          <w:szCs w:val="20"/>
        </w:rPr>
        <w:t>La Honte</w:t>
      </w:r>
      <w:r w:rsidRPr="00B22BD2">
        <w:rPr>
          <w:sz w:val="20"/>
          <w:szCs w:val="20"/>
        </w:rPr>
        <w:t xml:space="preserve"> (1968) et </w:t>
      </w:r>
      <w:r w:rsidRPr="00B22BD2">
        <w:rPr>
          <w:i/>
          <w:sz w:val="20"/>
          <w:szCs w:val="20"/>
        </w:rPr>
        <w:t>La passion d’Anna</w:t>
      </w:r>
      <w:r w:rsidRPr="00B22BD2">
        <w:rPr>
          <w:sz w:val="20"/>
          <w:szCs w:val="20"/>
        </w:rPr>
        <w:t xml:space="preserve"> (1969); Woody Allen, un inconditionnel de Bergman, s’y réfère dans </w:t>
      </w:r>
      <w:r w:rsidRPr="00B22BD2">
        <w:rPr>
          <w:i/>
          <w:sz w:val="20"/>
          <w:szCs w:val="20"/>
        </w:rPr>
        <w:t xml:space="preserve">Love and </w:t>
      </w:r>
      <w:proofErr w:type="spellStart"/>
      <w:r w:rsidRPr="00B22BD2">
        <w:rPr>
          <w:i/>
          <w:sz w:val="20"/>
          <w:szCs w:val="20"/>
        </w:rPr>
        <w:t>Death</w:t>
      </w:r>
      <w:proofErr w:type="spellEnd"/>
      <w:r w:rsidRPr="00B22BD2">
        <w:rPr>
          <w:sz w:val="20"/>
          <w:szCs w:val="20"/>
        </w:rPr>
        <w:t xml:space="preserve"> (1975), </w:t>
      </w:r>
      <w:proofErr w:type="spellStart"/>
      <w:r w:rsidRPr="00B22BD2">
        <w:rPr>
          <w:i/>
          <w:sz w:val="20"/>
          <w:szCs w:val="20"/>
        </w:rPr>
        <w:t>Int</w:t>
      </w:r>
      <w:r w:rsidR="00B609AB">
        <w:rPr>
          <w:i/>
          <w:sz w:val="20"/>
          <w:szCs w:val="20"/>
        </w:rPr>
        <w:t>e</w:t>
      </w:r>
      <w:r w:rsidRPr="00B22BD2">
        <w:rPr>
          <w:i/>
          <w:sz w:val="20"/>
          <w:szCs w:val="20"/>
        </w:rPr>
        <w:t>r</w:t>
      </w:r>
      <w:r w:rsidR="00B609AB">
        <w:rPr>
          <w:i/>
          <w:sz w:val="20"/>
          <w:szCs w:val="20"/>
        </w:rPr>
        <w:t>io</w:t>
      </w:r>
      <w:r w:rsidRPr="00B22BD2">
        <w:rPr>
          <w:i/>
          <w:sz w:val="20"/>
          <w:szCs w:val="20"/>
        </w:rPr>
        <w:t>rs</w:t>
      </w:r>
      <w:proofErr w:type="spellEnd"/>
      <w:r w:rsidRPr="00B22BD2">
        <w:rPr>
          <w:sz w:val="20"/>
          <w:szCs w:val="20"/>
        </w:rPr>
        <w:t xml:space="preserve"> (1978) et </w:t>
      </w:r>
      <w:r w:rsidRPr="00B22BD2">
        <w:rPr>
          <w:i/>
          <w:sz w:val="20"/>
          <w:szCs w:val="20"/>
        </w:rPr>
        <w:t xml:space="preserve">Stardust </w:t>
      </w:r>
      <w:proofErr w:type="spellStart"/>
      <w:r w:rsidRPr="00B22BD2">
        <w:rPr>
          <w:i/>
          <w:sz w:val="20"/>
          <w:szCs w:val="20"/>
        </w:rPr>
        <w:t>Memories</w:t>
      </w:r>
      <w:proofErr w:type="spellEnd"/>
      <w:r w:rsidRPr="00B22BD2">
        <w:rPr>
          <w:sz w:val="20"/>
          <w:szCs w:val="20"/>
        </w:rPr>
        <w:t xml:space="preserve"> (1980); David Lynch dans </w:t>
      </w:r>
      <w:proofErr w:type="spellStart"/>
      <w:r w:rsidRPr="00B22BD2">
        <w:rPr>
          <w:i/>
          <w:sz w:val="20"/>
          <w:szCs w:val="20"/>
        </w:rPr>
        <w:t>Mulholland</w:t>
      </w:r>
      <w:proofErr w:type="spellEnd"/>
      <w:r w:rsidRPr="00B22BD2">
        <w:rPr>
          <w:i/>
          <w:sz w:val="20"/>
          <w:szCs w:val="20"/>
        </w:rPr>
        <w:t xml:space="preserve"> Drive</w:t>
      </w:r>
      <w:r w:rsidRPr="00B22BD2">
        <w:rPr>
          <w:sz w:val="20"/>
          <w:szCs w:val="20"/>
        </w:rPr>
        <w:t xml:space="preserve"> (2001); Darren </w:t>
      </w:r>
      <w:proofErr w:type="spellStart"/>
      <w:r w:rsidRPr="00B22BD2">
        <w:rPr>
          <w:sz w:val="20"/>
          <w:szCs w:val="20"/>
        </w:rPr>
        <w:t>Aronofski</w:t>
      </w:r>
      <w:proofErr w:type="spellEnd"/>
      <w:r w:rsidRPr="00B22BD2">
        <w:rPr>
          <w:sz w:val="20"/>
          <w:szCs w:val="20"/>
        </w:rPr>
        <w:t xml:space="preserve">, </w:t>
      </w:r>
      <w:r w:rsidRPr="00B22BD2">
        <w:rPr>
          <w:i/>
          <w:sz w:val="20"/>
          <w:szCs w:val="20"/>
        </w:rPr>
        <w:t>The Black Swan</w:t>
      </w:r>
      <w:r w:rsidRPr="00B22BD2">
        <w:rPr>
          <w:sz w:val="20"/>
          <w:szCs w:val="20"/>
        </w:rPr>
        <w:t xml:space="preserve"> (2010); et bien d’autres…</w:t>
      </w:r>
    </w:p>
    <w:p w14:paraId="39627E11" w14:textId="7F750F03" w:rsidR="00B22BD2" w:rsidRDefault="00B22BD2">
      <w:pPr>
        <w:pStyle w:val="Notedebasdepage"/>
      </w:pPr>
    </w:p>
  </w:footnote>
  <w:footnote w:id="12">
    <w:p w14:paraId="457E2D92" w14:textId="6D21C8D2" w:rsidR="003B64B6" w:rsidRPr="00CE4AED" w:rsidRDefault="003B64B6">
      <w:pPr>
        <w:pStyle w:val="Notedebasdepage"/>
        <w:rPr>
          <w:sz w:val="20"/>
          <w:szCs w:val="20"/>
        </w:rPr>
      </w:pPr>
      <w:r>
        <w:rPr>
          <w:rStyle w:val="Marquenotebasdepage"/>
        </w:rPr>
        <w:footnoteRef/>
      </w:r>
      <w:r>
        <w:t xml:space="preserve"> </w:t>
      </w:r>
      <w:r w:rsidRPr="00CE4AED">
        <w:rPr>
          <w:sz w:val="20"/>
          <w:szCs w:val="20"/>
        </w:rPr>
        <w:t xml:space="preserve">Marc Gervais est un </w:t>
      </w:r>
      <w:r w:rsidR="00A15953" w:rsidRPr="00CE4AED">
        <w:rPr>
          <w:sz w:val="20"/>
          <w:szCs w:val="20"/>
        </w:rPr>
        <w:t xml:space="preserve">jésuite québécois, né à Sherbrooke, qui a enseigné le cinéma à l’Université Concordia. Mort en </w:t>
      </w:r>
      <w:proofErr w:type="gramStart"/>
      <w:r w:rsidR="00A15953" w:rsidRPr="00CE4AED">
        <w:rPr>
          <w:sz w:val="20"/>
          <w:szCs w:val="20"/>
        </w:rPr>
        <w:t>2012 ,</w:t>
      </w:r>
      <w:proofErr w:type="gramEnd"/>
      <w:r w:rsidR="00A15953" w:rsidRPr="00CE4AED">
        <w:rPr>
          <w:sz w:val="20"/>
          <w:szCs w:val="20"/>
        </w:rPr>
        <w:t xml:space="preserve"> il a eu le privilège de rencontrer Bergman et d’obtenir une entrevue avec Liv Ullmann pour s’entretenir avec elle du cinéma du réalisateur suédois. Son livre s’intitule </w:t>
      </w:r>
      <w:r w:rsidR="00A15953" w:rsidRPr="00CE4AED">
        <w:rPr>
          <w:i/>
          <w:sz w:val="20"/>
          <w:szCs w:val="20"/>
        </w:rPr>
        <w:t xml:space="preserve">Ingmar Bergman, </w:t>
      </w:r>
      <w:proofErr w:type="spellStart"/>
      <w:r w:rsidR="00A15953" w:rsidRPr="00CE4AED">
        <w:rPr>
          <w:i/>
          <w:sz w:val="20"/>
          <w:szCs w:val="20"/>
        </w:rPr>
        <w:t>Magician</w:t>
      </w:r>
      <w:proofErr w:type="spellEnd"/>
      <w:r w:rsidR="00A15953" w:rsidRPr="00CE4AED">
        <w:rPr>
          <w:i/>
          <w:sz w:val="20"/>
          <w:szCs w:val="20"/>
        </w:rPr>
        <w:t xml:space="preserve"> and </w:t>
      </w:r>
      <w:proofErr w:type="spellStart"/>
      <w:r w:rsidR="00A15953" w:rsidRPr="00CE4AED">
        <w:rPr>
          <w:i/>
          <w:sz w:val="20"/>
          <w:szCs w:val="20"/>
        </w:rPr>
        <w:t>Prophet</w:t>
      </w:r>
      <w:proofErr w:type="spellEnd"/>
      <w:r w:rsidR="00A15953" w:rsidRPr="00CE4AED">
        <w:rPr>
          <w:sz w:val="20"/>
          <w:szCs w:val="20"/>
        </w:rPr>
        <w:t>,</w:t>
      </w:r>
      <w:r w:rsidR="005F59C2" w:rsidRPr="00CE4AED">
        <w:rPr>
          <w:sz w:val="20"/>
          <w:szCs w:val="20"/>
        </w:rPr>
        <w:t xml:space="preserve"> </w:t>
      </w:r>
      <w:proofErr w:type="spellStart"/>
      <w:r w:rsidR="00A15953" w:rsidRPr="00CE4AED">
        <w:rPr>
          <w:sz w:val="20"/>
          <w:szCs w:val="20"/>
        </w:rPr>
        <w:t>Montreal</w:t>
      </w:r>
      <w:proofErr w:type="spellEnd"/>
      <w:r w:rsidR="00A15953" w:rsidRPr="00CE4AED">
        <w:rPr>
          <w:sz w:val="20"/>
          <w:szCs w:val="20"/>
        </w:rPr>
        <w:t> : McGill-</w:t>
      </w:r>
      <w:proofErr w:type="spellStart"/>
      <w:r w:rsidR="00A15953" w:rsidRPr="00CE4AED">
        <w:rPr>
          <w:sz w:val="20"/>
          <w:szCs w:val="20"/>
        </w:rPr>
        <w:t>Queen’s</w:t>
      </w:r>
      <w:proofErr w:type="spellEnd"/>
      <w:r w:rsidR="00A15953" w:rsidRPr="00CE4AED">
        <w:rPr>
          <w:sz w:val="20"/>
          <w:szCs w:val="20"/>
        </w:rPr>
        <w:t xml:space="preserve"> </w:t>
      </w:r>
      <w:proofErr w:type="spellStart"/>
      <w:r w:rsidR="00A15953" w:rsidRPr="00CE4AED">
        <w:rPr>
          <w:sz w:val="20"/>
          <w:szCs w:val="20"/>
        </w:rPr>
        <w:t>University</w:t>
      </w:r>
      <w:proofErr w:type="spellEnd"/>
      <w:r w:rsidR="00A15953" w:rsidRPr="00CE4AED">
        <w:rPr>
          <w:sz w:val="20"/>
          <w:szCs w:val="20"/>
        </w:rPr>
        <w:t xml:space="preserve"> </w:t>
      </w:r>
      <w:proofErr w:type="spellStart"/>
      <w:r w:rsidR="00A15953" w:rsidRPr="00CE4AED">
        <w:rPr>
          <w:sz w:val="20"/>
          <w:szCs w:val="20"/>
        </w:rPr>
        <w:t>Press</w:t>
      </w:r>
      <w:proofErr w:type="spellEnd"/>
      <w:r w:rsidR="00A15953" w:rsidRPr="00CE4AED">
        <w:rPr>
          <w:sz w:val="20"/>
          <w:szCs w:val="20"/>
        </w:rPr>
        <w:t>, 1999, 257 pp.</w:t>
      </w:r>
    </w:p>
  </w:footnote>
  <w:footnote w:id="13">
    <w:p w14:paraId="66C34AA4" w14:textId="6A21ED2E" w:rsidR="001B6A28" w:rsidRPr="00A97347" w:rsidRDefault="001B6A28">
      <w:pPr>
        <w:pStyle w:val="Notedebasdepage"/>
        <w:rPr>
          <w:sz w:val="20"/>
          <w:szCs w:val="20"/>
        </w:rPr>
      </w:pPr>
      <w:r w:rsidRPr="00A524D9">
        <w:rPr>
          <w:rStyle w:val="Marquenotebasdepage"/>
          <w:sz w:val="20"/>
          <w:szCs w:val="20"/>
        </w:rPr>
        <w:footnoteRef/>
      </w:r>
      <w:r w:rsidRPr="00A524D9">
        <w:rPr>
          <w:sz w:val="20"/>
          <w:szCs w:val="20"/>
        </w:rPr>
        <w:t xml:space="preserve"> « Invoqué ou non, le dieu sera présent ». </w:t>
      </w:r>
      <w:r w:rsidR="00783897" w:rsidRPr="00A524D9">
        <w:rPr>
          <w:sz w:val="20"/>
          <w:szCs w:val="20"/>
        </w:rPr>
        <w:t xml:space="preserve">- </w:t>
      </w:r>
      <w:r w:rsidRPr="00A524D9">
        <w:rPr>
          <w:sz w:val="20"/>
          <w:szCs w:val="20"/>
        </w:rPr>
        <w:t xml:space="preserve">Lorsque les Lacédémoniens interrogèrent l’oracle </w:t>
      </w:r>
      <w:r w:rsidR="00AF3DED" w:rsidRPr="00A524D9">
        <w:rPr>
          <w:sz w:val="20"/>
          <w:szCs w:val="20"/>
        </w:rPr>
        <w:t xml:space="preserve">de Delphes </w:t>
      </w:r>
      <w:r w:rsidRPr="00A524D9">
        <w:rPr>
          <w:sz w:val="20"/>
          <w:szCs w:val="20"/>
        </w:rPr>
        <w:t>pour savoir s’ils devaient faire la guerre aux Athéniens, l’oracle leur répondit que le dieu serait présent – « </w:t>
      </w:r>
      <w:proofErr w:type="spellStart"/>
      <w:r w:rsidRPr="00A524D9">
        <w:rPr>
          <w:i/>
          <w:sz w:val="20"/>
          <w:szCs w:val="20"/>
        </w:rPr>
        <w:t>aderit</w:t>
      </w:r>
      <w:proofErr w:type="spellEnd"/>
      <w:r w:rsidRPr="00A524D9">
        <w:rPr>
          <w:i/>
          <w:sz w:val="20"/>
          <w:szCs w:val="20"/>
        </w:rPr>
        <w:t> »</w:t>
      </w:r>
      <w:r w:rsidR="005F59C2" w:rsidRPr="00A524D9">
        <w:rPr>
          <w:i/>
          <w:sz w:val="20"/>
          <w:szCs w:val="20"/>
        </w:rPr>
        <w:t xml:space="preserve"> - </w:t>
      </w:r>
      <w:r w:rsidRPr="00A524D9">
        <w:rPr>
          <w:sz w:val="20"/>
          <w:szCs w:val="20"/>
        </w:rPr>
        <w:t>qu’on l’invoque ou pas. Au sortir de cette excursion dans l’œuvre de Bergman, il me semble que c’</w:t>
      </w:r>
      <w:r w:rsidR="005F59C2" w:rsidRPr="00A524D9">
        <w:rPr>
          <w:sz w:val="20"/>
          <w:szCs w:val="20"/>
        </w:rPr>
        <w:t>est la seule</w:t>
      </w:r>
      <w:r w:rsidRPr="00A524D9">
        <w:rPr>
          <w:sz w:val="20"/>
          <w:szCs w:val="20"/>
        </w:rPr>
        <w:t xml:space="preserve"> conclusion qui s’impose.</w:t>
      </w:r>
      <w:r w:rsidRPr="00A524D9">
        <w:rPr>
          <w: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787971769"/>
      <w:docPartObj>
        <w:docPartGallery w:val="Page Numbers (Top of Page)"/>
        <w:docPartUnique/>
      </w:docPartObj>
    </w:sdtPr>
    <w:sdtEndPr>
      <w:rPr>
        <w:rStyle w:val="Numrodepage"/>
      </w:rPr>
    </w:sdtEndPr>
    <w:sdtContent>
      <w:p w14:paraId="755FA0EB" w14:textId="42BB0E88" w:rsidR="00641EF9" w:rsidRDefault="00641EF9" w:rsidP="00052F5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D04E7A" w14:textId="77777777" w:rsidR="00641EF9" w:rsidRDefault="00641EF9" w:rsidP="00641EF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974987988"/>
      <w:docPartObj>
        <w:docPartGallery w:val="Page Numbers (Top of Page)"/>
        <w:docPartUnique/>
      </w:docPartObj>
    </w:sdtPr>
    <w:sdtEndPr>
      <w:rPr>
        <w:rStyle w:val="Numrodepage"/>
      </w:rPr>
    </w:sdtEndPr>
    <w:sdtContent>
      <w:p w14:paraId="2A07793E" w14:textId="7E607853" w:rsidR="00641EF9" w:rsidRDefault="00641EF9" w:rsidP="00052F5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F7D0B">
          <w:rPr>
            <w:rStyle w:val="Numrodepage"/>
            <w:noProof/>
          </w:rPr>
          <w:t>19</w:t>
        </w:r>
        <w:r>
          <w:rPr>
            <w:rStyle w:val="Numrodepage"/>
          </w:rPr>
          <w:fldChar w:fldCharType="end"/>
        </w:r>
      </w:p>
    </w:sdtContent>
  </w:sdt>
  <w:p w14:paraId="16ADF11C" w14:textId="77777777" w:rsidR="00641EF9" w:rsidRDefault="00641EF9" w:rsidP="00641EF9">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7F7"/>
    <w:multiLevelType w:val="hybridMultilevel"/>
    <w:tmpl w:val="FDBCD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F60DDB"/>
    <w:multiLevelType w:val="hybridMultilevel"/>
    <w:tmpl w:val="0FEC4AA6"/>
    <w:lvl w:ilvl="0" w:tplc="3C5A9114">
      <w:start w:val="10"/>
      <w:numFmt w:val="decimal"/>
      <w:lvlText w:val="%1."/>
      <w:lvlJc w:val="left"/>
      <w:pPr>
        <w:ind w:left="720" w:hanging="360"/>
      </w:pPr>
      <w:rPr>
        <w:rFonts w:ascii="Gill Sans MT" w:hAnsi="Gill Sans MT" w:cs="Gill Sans MT" w:hint="default"/>
        <w:color w:val="1D1D1D"/>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B245D21"/>
    <w:multiLevelType w:val="hybridMultilevel"/>
    <w:tmpl w:val="0F082D2E"/>
    <w:lvl w:ilvl="0" w:tplc="064A8F68">
      <w:start w:val="1"/>
      <w:numFmt w:val="decimal"/>
      <w:lvlText w:val="%1)"/>
      <w:lvlJc w:val="left"/>
      <w:pPr>
        <w:ind w:left="720" w:hanging="360"/>
      </w:pPr>
      <w:rPr>
        <w:rFonts w:ascii="Gill Sans MT" w:hAnsi="Gill Sans MT" w:cs="Gill Sans MT" w:hint="default"/>
        <w:color w:val="1D1D1D"/>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DD10E11"/>
    <w:multiLevelType w:val="hybridMultilevel"/>
    <w:tmpl w:val="3DE86964"/>
    <w:lvl w:ilvl="0" w:tplc="388A83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DE"/>
    <w:rsid w:val="00002AB6"/>
    <w:rsid w:val="00017D1C"/>
    <w:rsid w:val="00036D93"/>
    <w:rsid w:val="0004066B"/>
    <w:rsid w:val="00042A87"/>
    <w:rsid w:val="00045BA5"/>
    <w:rsid w:val="00057281"/>
    <w:rsid w:val="0006415B"/>
    <w:rsid w:val="0008519E"/>
    <w:rsid w:val="00085296"/>
    <w:rsid w:val="00085C9B"/>
    <w:rsid w:val="0009241C"/>
    <w:rsid w:val="000A5281"/>
    <w:rsid w:val="000B0BBB"/>
    <w:rsid w:val="00107107"/>
    <w:rsid w:val="00116163"/>
    <w:rsid w:val="001225AC"/>
    <w:rsid w:val="00132433"/>
    <w:rsid w:val="001417A0"/>
    <w:rsid w:val="001422E8"/>
    <w:rsid w:val="0015338E"/>
    <w:rsid w:val="001572E1"/>
    <w:rsid w:val="00161AB0"/>
    <w:rsid w:val="00176574"/>
    <w:rsid w:val="00185E8C"/>
    <w:rsid w:val="00191B27"/>
    <w:rsid w:val="001B6A28"/>
    <w:rsid w:val="001C1BC4"/>
    <w:rsid w:val="001E5AED"/>
    <w:rsid w:val="001E737B"/>
    <w:rsid w:val="001F56A9"/>
    <w:rsid w:val="00211A55"/>
    <w:rsid w:val="00232B0D"/>
    <w:rsid w:val="00275A88"/>
    <w:rsid w:val="00284EF8"/>
    <w:rsid w:val="00285858"/>
    <w:rsid w:val="002966B4"/>
    <w:rsid w:val="002C20B4"/>
    <w:rsid w:val="002C2B75"/>
    <w:rsid w:val="002D06BD"/>
    <w:rsid w:val="002F4F87"/>
    <w:rsid w:val="0030241F"/>
    <w:rsid w:val="003103C2"/>
    <w:rsid w:val="003204AB"/>
    <w:rsid w:val="00321E01"/>
    <w:rsid w:val="00331F77"/>
    <w:rsid w:val="003356A4"/>
    <w:rsid w:val="00336715"/>
    <w:rsid w:val="00363569"/>
    <w:rsid w:val="00363991"/>
    <w:rsid w:val="00363CF0"/>
    <w:rsid w:val="00367BA1"/>
    <w:rsid w:val="003729FC"/>
    <w:rsid w:val="0039320A"/>
    <w:rsid w:val="003A5A84"/>
    <w:rsid w:val="003B64B6"/>
    <w:rsid w:val="003D1B04"/>
    <w:rsid w:val="003E00CD"/>
    <w:rsid w:val="003E1084"/>
    <w:rsid w:val="003E109A"/>
    <w:rsid w:val="003F27E4"/>
    <w:rsid w:val="003F6879"/>
    <w:rsid w:val="00400AB4"/>
    <w:rsid w:val="00426D9E"/>
    <w:rsid w:val="00427089"/>
    <w:rsid w:val="00431548"/>
    <w:rsid w:val="00432B1B"/>
    <w:rsid w:val="00442E98"/>
    <w:rsid w:val="0044508E"/>
    <w:rsid w:val="00445FAC"/>
    <w:rsid w:val="00453E9E"/>
    <w:rsid w:val="0045445C"/>
    <w:rsid w:val="004575C6"/>
    <w:rsid w:val="00457623"/>
    <w:rsid w:val="0046554D"/>
    <w:rsid w:val="0048015C"/>
    <w:rsid w:val="00481CE1"/>
    <w:rsid w:val="004A7BE6"/>
    <w:rsid w:val="004B1793"/>
    <w:rsid w:val="004B2BA6"/>
    <w:rsid w:val="004B79CE"/>
    <w:rsid w:val="004C4ACF"/>
    <w:rsid w:val="004D1A37"/>
    <w:rsid w:val="004E4088"/>
    <w:rsid w:val="004E65CB"/>
    <w:rsid w:val="005039B6"/>
    <w:rsid w:val="00504060"/>
    <w:rsid w:val="00510CB4"/>
    <w:rsid w:val="00510FD6"/>
    <w:rsid w:val="005225A6"/>
    <w:rsid w:val="0052419A"/>
    <w:rsid w:val="0053522A"/>
    <w:rsid w:val="00543B8F"/>
    <w:rsid w:val="00543EB2"/>
    <w:rsid w:val="00552536"/>
    <w:rsid w:val="00557A4F"/>
    <w:rsid w:val="00572C48"/>
    <w:rsid w:val="00577D8E"/>
    <w:rsid w:val="00581FBD"/>
    <w:rsid w:val="005964EF"/>
    <w:rsid w:val="005A6CFA"/>
    <w:rsid w:val="005B4A66"/>
    <w:rsid w:val="005B600D"/>
    <w:rsid w:val="005B6C95"/>
    <w:rsid w:val="005C0745"/>
    <w:rsid w:val="005C547C"/>
    <w:rsid w:val="005C7A07"/>
    <w:rsid w:val="005D78FD"/>
    <w:rsid w:val="005E5A3E"/>
    <w:rsid w:val="005F2099"/>
    <w:rsid w:val="005F59C2"/>
    <w:rsid w:val="00606282"/>
    <w:rsid w:val="0061116D"/>
    <w:rsid w:val="006157A7"/>
    <w:rsid w:val="00617372"/>
    <w:rsid w:val="0062174F"/>
    <w:rsid w:val="006254BF"/>
    <w:rsid w:val="006339A9"/>
    <w:rsid w:val="00640D43"/>
    <w:rsid w:val="00641EF9"/>
    <w:rsid w:val="00655311"/>
    <w:rsid w:val="0066751C"/>
    <w:rsid w:val="006807BD"/>
    <w:rsid w:val="006937AF"/>
    <w:rsid w:val="006B1B78"/>
    <w:rsid w:val="006B2293"/>
    <w:rsid w:val="006B4449"/>
    <w:rsid w:val="006C1BCB"/>
    <w:rsid w:val="006C3338"/>
    <w:rsid w:val="006D1F1C"/>
    <w:rsid w:val="006D2223"/>
    <w:rsid w:val="006E2C5C"/>
    <w:rsid w:val="006F762B"/>
    <w:rsid w:val="007035D2"/>
    <w:rsid w:val="007044F6"/>
    <w:rsid w:val="0071776D"/>
    <w:rsid w:val="00734F1C"/>
    <w:rsid w:val="007420E3"/>
    <w:rsid w:val="00745713"/>
    <w:rsid w:val="00783897"/>
    <w:rsid w:val="007855F1"/>
    <w:rsid w:val="007A1A37"/>
    <w:rsid w:val="007C5F01"/>
    <w:rsid w:val="007D05D3"/>
    <w:rsid w:val="007D28EB"/>
    <w:rsid w:val="007E5EFB"/>
    <w:rsid w:val="007F2A89"/>
    <w:rsid w:val="007F7D0B"/>
    <w:rsid w:val="0080135C"/>
    <w:rsid w:val="00814467"/>
    <w:rsid w:val="00836312"/>
    <w:rsid w:val="00836754"/>
    <w:rsid w:val="00837916"/>
    <w:rsid w:val="00853E27"/>
    <w:rsid w:val="00856155"/>
    <w:rsid w:val="00867EE8"/>
    <w:rsid w:val="0087133D"/>
    <w:rsid w:val="00885C06"/>
    <w:rsid w:val="008928E4"/>
    <w:rsid w:val="008B0F00"/>
    <w:rsid w:val="008E5427"/>
    <w:rsid w:val="008E610D"/>
    <w:rsid w:val="009018F0"/>
    <w:rsid w:val="0091193B"/>
    <w:rsid w:val="009157A6"/>
    <w:rsid w:val="009217DE"/>
    <w:rsid w:val="009300FC"/>
    <w:rsid w:val="009450BC"/>
    <w:rsid w:val="00946FB9"/>
    <w:rsid w:val="0095158F"/>
    <w:rsid w:val="00961E7F"/>
    <w:rsid w:val="009625F0"/>
    <w:rsid w:val="00963259"/>
    <w:rsid w:val="00984DA1"/>
    <w:rsid w:val="00995826"/>
    <w:rsid w:val="009A300C"/>
    <w:rsid w:val="009B7117"/>
    <w:rsid w:val="009C3868"/>
    <w:rsid w:val="009E0C4C"/>
    <w:rsid w:val="009E54DA"/>
    <w:rsid w:val="00A15953"/>
    <w:rsid w:val="00A16AAD"/>
    <w:rsid w:val="00A30DAB"/>
    <w:rsid w:val="00A45452"/>
    <w:rsid w:val="00A524D9"/>
    <w:rsid w:val="00A7256C"/>
    <w:rsid w:val="00A777CD"/>
    <w:rsid w:val="00A95BA3"/>
    <w:rsid w:val="00A97347"/>
    <w:rsid w:val="00AA5E90"/>
    <w:rsid w:val="00AB70A2"/>
    <w:rsid w:val="00AC5CC2"/>
    <w:rsid w:val="00AE6F6D"/>
    <w:rsid w:val="00AE7856"/>
    <w:rsid w:val="00AF3DED"/>
    <w:rsid w:val="00AF42DD"/>
    <w:rsid w:val="00AF7D70"/>
    <w:rsid w:val="00B043D4"/>
    <w:rsid w:val="00B0742D"/>
    <w:rsid w:val="00B1001A"/>
    <w:rsid w:val="00B1087E"/>
    <w:rsid w:val="00B17A2B"/>
    <w:rsid w:val="00B22BD2"/>
    <w:rsid w:val="00B3066E"/>
    <w:rsid w:val="00B367C1"/>
    <w:rsid w:val="00B46D58"/>
    <w:rsid w:val="00B6014F"/>
    <w:rsid w:val="00B60699"/>
    <w:rsid w:val="00B609AB"/>
    <w:rsid w:val="00B735FC"/>
    <w:rsid w:val="00B750D9"/>
    <w:rsid w:val="00B75E2E"/>
    <w:rsid w:val="00BA63BD"/>
    <w:rsid w:val="00BD1965"/>
    <w:rsid w:val="00BD7B64"/>
    <w:rsid w:val="00BF334A"/>
    <w:rsid w:val="00BF354E"/>
    <w:rsid w:val="00C02366"/>
    <w:rsid w:val="00C03167"/>
    <w:rsid w:val="00C130BB"/>
    <w:rsid w:val="00C24226"/>
    <w:rsid w:val="00C358A9"/>
    <w:rsid w:val="00C52C41"/>
    <w:rsid w:val="00C5556A"/>
    <w:rsid w:val="00C633A1"/>
    <w:rsid w:val="00C643B1"/>
    <w:rsid w:val="00C879E4"/>
    <w:rsid w:val="00C959F9"/>
    <w:rsid w:val="00CA44A8"/>
    <w:rsid w:val="00CB004B"/>
    <w:rsid w:val="00CC08DF"/>
    <w:rsid w:val="00CD566A"/>
    <w:rsid w:val="00CE4AED"/>
    <w:rsid w:val="00D143FF"/>
    <w:rsid w:val="00D2557E"/>
    <w:rsid w:val="00D27593"/>
    <w:rsid w:val="00D32DE1"/>
    <w:rsid w:val="00D41B40"/>
    <w:rsid w:val="00D4491B"/>
    <w:rsid w:val="00D44CBD"/>
    <w:rsid w:val="00D63FFF"/>
    <w:rsid w:val="00D71792"/>
    <w:rsid w:val="00D87DBE"/>
    <w:rsid w:val="00DA7C18"/>
    <w:rsid w:val="00DB3C65"/>
    <w:rsid w:val="00DB562F"/>
    <w:rsid w:val="00DB6F76"/>
    <w:rsid w:val="00DC14DC"/>
    <w:rsid w:val="00DC5D08"/>
    <w:rsid w:val="00DD3E26"/>
    <w:rsid w:val="00DF19AF"/>
    <w:rsid w:val="00E133B8"/>
    <w:rsid w:val="00E20131"/>
    <w:rsid w:val="00E36965"/>
    <w:rsid w:val="00E438FA"/>
    <w:rsid w:val="00E64341"/>
    <w:rsid w:val="00EA6783"/>
    <w:rsid w:val="00EB10F1"/>
    <w:rsid w:val="00EB5B05"/>
    <w:rsid w:val="00F13C4B"/>
    <w:rsid w:val="00F64296"/>
    <w:rsid w:val="00F7599F"/>
    <w:rsid w:val="00F77194"/>
    <w:rsid w:val="00FD5EB6"/>
    <w:rsid w:val="00FD66B8"/>
    <w:rsid w:val="00FD7703"/>
    <w:rsid w:val="00FE03BB"/>
    <w:rsid w:val="00FE2C25"/>
    <w:rsid w:val="00FF753B"/>
    <w:rsid w:val="00FF77A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84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09A"/>
    <w:pPr>
      <w:ind w:left="720"/>
      <w:contextualSpacing/>
    </w:pPr>
  </w:style>
  <w:style w:type="character" w:styleId="Lienhypertexte">
    <w:name w:val="Hyperlink"/>
    <w:basedOn w:val="Policepardfaut"/>
    <w:uiPriority w:val="99"/>
    <w:unhideWhenUsed/>
    <w:rsid w:val="00C633A1"/>
    <w:rPr>
      <w:color w:val="0000FF"/>
      <w:u w:val="single"/>
    </w:rPr>
  </w:style>
  <w:style w:type="character" w:customStyle="1" w:styleId="nowrap">
    <w:name w:val="nowrap"/>
    <w:basedOn w:val="Policepardfaut"/>
    <w:rsid w:val="00C633A1"/>
  </w:style>
  <w:style w:type="paragraph" w:styleId="Notedebasdepage">
    <w:name w:val="footnote text"/>
    <w:basedOn w:val="Normal"/>
    <w:link w:val="NotedebasdepageCar"/>
    <w:uiPriority w:val="99"/>
    <w:unhideWhenUsed/>
    <w:rsid w:val="00A16AAD"/>
  </w:style>
  <w:style w:type="character" w:customStyle="1" w:styleId="NotedebasdepageCar">
    <w:name w:val="Note de bas de page Car"/>
    <w:basedOn w:val="Policepardfaut"/>
    <w:link w:val="Notedebasdepage"/>
    <w:uiPriority w:val="99"/>
    <w:rsid w:val="00A16AAD"/>
  </w:style>
  <w:style w:type="character" w:styleId="Marquenotebasdepage">
    <w:name w:val="footnote reference"/>
    <w:basedOn w:val="Policepardfaut"/>
    <w:uiPriority w:val="99"/>
    <w:unhideWhenUsed/>
    <w:rsid w:val="00A16AAD"/>
    <w:rPr>
      <w:vertAlign w:val="superscript"/>
    </w:rPr>
  </w:style>
  <w:style w:type="character" w:customStyle="1" w:styleId="st">
    <w:name w:val="st"/>
    <w:basedOn w:val="Policepardfaut"/>
    <w:rsid w:val="0048015C"/>
  </w:style>
  <w:style w:type="paragraph" w:styleId="En-tte">
    <w:name w:val="header"/>
    <w:basedOn w:val="Normal"/>
    <w:link w:val="En-tteCar"/>
    <w:uiPriority w:val="99"/>
    <w:unhideWhenUsed/>
    <w:rsid w:val="00641EF9"/>
    <w:pPr>
      <w:tabs>
        <w:tab w:val="center" w:pos="4320"/>
        <w:tab w:val="right" w:pos="8640"/>
      </w:tabs>
    </w:pPr>
  </w:style>
  <w:style w:type="character" w:customStyle="1" w:styleId="En-tteCar">
    <w:name w:val="En-tête Car"/>
    <w:basedOn w:val="Policepardfaut"/>
    <w:link w:val="En-tte"/>
    <w:uiPriority w:val="99"/>
    <w:rsid w:val="00641EF9"/>
  </w:style>
  <w:style w:type="character" w:styleId="Numrodepage">
    <w:name w:val="page number"/>
    <w:basedOn w:val="Policepardfaut"/>
    <w:uiPriority w:val="99"/>
    <w:semiHidden/>
    <w:unhideWhenUsed/>
    <w:rsid w:val="00641EF9"/>
  </w:style>
  <w:style w:type="paragraph" w:styleId="NormalWeb">
    <w:name w:val="Normal (Web)"/>
    <w:basedOn w:val="Normal"/>
    <w:uiPriority w:val="99"/>
    <w:unhideWhenUsed/>
    <w:rsid w:val="004B1793"/>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4B1793"/>
  </w:style>
  <w:style w:type="character" w:customStyle="1" w:styleId="api">
    <w:name w:val="api"/>
    <w:basedOn w:val="Policepardfaut"/>
    <w:rsid w:val="004B1793"/>
  </w:style>
  <w:style w:type="character" w:styleId="Lienhypertextesuivi">
    <w:name w:val="FollowedHyperlink"/>
    <w:basedOn w:val="Policepardfaut"/>
    <w:uiPriority w:val="99"/>
    <w:semiHidden/>
    <w:unhideWhenUsed/>
    <w:rsid w:val="004B1793"/>
    <w:rPr>
      <w:color w:val="800080" w:themeColor="followedHyperlink"/>
      <w:u w:val="single"/>
    </w:rPr>
  </w:style>
  <w:style w:type="character" w:customStyle="1" w:styleId="UnresolvedMention">
    <w:name w:val="Unresolved Mention"/>
    <w:basedOn w:val="Policepardfaut"/>
    <w:uiPriority w:val="99"/>
    <w:rsid w:val="00814467"/>
    <w:rPr>
      <w:color w:val="808080"/>
      <w:shd w:val="clear" w:color="auto" w:fill="E6E6E6"/>
    </w:rPr>
  </w:style>
  <w:style w:type="character" w:styleId="Accentuation">
    <w:name w:val="Emphasis"/>
    <w:basedOn w:val="Policepardfaut"/>
    <w:uiPriority w:val="20"/>
    <w:qFormat/>
    <w:rsid w:val="002F4F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09A"/>
    <w:pPr>
      <w:ind w:left="720"/>
      <w:contextualSpacing/>
    </w:pPr>
  </w:style>
  <w:style w:type="character" w:styleId="Lienhypertexte">
    <w:name w:val="Hyperlink"/>
    <w:basedOn w:val="Policepardfaut"/>
    <w:uiPriority w:val="99"/>
    <w:unhideWhenUsed/>
    <w:rsid w:val="00C633A1"/>
    <w:rPr>
      <w:color w:val="0000FF"/>
      <w:u w:val="single"/>
    </w:rPr>
  </w:style>
  <w:style w:type="character" w:customStyle="1" w:styleId="nowrap">
    <w:name w:val="nowrap"/>
    <w:basedOn w:val="Policepardfaut"/>
    <w:rsid w:val="00C633A1"/>
  </w:style>
  <w:style w:type="paragraph" w:styleId="Notedebasdepage">
    <w:name w:val="footnote text"/>
    <w:basedOn w:val="Normal"/>
    <w:link w:val="NotedebasdepageCar"/>
    <w:uiPriority w:val="99"/>
    <w:unhideWhenUsed/>
    <w:rsid w:val="00A16AAD"/>
  </w:style>
  <w:style w:type="character" w:customStyle="1" w:styleId="NotedebasdepageCar">
    <w:name w:val="Note de bas de page Car"/>
    <w:basedOn w:val="Policepardfaut"/>
    <w:link w:val="Notedebasdepage"/>
    <w:uiPriority w:val="99"/>
    <w:rsid w:val="00A16AAD"/>
  </w:style>
  <w:style w:type="character" w:styleId="Marquenotebasdepage">
    <w:name w:val="footnote reference"/>
    <w:basedOn w:val="Policepardfaut"/>
    <w:uiPriority w:val="99"/>
    <w:unhideWhenUsed/>
    <w:rsid w:val="00A16AAD"/>
    <w:rPr>
      <w:vertAlign w:val="superscript"/>
    </w:rPr>
  </w:style>
  <w:style w:type="character" w:customStyle="1" w:styleId="st">
    <w:name w:val="st"/>
    <w:basedOn w:val="Policepardfaut"/>
    <w:rsid w:val="0048015C"/>
  </w:style>
  <w:style w:type="paragraph" w:styleId="En-tte">
    <w:name w:val="header"/>
    <w:basedOn w:val="Normal"/>
    <w:link w:val="En-tteCar"/>
    <w:uiPriority w:val="99"/>
    <w:unhideWhenUsed/>
    <w:rsid w:val="00641EF9"/>
    <w:pPr>
      <w:tabs>
        <w:tab w:val="center" w:pos="4320"/>
        <w:tab w:val="right" w:pos="8640"/>
      </w:tabs>
    </w:pPr>
  </w:style>
  <w:style w:type="character" w:customStyle="1" w:styleId="En-tteCar">
    <w:name w:val="En-tête Car"/>
    <w:basedOn w:val="Policepardfaut"/>
    <w:link w:val="En-tte"/>
    <w:uiPriority w:val="99"/>
    <w:rsid w:val="00641EF9"/>
  </w:style>
  <w:style w:type="character" w:styleId="Numrodepage">
    <w:name w:val="page number"/>
    <w:basedOn w:val="Policepardfaut"/>
    <w:uiPriority w:val="99"/>
    <w:semiHidden/>
    <w:unhideWhenUsed/>
    <w:rsid w:val="00641EF9"/>
  </w:style>
  <w:style w:type="paragraph" w:styleId="NormalWeb">
    <w:name w:val="Normal (Web)"/>
    <w:basedOn w:val="Normal"/>
    <w:uiPriority w:val="99"/>
    <w:unhideWhenUsed/>
    <w:rsid w:val="004B1793"/>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4B1793"/>
  </w:style>
  <w:style w:type="character" w:customStyle="1" w:styleId="api">
    <w:name w:val="api"/>
    <w:basedOn w:val="Policepardfaut"/>
    <w:rsid w:val="004B1793"/>
  </w:style>
  <w:style w:type="character" w:styleId="Lienhypertextesuivi">
    <w:name w:val="FollowedHyperlink"/>
    <w:basedOn w:val="Policepardfaut"/>
    <w:uiPriority w:val="99"/>
    <w:semiHidden/>
    <w:unhideWhenUsed/>
    <w:rsid w:val="004B1793"/>
    <w:rPr>
      <w:color w:val="800080" w:themeColor="followedHyperlink"/>
      <w:u w:val="single"/>
    </w:rPr>
  </w:style>
  <w:style w:type="character" w:customStyle="1" w:styleId="UnresolvedMention">
    <w:name w:val="Unresolved Mention"/>
    <w:basedOn w:val="Policepardfaut"/>
    <w:uiPriority w:val="99"/>
    <w:rsid w:val="00814467"/>
    <w:rPr>
      <w:color w:val="808080"/>
      <w:shd w:val="clear" w:color="auto" w:fill="E6E6E6"/>
    </w:rPr>
  </w:style>
  <w:style w:type="character" w:styleId="Accentuation">
    <w:name w:val="Emphasis"/>
    <w:basedOn w:val="Policepardfaut"/>
    <w:uiPriority w:val="20"/>
    <w:qFormat/>
    <w:rsid w:val="002F4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8666">
      <w:bodyDiv w:val="1"/>
      <w:marLeft w:val="0"/>
      <w:marRight w:val="0"/>
      <w:marTop w:val="0"/>
      <w:marBottom w:val="0"/>
      <w:divBdr>
        <w:top w:val="none" w:sz="0" w:space="0" w:color="auto"/>
        <w:left w:val="none" w:sz="0" w:space="0" w:color="auto"/>
        <w:bottom w:val="none" w:sz="0" w:space="0" w:color="auto"/>
        <w:right w:val="none" w:sz="0" w:space="0" w:color="auto"/>
      </w:divBdr>
    </w:div>
    <w:div w:id="267783910">
      <w:bodyDiv w:val="1"/>
      <w:marLeft w:val="0"/>
      <w:marRight w:val="0"/>
      <w:marTop w:val="0"/>
      <w:marBottom w:val="0"/>
      <w:divBdr>
        <w:top w:val="none" w:sz="0" w:space="0" w:color="auto"/>
        <w:left w:val="none" w:sz="0" w:space="0" w:color="auto"/>
        <w:bottom w:val="none" w:sz="0" w:space="0" w:color="auto"/>
        <w:right w:val="none" w:sz="0" w:space="0" w:color="auto"/>
      </w:divBdr>
    </w:div>
    <w:div w:id="404568153">
      <w:bodyDiv w:val="1"/>
      <w:marLeft w:val="0"/>
      <w:marRight w:val="0"/>
      <w:marTop w:val="0"/>
      <w:marBottom w:val="0"/>
      <w:divBdr>
        <w:top w:val="none" w:sz="0" w:space="0" w:color="auto"/>
        <w:left w:val="none" w:sz="0" w:space="0" w:color="auto"/>
        <w:bottom w:val="none" w:sz="0" w:space="0" w:color="auto"/>
        <w:right w:val="none" w:sz="0" w:space="0" w:color="auto"/>
      </w:divBdr>
    </w:div>
    <w:div w:id="625082987">
      <w:bodyDiv w:val="1"/>
      <w:marLeft w:val="0"/>
      <w:marRight w:val="0"/>
      <w:marTop w:val="0"/>
      <w:marBottom w:val="0"/>
      <w:divBdr>
        <w:top w:val="none" w:sz="0" w:space="0" w:color="auto"/>
        <w:left w:val="none" w:sz="0" w:space="0" w:color="auto"/>
        <w:bottom w:val="none" w:sz="0" w:space="0" w:color="auto"/>
        <w:right w:val="none" w:sz="0" w:space="0" w:color="auto"/>
      </w:divBdr>
    </w:div>
    <w:div w:id="956910696">
      <w:bodyDiv w:val="1"/>
      <w:marLeft w:val="0"/>
      <w:marRight w:val="0"/>
      <w:marTop w:val="0"/>
      <w:marBottom w:val="0"/>
      <w:divBdr>
        <w:top w:val="none" w:sz="0" w:space="0" w:color="auto"/>
        <w:left w:val="none" w:sz="0" w:space="0" w:color="auto"/>
        <w:bottom w:val="none" w:sz="0" w:space="0" w:color="auto"/>
        <w:right w:val="none" w:sz="0" w:space="0" w:color="auto"/>
      </w:divBdr>
    </w:div>
    <w:div w:id="1853185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Personnalit%C3%A9"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s://fr.wikipedia.org/wiki/Suisse" TargetMode="External"/><Relationship Id="rId12" Type="http://schemas.openxmlformats.org/officeDocument/2006/relationships/hyperlink" Target="https://fr.wikipedia.org/wiki/1875_en_Suisse" TargetMode="External"/><Relationship Id="rId13" Type="http://schemas.openxmlformats.org/officeDocument/2006/relationships/hyperlink" Target="https://fr.wikipedia.org/wiki/1961_en_Suisse" TargetMode="External"/><Relationship Id="rId14" Type="http://schemas.openxmlformats.org/officeDocument/2006/relationships/hyperlink" Target="https://fr.wikipedia.org/wiki/Psychologie_analytique" TargetMode="External"/><Relationship Id="rId15" Type="http://schemas.openxmlformats.org/officeDocument/2006/relationships/hyperlink" Target="https://fr.wikipedia.org/wiki/Psychanalyse" TargetMode="External"/><Relationship Id="rId16" Type="http://schemas.openxmlformats.org/officeDocument/2006/relationships/hyperlink" Target="https://fr.wikipedia.org/wiki/Sigmund_Freud" TargetMode="External"/><Relationship Id="rId1" Type="http://schemas.openxmlformats.org/officeDocument/2006/relationships/hyperlink" Target="https://fr.wikipedia.org/wiki/Eisleben" TargetMode="External"/><Relationship Id="rId2" Type="http://schemas.openxmlformats.org/officeDocument/2006/relationships/hyperlink" Target="https://fr.wikipedia.org/wiki/Thuringe" TargetMode="External"/><Relationship Id="rId3" Type="http://schemas.openxmlformats.org/officeDocument/2006/relationships/hyperlink" Target="https://fr.wikipedia.org/wiki/%C3%89glise_de_la_Toussaint_de_Wittemberg" TargetMode="External"/><Relationship Id="rId4" Type="http://schemas.openxmlformats.org/officeDocument/2006/relationships/hyperlink" Target="https://fr.wikipedia.org/wiki/Commerce_des_indulgences" TargetMode="External"/><Relationship Id="rId5" Type="http://schemas.openxmlformats.org/officeDocument/2006/relationships/hyperlink" Target="https://fr.wikipedia.org/wiki/%C3%89glise_catholique" TargetMode="External"/><Relationship Id="rId6" Type="http://schemas.openxmlformats.org/officeDocument/2006/relationships/hyperlink" Target="https://fr.wikipedia.org/wiki/Haut_clerg%C3%A9" TargetMode="External"/><Relationship Id="rId7" Type="http://schemas.openxmlformats.org/officeDocument/2006/relationships/hyperlink" Target="https://fr.wikipedia.org/wiki/D%C3%A9senchantement_du_monde" TargetMode="External"/><Relationship Id="rId8" Type="http://schemas.openxmlformats.org/officeDocument/2006/relationships/hyperlink" Target="https://fr.wikipedia.org/wiki/Utopie" TargetMode="External"/><Relationship Id="rId9" Type="http://schemas.openxmlformats.org/officeDocument/2006/relationships/hyperlink" Target="https://fr.wikipedia.org/wiki/M%C3%A9decin" TargetMode="External"/><Relationship Id="rId10" Type="http://schemas.openxmlformats.org/officeDocument/2006/relationships/hyperlink" Target="https://fr.wikipedia.org/wiki/Psychiatr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6342</Words>
  <Characters>34884</Characters>
  <Application>Microsoft Macintosh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ENAP</Company>
  <LinksUpToDate>false</LinksUpToDate>
  <CharactersWithSpaces>41144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Plamondon</dc:creator>
  <cp:keywords/>
  <dc:description/>
  <cp:lastModifiedBy>André Petit</cp:lastModifiedBy>
  <cp:revision>3</cp:revision>
  <dcterms:created xsi:type="dcterms:W3CDTF">2018-11-15T17:46:00Z</dcterms:created>
  <dcterms:modified xsi:type="dcterms:W3CDTF">2018-11-15T17:46:00Z</dcterms:modified>
</cp:coreProperties>
</file>